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2C" w:rsidRPr="00E60919" w:rsidRDefault="002E7C2C" w:rsidP="00E60919">
      <w:pPr>
        <w:ind w:right="-227"/>
        <w:jc w:val="center"/>
        <w:outlineLvl w:val="0"/>
        <w:rPr>
          <w:sz w:val="22"/>
          <w:szCs w:val="22"/>
        </w:rPr>
      </w:pPr>
      <w:r w:rsidRPr="00E60919">
        <w:rPr>
          <w:sz w:val="22"/>
          <w:szCs w:val="22"/>
        </w:rPr>
        <w:t>CONSELHO NACIONAL DE SAÚDE</w:t>
      </w:r>
    </w:p>
    <w:p w:rsidR="002E7C2C" w:rsidRPr="00E60919" w:rsidRDefault="002E7C2C" w:rsidP="00E60919">
      <w:pPr>
        <w:pStyle w:val="NormalWeb"/>
        <w:spacing w:before="0" w:beforeAutospacing="0" w:after="0"/>
        <w:ind w:right="-227"/>
        <w:jc w:val="center"/>
        <w:rPr>
          <w:b/>
          <w:bCs/>
          <w:sz w:val="22"/>
          <w:szCs w:val="22"/>
        </w:rPr>
      </w:pPr>
    </w:p>
    <w:p w:rsidR="002E7C2C" w:rsidRPr="00E60919" w:rsidRDefault="002E7C2C" w:rsidP="00E60919">
      <w:pPr>
        <w:pStyle w:val="NormalWeb"/>
        <w:spacing w:before="0" w:beforeAutospacing="0" w:after="0"/>
        <w:ind w:right="-227"/>
        <w:jc w:val="center"/>
        <w:rPr>
          <w:b/>
          <w:bCs/>
          <w:sz w:val="22"/>
          <w:szCs w:val="22"/>
        </w:rPr>
      </w:pPr>
    </w:p>
    <w:p w:rsidR="002E7C2C" w:rsidRPr="00E60919" w:rsidRDefault="002E7C2C" w:rsidP="00E60919">
      <w:pPr>
        <w:pStyle w:val="NormalWeb"/>
        <w:spacing w:before="0" w:beforeAutospacing="0" w:after="0"/>
        <w:ind w:right="-227"/>
        <w:jc w:val="center"/>
        <w:rPr>
          <w:b/>
          <w:bCs/>
          <w:sz w:val="22"/>
          <w:szCs w:val="22"/>
        </w:rPr>
      </w:pPr>
      <w:r w:rsidRPr="00E60919">
        <w:rPr>
          <w:b/>
          <w:bCs/>
          <w:sz w:val="22"/>
          <w:szCs w:val="22"/>
        </w:rPr>
        <w:t xml:space="preserve">MOÇÃO DE </w:t>
      </w:r>
      <w:r w:rsidR="009E2266" w:rsidRPr="00E60919">
        <w:rPr>
          <w:b/>
          <w:bCs/>
          <w:sz w:val="22"/>
          <w:szCs w:val="22"/>
        </w:rPr>
        <w:t>REPÚDIO</w:t>
      </w:r>
      <w:r w:rsidRPr="00E60919">
        <w:rPr>
          <w:b/>
          <w:bCs/>
          <w:sz w:val="22"/>
          <w:szCs w:val="22"/>
        </w:rPr>
        <w:t xml:space="preserve"> Nº </w:t>
      </w:r>
      <w:r w:rsidR="00E60919" w:rsidRPr="00E60919">
        <w:rPr>
          <w:b/>
          <w:bCs/>
          <w:sz w:val="22"/>
          <w:szCs w:val="22"/>
        </w:rPr>
        <w:t>006</w:t>
      </w:r>
      <w:r w:rsidRPr="00E60919">
        <w:rPr>
          <w:b/>
          <w:bCs/>
          <w:sz w:val="22"/>
          <w:szCs w:val="22"/>
        </w:rPr>
        <w:t xml:space="preserve">, </w:t>
      </w:r>
      <w:r w:rsidR="00660220" w:rsidRPr="00E60919">
        <w:rPr>
          <w:b/>
          <w:bCs/>
          <w:sz w:val="22"/>
          <w:szCs w:val="22"/>
        </w:rPr>
        <w:t>08</w:t>
      </w:r>
      <w:r w:rsidR="00141551" w:rsidRPr="00E60919">
        <w:rPr>
          <w:b/>
          <w:bCs/>
          <w:sz w:val="22"/>
          <w:szCs w:val="22"/>
        </w:rPr>
        <w:t xml:space="preserve"> </w:t>
      </w:r>
      <w:r w:rsidR="0087544D" w:rsidRPr="00E60919">
        <w:rPr>
          <w:b/>
          <w:bCs/>
          <w:sz w:val="22"/>
          <w:szCs w:val="22"/>
        </w:rPr>
        <w:t xml:space="preserve">DE </w:t>
      </w:r>
      <w:r w:rsidR="005D05A6" w:rsidRPr="00E60919">
        <w:rPr>
          <w:b/>
          <w:bCs/>
          <w:sz w:val="22"/>
          <w:szCs w:val="22"/>
        </w:rPr>
        <w:t>OUTUBRO</w:t>
      </w:r>
      <w:r w:rsidRPr="00E60919">
        <w:rPr>
          <w:b/>
          <w:bCs/>
          <w:sz w:val="22"/>
          <w:szCs w:val="22"/>
        </w:rPr>
        <w:t xml:space="preserve"> DE </w:t>
      </w:r>
      <w:proofErr w:type="gramStart"/>
      <w:r w:rsidRPr="00E60919">
        <w:rPr>
          <w:b/>
          <w:bCs/>
          <w:sz w:val="22"/>
          <w:szCs w:val="22"/>
        </w:rPr>
        <w:t>201</w:t>
      </w:r>
      <w:r w:rsidR="00091B33" w:rsidRPr="00E60919">
        <w:rPr>
          <w:b/>
          <w:bCs/>
          <w:sz w:val="22"/>
          <w:szCs w:val="22"/>
        </w:rPr>
        <w:t>5</w:t>
      </w:r>
      <w:proofErr w:type="gramEnd"/>
    </w:p>
    <w:p w:rsidR="00CD7A28" w:rsidRPr="00E60919" w:rsidRDefault="00CD7A28" w:rsidP="00E60919">
      <w:pPr>
        <w:pStyle w:val="NormalWeb"/>
        <w:spacing w:before="0" w:beforeAutospacing="0" w:after="0"/>
        <w:ind w:right="-227"/>
        <w:jc w:val="center"/>
        <w:rPr>
          <w:b/>
          <w:bCs/>
          <w:sz w:val="22"/>
          <w:szCs w:val="22"/>
        </w:rPr>
      </w:pPr>
    </w:p>
    <w:p w:rsidR="0045650A" w:rsidRPr="00E60919" w:rsidRDefault="0045650A" w:rsidP="00E60919">
      <w:pPr>
        <w:ind w:right="-227" w:firstLine="851"/>
        <w:jc w:val="both"/>
        <w:rPr>
          <w:sz w:val="22"/>
          <w:szCs w:val="22"/>
        </w:rPr>
      </w:pPr>
    </w:p>
    <w:p w:rsidR="00660220" w:rsidRPr="00E60919" w:rsidRDefault="00660220" w:rsidP="00E60919">
      <w:pPr>
        <w:pStyle w:val="PargrafodaLista"/>
        <w:tabs>
          <w:tab w:val="left" w:pos="1134"/>
        </w:tabs>
        <w:ind w:left="0" w:right="-227" w:firstLine="851"/>
        <w:jc w:val="both"/>
        <w:rPr>
          <w:sz w:val="22"/>
          <w:szCs w:val="22"/>
        </w:rPr>
      </w:pPr>
      <w:r w:rsidRPr="00E60919">
        <w:rPr>
          <w:sz w:val="22"/>
          <w:szCs w:val="22"/>
        </w:rPr>
        <w:t xml:space="preserve">O Plenário do Conselho Nacional de Saúde, na sua Ducentésima Septuagésima Quarta Reunião Ordinária, realizada nos dias 7 e 8 de outubro de 2015, no uso de suas atribuições conferidas pela Lei nº 8.080, de 19 de setembro de 1990, pela nº 8.142, de 28 de dezembro de 1990 e pelo Decreto nº 5.839, de 11 de julho de 2006, </w:t>
      </w:r>
      <w:proofErr w:type="gramStart"/>
      <w:r w:rsidRPr="00E60919">
        <w:rPr>
          <w:sz w:val="22"/>
          <w:szCs w:val="22"/>
        </w:rPr>
        <w:t>e</w:t>
      </w:r>
      <w:proofErr w:type="gramEnd"/>
    </w:p>
    <w:p w:rsidR="00660220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que a saúde é um direito fundamental do ser humano, devendo o Estado prover as condições indispensáveis ao seu pleno exercício, conforme prevê o art. 196 da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Constituição Federal de 1988;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o que estabelece a Lei nº 8.080, de 19 de setembro de 1990, no seu art. 6º, I, “d”, que inclui no campo de atuação do Sistema Único de Saúde (SUS): a execução de ações de assistência terapêutica integral, inclusive farmacêutica;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o Decreto nº 85.878 de 07 de abril 1981 que estabelece normas para execução da Lei nº 3.820, de 11 de novembro de 1960, sobre o exercício da profissão de farmacêutico, e dá outras providências;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o disposto na Resolução nº 468/2013, do Conselho Nacional de Saúde, segundo a qual, nas três esferas de governo do SUS, deve ser garantido o direito de todas as pessoas à assistência farmacêutica para o tratamento das doenças de modo resolutivo;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a Resolução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– 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RDC n.º 44, de 17 de agosto de 2009, que dispõe sobre Boas Práticas Farmacêuticas para o controle sanitário do funcionamento, da dispensação e da comercialização de produtos e da prestação de serviços farmacêuticos em farmácias e drogarias e dá outras providências;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que no Brasil, historicamente, a assistência farmacêutica e a política relativa aos medicamentos, desde a sua produção, acondicionamento, venda, utilização e fiscalização, constituem-se em áreas críticas e desafiadoras para a saúde e para o Sistema Único de Saúde – SUS;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a necessidade de estimular o contato do usuário do medicamento com o profissional farmacêutico, bem como a promoção do uso 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racional 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de medicamento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s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(por prescrição ou automedicação) qualificado e responsável;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que o medicamento tem sido um insumo de difícil acesso à população e uma fonte de problemas gravíssimos, desde intoxicações leves até graves doenças iatrogênicas;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que, além das reações adversas inerentes a qualquer medicamento, o uso incorreto de medicamentos pode mascarar o diagnóstico de uma doença, se utilizado de forma abusiva ou sem orientação;</w:t>
      </w:r>
    </w:p>
    <w:p w:rsidR="005E200F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a Resolução </w:t>
      </w:r>
      <w:r w:rsidR="00C271DE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n° 1931/09 do Conselho federal de M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edicina</w:t>
      </w:r>
      <w:r w:rsidR="00C271DE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ou Código de Ética Médica</w:t>
      </w:r>
      <w:r w:rsidR="005E200F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, que traz em seu artigo 11 o seguinte texto: “Art. 11. Receitar, atestar ou emitir laudos de forma secreta ou ilegível”;</w:t>
      </w:r>
    </w:p>
    <w:p w:rsidR="008E32E7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que a saúde integral se faz de maneira </w:t>
      </w:r>
      <w:proofErr w:type="spellStart"/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multi</w:t>
      </w:r>
      <w:proofErr w:type="spellEnd"/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/</w:t>
      </w:r>
      <w:proofErr w:type="spellStart"/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inter</w:t>
      </w:r>
      <w:proofErr w:type="spellEnd"/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e transdisciplinar e que todos os profissionais de saúde, independente do nível de formação, são imprescindíveis para efetivação da atenção a saúde e fort</w:t>
      </w:r>
      <w:bookmarkStart w:id="0" w:name="_GoBack"/>
      <w:bookmarkEnd w:id="0"/>
      <w:r w:rsidR="008E32E7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alecimento do SUS;</w:t>
      </w:r>
    </w:p>
    <w:p w:rsidR="005D05A6" w:rsidRPr="00E60919" w:rsidRDefault="00660220" w:rsidP="00E60919">
      <w:pPr>
        <w:widowControl/>
        <w:shd w:val="clear" w:color="auto" w:fill="FFFFFF"/>
        <w:suppressAutoHyphens w:val="0"/>
        <w:ind w:right="-227" w:firstLine="708"/>
        <w:jc w:val="both"/>
        <w:textAlignment w:val="baseline"/>
        <w:rPr>
          <w:rFonts w:eastAsia="Times New Roman"/>
          <w:color w:val="222222"/>
          <w:kern w:val="0"/>
          <w:sz w:val="22"/>
          <w:szCs w:val="22"/>
          <w:lang w:eastAsia="pt-BR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5D05A6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os avanços trazidos pela lei 13.021 de 08 de agosto de 2014, que torna a farmácia em estabelecimento de saúde, garantindo o acesso a população a assistência farmacêutica, não só em termos de produto, ou seja, do medicamento, mas também do serviço assistenc</w:t>
      </w:r>
      <w:r w:rsidR="009449E9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ial de um profissional de saúde;</w:t>
      </w:r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 e </w:t>
      </w:r>
    </w:p>
    <w:p w:rsidR="009449E9" w:rsidRPr="00E60919" w:rsidRDefault="00660220" w:rsidP="00E60919">
      <w:pPr>
        <w:ind w:right="-227" w:firstLine="851"/>
        <w:jc w:val="both"/>
        <w:rPr>
          <w:sz w:val="22"/>
          <w:szCs w:val="22"/>
        </w:rPr>
      </w:pPr>
      <w:proofErr w:type="gramStart"/>
      <w:r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c</w:t>
      </w:r>
      <w:r w:rsidR="009449E9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>onsiderando</w:t>
      </w:r>
      <w:proofErr w:type="gramEnd"/>
      <w:r w:rsidR="009449E9" w:rsidRPr="00E60919">
        <w:rPr>
          <w:rFonts w:eastAsia="Times New Roman"/>
          <w:color w:val="222222"/>
          <w:kern w:val="0"/>
          <w:sz w:val="22"/>
          <w:szCs w:val="22"/>
          <w:lang w:eastAsia="pt-BR"/>
        </w:rPr>
        <w:t xml:space="preserve">, por fim, </w:t>
      </w:r>
      <w:r w:rsidR="009449E9" w:rsidRPr="00E60919">
        <w:rPr>
          <w:sz w:val="22"/>
          <w:szCs w:val="22"/>
        </w:rPr>
        <w:t xml:space="preserve">os farmacêuticos são uma categoria de profissionais de nível superior, com compromissos e condutas a serem cumpridas e que integram a equipe multiprofissional de saúde, com missão específica. Exigem o merecido respeito profissional e o reconhecimento de que todas as profissões da saúde são fundamentais para uma assistência integral. </w:t>
      </w:r>
    </w:p>
    <w:p w:rsidR="00491EBD" w:rsidRPr="00E60919" w:rsidRDefault="00491EBD" w:rsidP="00E60919">
      <w:pPr>
        <w:ind w:right="-227" w:firstLine="851"/>
        <w:jc w:val="both"/>
        <w:rPr>
          <w:sz w:val="22"/>
          <w:szCs w:val="22"/>
        </w:rPr>
      </w:pPr>
    </w:p>
    <w:p w:rsidR="00491EBD" w:rsidRPr="00E60919" w:rsidRDefault="00491EBD" w:rsidP="00E60919">
      <w:pPr>
        <w:ind w:right="-227" w:firstLine="851"/>
        <w:jc w:val="both"/>
        <w:rPr>
          <w:b/>
          <w:sz w:val="22"/>
          <w:szCs w:val="22"/>
        </w:rPr>
      </w:pPr>
      <w:r w:rsidRPr="00E60919">
        <w:rPr>
          <w:b/>
          <w:sz w:val="22"/>
          <w:szCs w:val="22"/>
        </w:rPr>
        <w:t>V</w:t>
      </w:r>
      <w:r w:rsidR="00CB5B82" w:rsidRPr="00E60919">
        <w:rPr>
          <w:b/>
          <w:sz w:val="22"/>
          <w:szCs w:val="22"/>
        </w:rPr>
        <w:t xml:space="preserve">em </w:t>
      </w:r>
      <w:r w:rsidR="0059251E" w:rsidRPr="00E60919">
        <w:rPr>
          <w:b/>
          <w:sz w:val="22"/>
          <w:szCs w:val="22"/>
        </w:rPr>
        <w:t>a público</w:t>
      </w:r>
      <w:r w:rsidRPr="00E60919">
        <w:rPr>
          <w:b/>
          <w:sz w:val="22"/>
          <w:szCs w:val="22"/>
        </w:rPr>
        <w:t>:</w:t>
      </w:r>
    </w:p>
    <w:p w:rsidR="00491EBD" w:rsidRPr="00E60919" w:rsidRDefault="00491EBD" w:rsidP="00E60919">
      <w:pPr>
        <w:ind w:right="-227" w:firstLine="851"/>
        <w:jc w:val="both"/>
        <w:rPr>
          <w:sz w:val="22"/>
          <w:szCs w:val="22"/>
        </w:rPr>
      </w:pPr>
    </w:p>
    <w:p w:rsidR="00C271DE" w:rsidRPr="00E60919" w:rsidRDefault="00491EBD" w:rsidP="00E60919">
      <w:pPr>
        <w:ind w:right="-227" w:firstLine="851"/>
        <w:jc w:val="both"/>
        <w:rPr>
          <w:sz w:val="22"/>
          <w:szCs w:val="22"/>
        </w:rPr>
      </w:pPr>
      <w:r w:rsidRPr="00E60919">
        <w:rPr>
          <w:sz w:val="22"/>
          <w:szCs w:val="22"/>
        </w:rPr>
        <w:t>E</w:t>
      </w:r>
      <w:r w:rsidR="00C271DE" w:rsidRPr="00E60919">
        <w:rPr>
          <w:sz w:val="22"/>
          <w:szCs w:val="22"/>
        </w:rPr>
        <w:t xml:space="preserve">xternar seu repúdio a atitude desrespeitosa, desqualificada e afrontosa do médico João Melo </w:t>
      </w:r>
      <w:proofErr w:type="spellStart"/>
      <w:r w:rsidR="00C271DE" w:rsidRPr="00E60919">
        <w:rPr>
          <w:sz w:val="22"/>
          <w:szCs w:val="22"/>
        </w:rPr>
        <w:t>Bentivi</w:t>
      </w:r>
      <w:proofErr w:type="spellEnd"/>
      <w:r w:rsidR="00C271DE" w:rsidRPr="00E60919">
        <w:rPr>
          <w:sz w:val="22"/>
          <w:szCs w:val="22"/>
        </w:rPr>
        <w:t xml:space="preserve"> (CRM/MA 1477) ao ofender um profissional farmacêutico </w:t>
      </w:r>
      <w:r w:rsidR="009449E9" w:rsidRPr="00E60919">
        <w:rPr>
          <w:sz w:val="22"/>
          <w:szCs w:val="22"/>
        </w:rPr>
        <w:t xml:space="preserve">chamando-o </w:t>
      </w:r>
      <w:r w:rsidR="00C271DE" w:rsidRPr="00E60919">
        <w:rPr>
          <w:sz w:val="22"/>
          <w:szCs w:val="22"/>
        </w:rPr>
        <w:t xml:space="preserve">de “imbecil” e </w:t>
      </w:r>
      <w:r w:rsidR="00C271DE" w:rsidRPr="00E60919">
        <w:rPr>
          <w:sz w:val="22"/>
          <w:szCs w:val="22"/>
        </w:rPr>
        <w:lastRenderedPageBreak/>
        <w:t xml:space="preserve">“analfabeto”, no dia 01 de Outubro de 2015, após o farmacêutico solicitar uma nova prescrição devido </w:t>
      </w:r>
      <w:proofErr w:type="gramStart"/>
      <w:r w:rsidR="00C271DE" w:rsidRPr="00E60919">
        <w:rPr>
          <w:sz w:val="22"/>
          <w:szCs w:val="22"/>
        </w:rPr>
        <w:t>a</w:t>
      </w:r>
      <w:proofErr w:type="gramEnd"/>
      <w:r w:rsidR="00C271DE" w:rsidRPr="00E60919">
        <w:rPr>
          <w:sz w:val="22"/>
          <w:szCs w:val="22"/>
        </w:rPr>
        <w:t xml:space="preserve"> ilegibilidade da primeira receita apresentada pelo usuário em sua farmácia. Tentando desqualificar o colega de maneira indigna.</w:t>
      </w:r>
    </w:p>
    <w:p w:rsidR="005D78B5" w:rsidRPr="00E60919" w:rsidRDefault="00C271DE" w:rsidP="00E60919">
      <w:pPr>
        <w:ind w:right="-227" w:firstLine="851"/>
        <w:jc w:val="both"/>
        <w:rPr>
          <w:sz w:val="22"/>
          <w:szCs w:val="22"/>
        </w:rPr>
      </w:pPr>
      <w:r w:rsidRPr="00E60919">
        <w:rPr>
          <w:sz w:val="22"/>
          <w:szCs w:val="22"/>
        </w:rPr>
        <w:t xml:space="preserve">O Conselho Nacional de Saúde considera que a conduta do médico João Melo </w:t>
      </w:r>
      <w:proofErr w:type="spellStart"/>
      <w:r w:rsidRPr="00E60919">
        <w:rPr>
          <w:sz w:val="22"/>
          <w:szCs w:val="22"/>
        </w:rPr>
        <w:t>Bentivi</w:t>
      </w:r>
      <w:proofErr w:type="spellEnd"/>
      <w:r w:rsidRPr="00E60919">
        <w:rPr>
          <w:sz w:val="22"/>
          <w:szCs w:val="22"/>
        </w:rPr>
        <w:t xml:space="preserve"> é grave e precisa ser apurada pelas autoridades competentes.</w:t>
      </w:r>
    </w:p>
    <w:p w:rsidR="00660220" w:rsidRPr="00E60919" w:rsidRDefault="00660220" w:rsidP="00E60919">
      <w:pPr>
        <w:ind w:right="-227" w:firstLine="851"/>
        <w:jc w:val="both"/>
        <w:rPr>
          <w:sz w:val="22"/>
          <w:szCs w:val="22"/>
        </w:rPr>
      </w:pPr>
    </w:p>
    <w:p w:rsidR="00660220" w:rsidRPr="00E60919" w:rsidRDefault="00660220" w:rsidP="00E60919">
      <w:pPr>
        <w:ind w:right="-227" w:firstLine="851"/>
        <w:jc w:val="both"/>
        <w:rPr>
          <w:sz w:val="22"/>
          <w:szCs w:val="22"/>
        </w:rPr>
      </w:pPr>
    </w:p>
    <w:p w:rsidR="00660220" w:rsidRPr="00E60919" w:rsidRDefault="00660220" w:rsidP="00E60919">
      <w:pPr>
        <w:ind w:right="-227" w:firstLine="851"/>
        <w:jc w:val="both"/>
        <w:rPr>
          <w:sz w:val="22"/>
          <w:szCs w:val="22"/>
        </w:rPr>
      </w:pPr>
    </w:p>
    <w:p w:rsidR="00C900FE" w:rsidRPr="00E60919" w:rsidRDefault="00945BC3" w:rsidP="00E60919">
      <w:pPr>
        <w:ind w:right="-227" w:firstLine="851"/>
        <w:jc w:val="both"/>
        <w:rPr>
          <w:sz w:val="22"/>
          <w:szCs w:val="22"/>
        </w:rPr>
      </w:pPr>
      <w:r w:rsidRPr="00E60919">
        <w:rPr>
          <w:sz w:val="22"/>
          <w:szCs w:val="22"/>
        </w:rPr>
        <w:t xml:space="preserve">Plenário do Conselho Nacional </w:t>
      </w:r>
      <w:r w:rsidR="00C271DE" w:rsidRPr="00E60919">
        <w:rPr>
          <w:sz w:val="22"/>
          <w:szCs w:val="22"/>
        </w:rPr>
        <w:t xml:space="preserve">de Saúde, em sua </w:t>
      </w:r>
      <w:r w:rsidR="00660220" w:rsidRPr="00E60919">
        <w:rPr>
          <w:sz w:val="22"/>
          <w:szCs w:val="22"/>
        </w:rPr>
        <w:t>Ducentésima Septuagésima Quarta Reunião Ordinária, realizada nos dias 7 e 8 de outubro de 2015</w:t>
      </w:r>
      <w:r w:rsidR="00E60919" w:rsidRPr="00E60919">
        <w:rPr>
          <w:sz w:val="22"/>
          <w:szCs w:val="22"/>
        </w:rPr>
        <w:t>.</w:t>
      </w:r>
    </w:p>
    <w:sectPr w:rsidR="00C900FE" w:rsidRPr="00E60919" w:rsidSect="00E60919">
      <w:footnotePr>
        <w:pos w:val="beneathText"/>
      </w:footnotePr>
      <w:pgSz w:w="11905" w:h="16837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053"/>
    <w:multiLevelType w:val="hybridMultilevel"/>
    <w:tmpl w:val="BE600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953"/>
    <w:multiLevelType w:val="multilevel"/>
    <w:tmpl w:val="D47E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2231"/>
    <w:multiLevelType w:val="hybridMultilevel"/>
    <w:tmpl w:val="5B424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53565"/>
    <w:multiLevelType w:val="hybridMultilevel"/>
    <w:tmpl w:val="27A09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0"/>
    <w:rsid w:val="00005A2E"/>
    <w:rsid w:val="00063D71"/>
    <w:rsid w:val="00082E38"/>
    <w:rsid w:val="00091B33"/>
    <w:rsid w:val="000B3B6B"/>
    <w:rsid w:val="000C3D9B"/>
    <w:rsid w:val="000D3990"/>
    <w:rsid w:val="000E4F69"/>
    <w:rsid w:val="00122297"/>
    <w:rsid w:val="00141551"/>
    <w:rsid w:val="00182D4F"/>
    <w:rsid w:val="00190425"/>
    <w:rsid w:val="002036B4"/>
    <w:rsid w:val="00235745"/>
    <w:rsid w:val="002646DB"/>
    <w:rsid w:val="002A1B6D"/>
    <w:rsid w:val="002A6A97"/>
    <w:rsid w:val="002C0569"/>
    <w:rsid w:val="002C0E7A"/>
    <w:rsid w:val="002E11C1"/>
    <w:rsid w:val="002E7C2C"/>
    <w:rsid w:val="00355081"/>
    <w:rsid w:val="003640F3"/>
    <w:rsid w:val="00396A2A"/>
    <w:rsid w:val="003A7DCC"/>
    <w:rsid w:val="003B6341"/>
    <w:rsid w:val="003C5BB7"/>
    <w:rsid w:val="003C68FD"/>
    <w:rsid w:val="003D53D9"/>
    <w:rsid w:val="003E51B2"/>
    <w:rsid w:val="004101A4"/>
    <w:rsid w:val="0045650A"/>
    <w:rsid w:val="00461B14"/>
    <w:rsid w:val="004866D1"/>
    <w:rsid w:val="00491EBD"/>
    <w:rsid w:val="004D7D96"/>
    <w:rsid w:val="0050249D"/>
    <w:rsid w:val="00561F39"/>
    <w:rsid w:val="0057390D"/>
    <w:rsid w:val="005747C1"/>
    <w:rsid w:val="0059251E"/>
    <w:rsid w:val="005A0793"/>
    <w:rsid w:val="005B4498"/>
    <w:rsid w:val="005B4AE1"/>
    <w:rsid w:val="005D05A6"/>
    <w:rsid w:val="005D78B5"/>
    <w:rsid w:val="005E200F"/>
    <w:rsid w:val="00600210"/>
    <w:rsid w:val="00660220"/>
    <w:rsid w:val="00660B37"/>
    <w:rsid w:val="0066330E"/>
    <w:rsid w:val="00676950"/>
    <w:rsid w:val="006A2723"/>
    <w:rsid w:val="006A5F3C"/>
    <w:rsid w:val="006E412D"/>
    <w:rsid w:val="006F01FA"/>
    <w:rsid w:val="00750ED0"/>
    <w:rsid w:val="00762AA8"/>
    <w:rsid w:val="00766751"/>
    <w:rsid w:val="007C7A07"/>
    <w:rsid w:val="008525D8"/>
    <w:rsid w:val="0087544D"/>
    <w:rsid w:val="008829B9"/>
    <w:rsid w:val="00892D45"/>
    <w:rsid w:val="00896718"/>
    <w:rsid w:val="00897376"/>
    <w:rsid w:val="008B38D9"/>
    <w:rsid w:val="008C18A1"/>
    <w:rsid w:val="008C1B6C"/>
    <w:rsid w:val="008D0EC2"/>
    <w:rsid w:val="008E32E7"/>
    <w:rsid w:val="00907EE0"/>
    <w:rsid w:val="00937054"/>
    <w:rsid w:val="009449E9"/>
    <w:rsid w:val="00945BC3"/>
    <w:rsid w:val="00970337"/>
    <w:rsid w:val="00982293"/>
    <w:rsid w:val="009854BF"/>
    <w:rsid w:val="009B0A26"/>
    <w:rsid w:val="009B4E7B"/>
    <w:rsid w:val="009C5051"/>
    <w:rsid w:val="009E1FAA"/>
    <w:rsid w:val="009E2266"/>
    <w:rsid w:val="009E7613"/>
    <w:rsid w:val="00A24411"/>
    <w:rsid w:val="00A33111"/>
    <w:rsid w:val="00A9743D"/>
    <w:rsid w:val="00AC32D0"/>
    <w:rsid w:val="00AC76C0"/>
    <w:rsid w:val="00AD12A3"/>
    <w:rsid w:val="00AE2B35"/>
    <w:rsid w:val="00B02227"/>
    <w:rsid w:val="00B34E3C"/>
    <w:rsid w:val="00B75206"/>
    <w:rsid w:val="00BE3A93"/>
    <w:rsid w:val="00C22DDA"/>
    <w:rsid w:val="00C23E5B"/>
    <w:rsid w:val="00C271DE"/>
    <w:rsid w:val="00C27BD5"/>
    <w:rsid w:val="00C45934"/>
    <w:rsid w:val="00C71EAD"/>
    <w:rsid w:val="00C7683D"/>
    <w:rsid w:val="00C85354"/>
    <w:rsid w:val="00C900FE"/>
    <w:rsid w:val="00C91CE0"/>
    <w:rsid w:val="00C9520F"/>
    <w:rsid w:val="00CB232D"/>
    <w:rsid w:val="00CB5B82"/>
    <w:rsid w:val="00CC70B3"/>
    <w:rsid w:val="00CD7A28"/>
    <w:rsid w:val="00D07116"/>
    <w:rsid w:val="00D16AE8"/>
    <w:rsid w:val="00D2369E"/>
    <w:rsid w:val="00D434B2"/>
    <w:rsid w:val="00D46FE7"/>
    <w:rsid w:val="00D7240C"/>
    <w:rsid w:val="00E075E9"/>
    <w:rsid w:val="00E44452"/>
    <w:rsid w:val="00E45BDA"/>
    <w:rsid w:val="00E60919"/>
    <w:rsid w:val="00E631F4"/>
    <w:rsid w:val="00E8730F"/>
    <w:rsid w:val="00E93594"/>
    <w:rsid w:val="00EB04AC"/>
    <w:rsid w:val="00ED327F"/>
    <w:rsid w:val="00F34135"/>
    <w:rsid w:val="00F46027"/>
    <w:rsid w:val="00F5576F"/>
    <w:rsid w:val="00F73B65"/>
    <w:rsid w:val="00FC3786"/>
    <w:rsid w:val="00FC7387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9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C3D9B"/>
    <w:pPr>
      <w:keepNext/>
      <w:widowControl/>
      <w:suppressAutoHyphens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3D9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53D9"/>
    <w:pPr>
      <w:widowControl/>
      <w:suppressAutoHyphens w:val="0"/>
    </w:pPr>
    <w:rPr>
      <w:rFonts w:ascii="Calibri" w:eastAsia="Calibri" w:hAnsi="Calibri"/>
      <w:kern w:val="0"/>
      <w:sz w:val="20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3D53D9"/>
    <w:rPr>
      <w:rFonts w:ascii="Calibri" w:eastAsia="Calibri" w:hAnsi="Calibri" w:cs="Times New Roman"/>
      <w:szCs w:val="21"/>
    </w:rPr>
  </w:style>
  <w:style w:type="paragraph" w:customStyle="1" w:styleId="western">
    <w:name w:val="western"/>
    <w:basedOn w:val="Normal"/>
    <w:uiPriority w:val="99"/>
    <w:rsid w:val="00C900F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t-BR"/>
    </w:rPr>
  </w:style>
  <w:style w:type="character" w:styleId="Forte">
    <w:name w:val="Strong"/>
    <w:uiPriority w:val="22"/>
    <w:qFormat/>
    <w:rsid w:val="00907E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D327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D327F"/>
  </w:style>
  <w:style w:type="character" w:customStyle="1" w:styleId="Ttulo1Char">
    <w:name w:val="Título 1 Char"/>
    <w:basedOn w:val="Fontepargpadro"/>
    <w:link w:val="Ttulo1"/>
    <w:rsid w:val="000C3D9B"/>
    <w:rPr>
      <w:rFonts w:ascii="Arial" w:eastAsia="Times New Roman" w:hAnsi="Arial" w:cs="Arial"/>
      <w:b/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0C3D9B"/>
    <w:pPr>
      <w:widowControl/>
      <w:suppressAutoHyphens w:val="0"/>
      <w:autoSpaceDE w:val="0"/>
      <w:autoSpaceDN w:val="0"/>
      <w:adjustRightInd w:val="0"/>
      <w:ind w:left="7560"/>
    </w:pPr>
    <w:rPr>
      <w:rFonts w:ascii="Arial" w:eastAsia="Times New Roman" w:hAnsi="Arial" w:cs="Arial"/>
      <w:kern w:val="0"/>
      <w:sz w:val="18"/>
      <w:szCs w:val="1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3D9B"/>
    <w:rPr>
      <w:rFonts w:ascii="Arial" w:eastAsia="Times New Roman" w:hAnsi="Arial" w:cs="Arial"/>
      <w:sz w:val="18"/>
      <w:szCs w:val="18"/>
    </w:rPr>
  </w:style>
  <w:style w:type="paragraph" w:styleId="SemEspaamento">
    <w:name w:val="No Spacing"/>
    <w:uiPriority w:val="1"/>
    <w:qFormat/>
    <w:rsid w:val="000C3D9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1234-EC26-479B-BB6B-E89BDF51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SAÚDE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Rosa Amelia Pereira Dias</cp:lastModifiedBy>
  <cp:revision>3</cp:revision>
  <cp:lastPrinted>2013-11-08T16:58:00Z</cp:lastPrinted>
  <dcterms:created xsi:type="dcterms:W3CDTF">2015-10-08T11:48:00Z</dcterms:created>
  <dcterms:modified xsi:type="dcterms:W3CDTF">2015-10-22T17:05:00Z</dcterms:modified>
</cp:coreProperties>
</file>