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8B" w:rsidRPr="00F05FF7" w:rsidRDefault="008B468B" w:rsidP="008B468B">
      <w:pPr>
        <w:tabs>
          <w:tab w:val="left" w:pos="0"/>
        </w:tabs>
        <w:jc w:val="center"/>
        <w:rPr>
          <w:rFonts w:cs="Arial"/>
          <w:sz w:val="20"/>
        </w:rPr>
      </w:pPr>
      <w:bookmarkStart w:id="0" w:name="_GoBack"/>
      <w:bookmarkEnd w:id="0"/>
      <w:r>
        <w:rPr>
          <w:rFonts w:cs="Arial"/>
          <w:noProof/>
          <w:sz w:val="20"/>
          <w:lang w:eastAsia="pt-BR"/>
        </w:rPr>
        <w:drawing>
          <wp:inline distT="0" distB="0" distL="0" distR="0">
            <wp:extent cx="1244600" cy="8890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89000"/>
                    </a:xfrm>
                    <a:prstGeom prst="rect">
                      <a:avLst/>
                    </a:prstGeom>
                    <a:noFill/>
                    <a:ln>
                      <a:noFill/>
                    </a:ln>
                  </pic:spPr>
                </pic:pic>
              </a:graphicData>
            </a:graphic>
          </wp:inline>
        </w:drawing>
      </w:r>
    </w:p>
    <w:p w:rsidR="008B468B" w:rsidRPr="00F05FF7" w:rsidRDefault="008B468B" w:rsidP="008B468B">
      <w:pPr>
        <w:pStyle w:val="Corpodetexto2"/>
        <w:spacing w:after="0" w:line="240" w:lineRule="auto"/>
        <w:jc w:val="center"/>
        <w:rPr>
          <w:rFonts w:cs="Arial"/>
          <w:b/>
          <w:iCs/>
          <w:color w:val="1F497D"/>
          <w:sz w:val="20"/>
        </w:rPr>
      </w:pPr>
      <w:r w:rsidRPr="00F05FF7">
        <w:rPr>
          <w:rFonts w:cs="Arial"/>
          <w:b/>
          <w:iCs/>
          <w:color w:val="1F497D"/>
          <w:sz w:val="20"/>
        </w:rPr>
        <w:t xml:space="preserve">MINISTÉRIO </w:t>
      </w:r>
      <w:r>
        <w:rPr>
          <w:rFonts w:cs="Arial"/>
          <w:b/>
          <w:iCs/>
          <w:color w:val="1F497D"/>
          <w:sz w:val="20"/>
        </w:rPr>
        <w:t>DA</w:t>
      </w:r>
      <w:r w:rsidRPr="00F05FF7">
        <w:rPr>
          <w:rFonts w:cs="Arial"/>
          <w:b/>
          <w:iCs/>
          <w:color w:val="1F497D"/>
          <w:sz w:val="20"/>
        </w:rPr>
        <w:t xml:space="preserve"> SAÚ</w:t>
      </w:r>
      <w:r>
        <w:rPr>
          <w:rFonts w:cs="Arial"/>
          <w:b/>
          <w:iCs/>
          <w:color w:val="1F497D"/>
          <w:sz w:val="20"/>
        </w:rPr>
        <w:t>DE</w:t>
      </w:r>
    </w:p>
    <w:p w:rsidR="008B468B" w:rsidRPr="00475CBD" w:rsidRDefault="008B468B" w:rsidP="008B468B">
      <w:pPr>
        <w:pStyle w:val="Corpodetexto2"/>
        <w:spacing w:after="0" w:line="240" w:lineRule="auto"/>
        <w:jc w:val="center"/>
        <w:rPr>
          <w:rFonts w:cs="Arial"/>
          <w:b/>
          <w:iCs/>
          <w:color w:val="1F497D"/>
          <w:sz w:val="22"/>
          <w:szCs w:val="22"/>
        </w:rPr>
      </w:pPr>
      <w:r w:rsidRPr="00475CBD">
        <w:rPr>
          <w:rFonts w:cs="Arial"/>
          <w:b/>
          <w:iCs/>
          <w:color w:val="1F497D"/>
          <w:sz w:val="22"/>
          <w:szCs w:val="22"/>
        </w:rPr>
        <w:t>CONSELHO NACIONAL DE SAÚDE</w:t>
      </w:r>
    </w:p>
    <w:p w:rsidR="008B468B" w:rsidRPr="00E32631" w:rsidRDefault="008B468B" w:rsidP="009110BA">
      <w:pPr>
        <w:tabs>
          <w:tab w:val="left" w:pos="10632"/>
        </w:tabs>
        <w:spacing w:before="40" w:after="40" w:line="240" w:lineRule="auto"/>
        <w:ind w:right="-79"/>
        <w:jc w:val="center"/>
        <w:rPr>
          <w:rFonts w:cs="Arial"/>
          <w:b/>
          <w:bCs/>
        </w:rPr>
      </w:pPr>
    </w:p>
    <w:p w:rsidR="00DE417F" w:rsidRPr="00E32631" w:rsidRDefault="00DE417F" w:rsidP="009110BA">
      <w:pPr>
        <w:tabs>
          <w:tab w:val="left" w:pos="10632"/>
        </w:tabs>
        <w:spacing w:before="40" w:after="40" w:line="240" w:lineRule="auto"/>
        <w:ind w:right="-79"/>
        <w:jc w:val="center"/>
        <w:rPr>
          <w:rFonts w:ascii="Arial" w:hAnsi="Arial" w:cs="Arial"/>
          <w:b/>
          <w:bCs/>
          <w:sz w:val="20"/>
          <w:szCs w:val="20"/>
        </w:rPr>
      </w:pPr>
    </w:p>
    <w:p w:rsidR="008B468B" w:rsidRPr="00E32631" w:rsidRDefault="008B468B" w:rsidP="009110BA">
      <w:pPr>
        <w:tabs>
          <w:tab w:val="left" w:pos="4500"/>
        </w:tabs>
        <w:spacing w:line="240" w:lineRule="auto"/>
        <w:jc w:val="center"/>
        <w:rPr>
          <w:rFonts w:ascii="Arial" w:hAnsi="Arial" w:cs="Arial"/>
          <w:b/>
          <w:sz w:val="20"/>
          <w:szCs w:val="20"/>
        </w:rPr>
      </w:pPr>
      <w:r w:rsidRPr="00E32631">
        <w:rPr>
          <w:rFonts w:ascii="Arial" w:hAnsi="Arial" w:cs="Arial"/>
          <w:b/>
          <w:sz w:val="20"/>
          <w:szCs w:val="20"/>
        </w:rPr>
        <w:t xml:space="preserve">ATA DA DUCENTÉSIMA </w:t>
      </w:r>
      <w:r w:rsidR="007A0436" w:rsidRPr="00E32631">
        <w:rPr>
          <w:rFonts w:ascii="Arial" w:hAnsi="Arial" w:cs="Arial"/>
          <w:b/>
          <w:sz w:val="20"/>
          <w:szCs w:val="20"/>
        </w:rPr>
        <w:t xml:space="preserve">SEXAGÉSIMA </w:t>
      </w:r>
      <w:r w:rsidRPr="00E32631">
        <w:rPr>
          <w:rFonts w:ascii="Arial" w:hAnsi="Arial" w:cs="Arial"/>
          <w:b/>
          <w:sz w:val="20"/>
          <w:szCs w:val="20"/>
        </w:rPr>
        <w:t>REUNIÃO ORDINÁRIA DO CONSELHO NACIONAL DE SAÚDE – CNS</w:t>
      </w:r>
    </w:p>
    <w:p w:rsidR="00F14B7B" w:rsidRPr="00E32631" w:rsidRDefault="00F14B7B" w:rsidP="00B8450C">
      <w:pPr>
        <w:spacing w:after="0" w:line="240" w:lineRule="auto"/>
        <w:jc w:val="both"/>
        <w:rPr>
          <w:rFonts w:ascii="Arial" w:hAnsi="Arial" w:cs="Arial"/>
          <w:sz w:val="20"/>
          <w:szCs w:val="20"/>
        </w:rPr>
      </w:pPr>
    </w:p>
    <w:p w:rsidR="00FD5956" w:rsidRPr="00E32631" w:rsidRDefault="008B468B" w:rsidP="00B8450C">
      <w:pPr>
        <w:spacing w:after="0" w:line="240" w:lineRule="auto"/>
        <w:jc w:val="both"/>
        <w:rPr>
          <w:rFonts w:ascii="Arial" w:hAnsi="Arial" w:cs="Arial"/>
          <w:sz w:val="20"/>
          <w:szCs w:val="20"/>
        </w:rPr>
      </w:pPr>
      <w:r w:rsidRPr="00E32631">
        <w:rPr>
          <w:rFonts w:ascii="Arial" w:hAnsi="Arial" w:cs="Arial"/>
          <w:sz w:val="20"/>
          <w:szCs w:val="20"/>
        </w:rPr>
        <w:t>Aos seis e sete dias do mês de agosto de dois mil e quatorze, no Plenário do Conselho Nacional de Saúde “</w:t>
      </w:r>
      <w:proofErr w:type="spellStart"/>
      <w:r w:rsidRPr="00E32631">
        <w:rPr>
          <w:rFonts w:ascii="Arial" w:hAnsi="Arial" w:cs="Arial"/>
          <w:sz w:val="20"/>
          <w:szCs w:val="20"/>
        </w:rPr>
        <w:t>Omilton</w:t>
      </w:r>
      <w:proofErr w:type="spellEnd"/>
      <w:r w:rsidRPr="00E32631">
        <w:rPr>
          <w:rFonts w:ascii="Arial" w:hAnsi="Arial" w:cs="Arial"/>
          <w:sz w:val="20"/>
          <w:szCs w:val="20"/>
        </w:rPr>
        <w:t xml:space="preserve"> Visconde”, Ministério da Saúde, Esplanada dos Ministérios, Bloco G, Anexo B, 1º andar, Brasília-DF, realizou-se a Ducentésima Sexagésima Reunião Ordinária do Conselho Nacional de Saúde – CNS, que teve por objetivos: </w:t>
      </w:r>
      <w:r w:rsidR="00485A21" w:rsidRPr="00E32631">
        <w:rPr>
          <w:rFonts w:ascii="Arial" w:hAnsi="Arial" w:cs="Arial"/>
          <w:sz w:val="20"/>
          <w:szCs w:val="20"/>
        </w:rPr>
        <w:t>1</w:t>
      </w:r>
      <w:r w:rsidRPr="00E32631">
        <w:rPr>
          <w:rFonts w:ascii="Arial" w:hAnsi="Arial" w:cs="Arial"/>
          <w:sz w:val="20"/>
          <w:szCs w:val="20"/>
        </w:rPr>
        <w:t>)</w:t>
      </w:r>
      <w:r w:rsidR="00485A21" w:rsidRPr="00E32631">
        <w:rPr>
          <w:rFonts w:ascii="Arial" w:hAnsi="Arial" w:cs="Arial"/>
          <w:sz w:val="20"/>
          <w:szCs w:val="20"/>
        </w:rPr>
        <w:t xml:space="preserve"> Realizar o debate sobre a agenda da saúde nas eleições;</w:t>
      </w:r>
      <w:r w:rsidRPr="00E32631">
        <w:rPr>
          <w:rFonts w:ascii="Arial" w:hAnsi="Arial" w:cs="Arial"/>
          <w:sz w:val="20"/>
          <w:szCs w:val="20"/>
        </w:rPr>
        <w:t xml:space="preserve"> 2) </w:t>
      </w:r>
      <w:r w:rsidR="00485A21" w:rsidRPr="00E32631">
        <w:rPr>
          <w:rFonts w:ascii="Arial" w:hAnsi="Arial" w:cs="Arial"/>
          <w:sz w:val="20"/>
          <w:szCs w:val="20"/>
        </w:rPr>
        <w:t>Debater a proposta de consulta p</w:t>
      </w:r>
      <w:r w:rsidRPr="00E32631">
        <w:rPr>
          <w:rFonts w:ascii="Arial" w:hAnsi="Arial" w:cs="Arial"/>
          <w:sz w:val="20"/>
          <w:szCs w:val="20"/>
        </w:rPr>
        <w:t>ú</w:t>
      </w:r>
      <w:r w:rsidR="00485A21" w:rsidRPr="00E32631">
        <w:rPr>
          <w:rFonts w:ascii="Arial" w:hAnsi="Arial" w:cs="Arial"/>
          <w:sz w:val="20"/>
          <w:szCs w:val="20"/>
        </w:rPr>
        <w:t xml:space="preserve">blica sobre as Parcerias para o desenvolvimento Produtivo </w:t>
      </w:r>
      <w:r w:rsidRPr="00E32631">
        <w:rPr>
          <w:rFonts w:ascii="Arial" w:hAnsi="Arial" w:cs="Arial"/>
          <w:sz w:val="20"/>
          <w:szCs w:val="20"/>
        </w:rPr>
        <w:t>–</w:t>
      </w:r>
      <w:r w:rsidR="00485A21" w:rsidRPr="00E32631">
        <w:rPr>
          <w:rFonts w:ascii="Arial" w:hAnsi="Arial" w:cs="Arial"/>
          <w:sz w:val="20"/>
          <w:szCs w:val="20"/>
        </w:rPr>
        <w:t xml:space="preserve"> </w:t>
      </w:r>
      <w:proofErr w:type="spellStart"/>
      <w:r w:rsidR="00485A21" w:rsidRPr="00E32631">
        <w:rPr>
          <w:rFonts w:ascii="Arial" w:hAnsi="Arial" w:cs="Arial"/>
          <w:sz w:val="20"/>
          <w:szCs w:val="20"/>
        </w:rPr>
        <w:t>PDPs</w:t>
      </w:r>
      <w:proofErr w:type="spellEnd"/>
      <w:r w:rsidRPr="00E32631">
        <w:rPr>
          <w:rFonts w:ascii="Arial" w:hAnsi="Arial" w:cs="Arial"/>
          <w:sz w:val="20"/>
          <w:szCs w:val="20"/>
        </w:rPr>
        <w:t xml:space="preserve">; </w:t>
      </w:r>
      <w:r w:rsidR="00485A21" w:rsidRPr="00E32631">
        <w:rPr>
          <w:rFonts w:ascii="Arial" w:hAnsi="Arial" w:cs="Arial"/>
          <w:sz w:val="20"/>
          <w:szCs w:val="20"/>
        </w:rPr>
        <w:t>3</w:t>
      </w:r>
      <w:r w:rsidRPr="00E32631">
        <w:rPr>
          <w:rFonts w:ascii="Arial" w:hAnsi="Arial" w:cs="Arial"/>
          <w:sz w:val="20"/>
          <w:szCs w:val="20"/>
        </w:rPr>
        <w:t>)</w:t>
      </w:r>
      <w:r w:rsidR="00485A21" w:rsidRPr="00E32631">
        <w:rPr>
          <w:rFonts w:ascii="Arial" w:hAnsi="Arial" w:cs="Arial"/>
          <w:sz w:val="20"/>
          <w:szCs w:val="20"/>
        </w:rPr>
        <w:t xml:space="preserve"> Socializar e deliberar </w:t>
      </w:r>
      <w:r w:rsidR="006931BB" w:rsidRPr="00E32631">
        <w:rPr>
          <w:rFonts w:ascii="Arial" w:hAnsi="Arial" w:cs="Arial"/>
          <w:sz w:val="20"/>
          <w:szCs w:val="20"/>
        </w:rPr>
        <w:t xml:space="preserve">sobre </w:t>
      </w:r>
      <w:r w:rsidR="00485A21" w:rsidRPr="00E32631">
        <w:rPr>
          <w:rFonts w:ascii="Arial" w:hAnsi="Arial" w:cs="Arial"/>
          <w:sz w:val="20"/>
          <w:szCs w:val="20"/>
        </w:rPr>
        <w:t>demandas da Comissão Nacional de Ética em Pesquisa – CONEP;</w:t>
      </w:r>
      <w:r w:rsidRPr="00E32631">
        <w:rPr>
          <w:rFonts w:ascii="Arial" w:hAnsi="Arial" w:cs="Arial"/>
          <w:sz w:val="20"/>
          <w:szCs w:val="20"/>
        </w:rPr>
        <w:t xml:space="preserve"> </w:t>
      </w:r>
      <w:r w:rsidR="00485A21" w:rsidRPr="00E32631">
        <w:rPr>
          <w:rFonts w:ascii="Arial" w:hAnsi="Arial" w:cs="Arial"/>
          <w:sz w:val="20"/>
          <w:szCs w:val="20"/>
        </w:rPr>
        <w:t>4</w:t>
      </w:r>
      <w:r w:rsidRPr="00E32631">
        <w:rPr>
          <w:rFonts w:ascii="Arial" w:hAnsi="Arial" w:cs="Arial"/>
          <w:sz w:val="20"/>
          <w:szCs w:val="20"/>
        </w:rPr>
        <w:t>)</w:t>
      </w:r>
      <w:r w:rsidR="00485A21" w:rsidRPr="00E32631">
        <w:rPr>
          <w:rFonts w:ascii="Arial" w:hAnsi="Arial" w:cs="Arial"/>
          <w:sz w:val="20"/>
          <w:szCs w:val="20"/>
        </w:rPr>
        <w:t xml:space="preserve"> Socializar e deliberar sobre o </w:t>
      </w:r>
      <w:r w:rsidR="00887FCF" w:rsidRPr="00E32631">
        <w:rPr>
          <w:rFonts w:ascii="Arial" w:hAnsi="Arial" w:cs="Arial"/>
          <w:sz w:val="20"/>
          <w:szCs w:val="20"/>
        </w:rPr>
        <w:t xml:space="preserve">Relatório Anual de Gestão - </w:t>
      </w:r>
      <w:r w:rsidR="00485A21" w:rsidRPr="00E32631">
        <w:rPr>
          <w:rFonts w:ascii="Arial" w:hAnsi="Arial" w:cs="Arial"/>
          <w:sz w:val="20"/>
          <w:szCs w:val="20"/>
        </w:rPr>
        <w:t xml:space="preserve">RAG, </w:t>
      </w:r>
      <w:r w:rsidR="00887FCF" w:rsidRPr="00E32631">
        <w:rPr>
          <w:rStyle w:val="nfase"/>
          <w:rFonts w:ascii="Arial" w:hAnsi="Arial" w:cs="Arial"/>
          <w:b w:val="0"/>
          <w:sz w:val="20"/>
          <w:szCs w:val="20"/>
          <w:lang w:val="pt-PT"/>
        </w:rPr>
        <w:t>Lei Orçamentária Anual</w:t>
      </w:r>
      <w:r w:rsidR="00887FCF" w:rsidRPr="00E32631">
        <w:rPr>
          <w:rStyle w:val="st1"/>
          <w:rFonts w:ascii="Arial" w:hAnsi="Arial" w:cs="Arial"/>
          <w:sz w:val="20"/>
          <w:szCs w:val="20"/>
          <w:lang w:val="pt-PT"/>
        </w:rPr>
        <w:t xml:space="preserve"> </w:t>
      </w:r>
      <w:r w:rsidR="00887FCF" w:rsidRPr="00E32631">
        <w:rPr>
          <w:rFonts w:ascii="Arial" w:hAnsi="Arial" w:cs="Arial"/>
          <w:sz w:val="20"/>
          <w:szCs w:val="20"/>
        </w:rPr>
        <w:t xml:space="preserve">- </w:t>
      </w:r>
      <w:r w:rsidR="00485A21" w:rsidRPr="00E32631">
        <w:rPr>
          <w:rFonts w:ascii="Arial" w:hAnsi="Arial" w:cs="Arial"/>
          <w:sz w:val="20"/>
          <w:szCs w:val="20"/>
        </w:rPr>
        <w:t>LOA e Relatório Bimestral - Comissão Intersetorial de Orçamento e Financiamento – COFIN;</w:t>
      </w:r>
      <w:r w:rsidRPr="00E32631">
        <w:rPr>
          <w:rFonts w:ascii="Arial" w:hAnsi="Arial" w:cs="Arial"/>
          <w:sz w:val="20"/>
          <w:szCs w:val="20"/>
        </w:rPr>
        <w:t xml:space="preserve"> </w:t>
      </w:r>
      <w:r w:rsidR="00485A21" w:rsidRPr="00E32631">
        <w:rPr>
          <w:rFonts w:ascii="Arial" w:hAnsi="Arial" w:cs="Arial"/>
          <w:sz w:val="20"/>
          <w:szCs w:val="20"/>
        </w:rPr>
        <w:t>5</w:t>
      </w:r>
      <w:r w:rsidRPr="00E32631">
        <w:rPr>
          <w:rFonts w:ascii="Arial" w:hAnsi="Arial" w:cs="Arial"/>
          <w:sz w:val="20"/>
          <w:szCs w:val="20"/>
        </w:rPr>
        <w:t>)</w:t>
      </w:r>
      <w:r w:rsidR="00485A21" w:rsidRPr="00E32631">
        <w:rPr>
          <w:rFonts w:ascii="Arial" w:hAnsi="Arial" w:cs="Arial"/>
          <w:sz w:val="20"/>
          <w:szCs w:val="20"/>
        </w:rPr>
        <w:t xml:space="preserve"> Socializar e deliberar </w:t>
      </w:r>
      <w:r w:rsidR="006931BB" w:rsidRPr="00E32631">
        <w:rPr>
          <w:rFonts w:ascii="Arial" w:hAnsi="Arial" w:cs="Arial"/>
          <w:sz w:val="20"/>
          <w:szCs w:val="20"/>
        </w:rPr>
        <w:t xml:space="preserve">sobre </w:t>
      </w:r>
      <w:r w:rsidR="00485A21" w:rsidRPr="00E32631">
        <w:rPr>
          <w:rFonts w:ascii="Arial" w:hAnsi="Arial" w:cs="Arial"/>
          <w:sz w:val="20"/>
          <w:szCs w:val="20"/>
        </w:rPr>
        <w:t>demandas da Comissão Intersetorial de Recursos Humanos – CIRH;</w:t>
      </w:r>
      <w:r w:rsidRPr="00E32631">
        <w:rPr>
          <w:rFonts w:ascii="Arial" w:hAnsi="Arial" w:cs="Arial"/>
          <w:sz w:val="20"/>
          <w:szCs w:val="20"/>
        </w:rPr>
        <w:t xml:space="preserve"> </w:t>
      </w:r>
      <w:r w:rsidR="00485A21" w:rsidRPr="00E32631">
        <w:rPr>
          <w:rFonts w:ascii="Arial" w:hAnsi="Arial" w:cs="Arial"/>
          <w:sz w:val="20"/>
          <w:szCs w:val="20"/>
        </w:rPr>
        <w:t>6</w:t>
      </w:r>
      <w:r w:rsidRPr="00E32631">
        <w:rPr>
          <w:rFonts w:ascii="Arial" w:hAnsi="Arial" w:cs="Arial"/>
          <w:sz w:val="20"/>
          <w:szCs w:val="20"/>
        </w:rPr>
        <w:t>)</w:t>
      </w:r>
      <w:r w:rsidR="00485A21" w:rsidRPr="00E32631">
        <w:rPr>
          <w:rFonts w:ascii="Arial" w:hAnsi="Arial" w:cs="Arial"/>
          <w:sz w:val="20"/>
          <w:szCs w:val="20"/>
        </w:rPr>
        <w:t xml:space="preserve"> Deliberar </w:t>
      </w:r>
      <w:r w:rsidR="006931BB" w:rsidRPr="00E32631">
        <w:rPr>
          <w:rFonts w:ascii="Arial" w:hAnsi="Arial" w:cs="Arial"/>
          <w:sz w:val="20"/>
          <w:szCs w:val="20"/>
        </w:rPr>
        <w:t xml:space="preserve">sobre </w:t>
      </w:r>
      <w:r w:rsidR="00485A21" w:rsidRPr="00E32631">
        <w:rPr>
          <w:rFonts w:ascii="Arial" w:hAnsi="Arial" w:cs="Arial"/>
          <w:sz w:val="20"/>
          <w:szCs w:val="20"/>
        </w:rPr>
        <w:t>as indicações de delegados da 4ª Conferência Nacional de Saúde do Trabalhador e da Trabalhadora; 7</w:t>
      </w:r>
      <w:r w:rsidRPr="00E32631">
        <w:rPr>
          <w:rFonts w:ascii="Arial" w:hAnsi="Arial" w:cs="Arial"/>
          <w:sz w:val="20"/>
          <w:szCs w:val="20"/>
        </w:rPr>
        <w:t>)</w:t>
      </w:r>
      <w:r w:rsidR="00485A21" w:rsidRPr="00E32631">
        <w:rPr>
          <w:rFonts w:ascii="Arial" w:hAnsi="Arial" w:cs="Arial"/>
          <w:sz w:val="20"/>
          <w:szCs w:val="20"/>
        </w:rPr>
        <w:t xml:space="preserve"> Debate</w:t>
      </w:r>
      <w:r w:rsidRPr="00E32631">
        <w:rPr>
          <w:rFonts w:ascii="Arial" w:hAnsi="Arial" w:cs="Arial"/>
          <w:sz w:val="20"/>
          <w:szCs w:val="20"/>
        </w:rPr>
        <w:t>r</w:t>
      </w:r>
      <w:r w:rsidR="00485A21" w:rsidRPr="00E32631">
        <w:rPr>
          <w:rFonts w:ascii="Arial" w:hAnsi="Arial" w:cs="Arial"/>
          <w:sz w:val="20"/>
          <w:szCs w:val="20"/>
        </w:rPr>
        <w:t xml:space="preserve"> a aplicação da Portaria nº 2</w:t>
      </w:r>
      <w:r w:rsidR="006931BB" w:rsidRPr="00E32631">
        <w:rPr>
          <w:rFonts w:ascii="Arial" w:hAnsi="Arial" w:cs="Arial"/>
          <w:sz w:val="20"/>
          <w:szCs w:val="20"/>
        </w:rPr>
        <w:t>.</w:t>
      </w:r>
      <w:r w:rsidR="00485A21" w:rsidRPr="00E32631">
        <w:rPr>
          <w:rFonts w:ascii="Arial" w:hAnsi="Arial" w:cs="Arial"/>
          <w:sz w:val="20"/>
          <w:szCs w:val="20"/>
        </w:rPr>
        <w:t xml:space="preserve">439/GM, de </w:t>
      </w:r>
      <w:proofErr w:type="gramStart"/>
      <w:r w:rsidR="00485A21" w:rsidRPr="00E32631">
        <w:rPr>
          <w:rFonts w:ascii="Arial" w:hAnsi="Arial" w:cs="Arial"/>
          <w:sz w:val="20"/>
          <w:szCs w:val="20"/>
        </w:rPr>
        <w:t>8</w:t>
      </w:r>
      <w:proofErr w:type="gramEnd"/>
      <w:r w:rsidR="00485A21" w:rsidRPr="00E32631">
        <w:rPr>
          <w:rFonts w:ascii="Arial" w:hAnsi="Arial" w:cs="Arial"/>
          <w:sz w:val="20"/>
          <w:szCs w:val="20"/>
        </w:rPr>
        <w:t xml:space="preserve"> de dezembro de 2005</w:t>
      </w:r>
      <w:r w:rsidR="007A0436" w:rsidRPr="00E32631">
        <w:rPr>
          <w:rFonts w:ascii="Arial" w:hAnsi="Arial" w:cs="Arial"/>
          <w:sz w:val="20"/>
          <w:szCs w:val="20"/>
        </w:rPr>
        <w:t xml:space="preserve"> </w:t>
      </w:r>
      <w:r w:rsidR="00485A21" w:rsidRPr="00E32631">
        <w:rPr>
          <w:rFonts w:ascii="Arial" w:hAnsi="Arial" w:cs="Arial"/>
          <w:sz w:val="20"/>
          <w:szCs w:val="20"/>
        </w:rPr>
        <w:t>e a implementação da Política Nacional de Atenção Oncológica; e 8</w:t>
      </w:r>
      <w:r w:rsidRPr="00E32631">
        <w:rPr>
          <w:rFonts w:ascii="Arial" w:hAnsi="Arial" w:cs="Arial"/>
          <w:sz w:val="20"/>
          <w:szCs w:val="20"/>
        </w:rPr>
        <w:t>)</w:t>
      </w:r>
      <w:r w:rsidR="00485A21" w:rsidRPr="00E32631">
        <w:rPr>
          <w:rFonts w:ascii="Arial" w:hAnsi="Arial" w:cs="Arial"/>
          <w:sz w:val="20"/>
          <w:szCs w:val="20"/>
        </w:rPr>
        <w:t xml:space="preserve"> Apresenta</w:t>
      </w:r>
      <w:r w:rsidR="006931BB" w:rsidRPr="00E32631">
        <w:rPr>
          <w:rFonts w:ascii="Arial" w:hAnsi="Arial" w:cs="Arial"/>
          <w:sz w:val="20"/>
          <w:szCs w:val="20"/>
        </w:rPr>
        <w:t xml:space="preserve">r </w:t>
      </w:r>
      <w:r w:rsidR="00485A21" w:rsidRPr="00E32631">
        <w:rPr>
          <w:rFonts w:ascii="Arial" w:hAnsi="Arial" w:cs="Arial"/>
          <w:sz w:val="20"/>
          <w:szCs w:val="20"/>
        </w:rPr>
        <w:t>e delibera</w:t>
      </w:r>
      <w:r w:rsidR="006931BB" w:rsidRPr="00E32631">
        <w:rPr>
          <w:rFonts w:ascii="Arial" w:hAnsi="Arial" w:cs="Arial"/>
          <w:sz w:val="20"/>
          <w:szCs w:val="20"/>
        </w:rPr>
        <w:t xml:space="preserve">r sobre </w:t>
      </w:r>
      <w:r w:rsidR="00485A21" w:rsidRPr="00E32631">
        <w:rPr>
          <w:rFonts w:ascii="Arial" w:hAnsi="Arial" w:cs="Arial"/>
          <w:sz w:val="20"/>
          <w:szCs w:val="20"/>
        </w:rPr>
        <w:t>a Portaria de convocação da 15ª Conferência Nacional de Saúde</w:t>
      </w:r>
      <w:r w:rsidRPr="00E32631">
        <w:rPr>
          <w:rFonts w:ascii="Arial" w:hAnsi="Arial" w:cs="Arial"/>
          <w:sz w:val="20"/>
          <w:szCs w:val="20"/>
        </w:rPr>
        <w:t xml:space="preserve">. </w:t>
      </w:r>
      <w:r w:rsidR="007A0436" w:rsidRPr="00E32631">
        <w:rPr>
          <w:rFonts w:ascii="Arial" w:hAnsi="Arial" w:cs="Arial"/>
          <w:sz w:val="20"/>
          <w:szCs w:val="20"/>
        </w:rPr>
        <w:t xml:space="preserve">Conselheira </w:t>
      </w:r>
      <w:r w:rsidR="007A0436" w:rsidRPr="00E32631">
        <w:rPr>
          <w:rFonts w:ascii="Arial" w:hAnsi="Arial" w:cs="Arial"/>
          <w:b/>
          <w:sz w:val="20"/>
          <w:szCs w:val="20"/>
        </w:rPr>
        <w:t>Maria do Socorro de Souza</w:t>
      </w:r>
      <w:r w:rsidR="007A0436" w:rsidRPr="00E32631">
        <w:rPr>
          <w:rFonts w:ascii="Arial" w:hAnsi="Arial" w:cs="Arial"/>
          <w:sz w:val="20"/>
          <w:szCs w:val="20"/>
        </w:rPr>
        <w:t xml:space="preserve">, Presidenta do CNS, abriu os trabalhos, cumprimentando os presentes e os que acompanhavam a reunião em tempo real. </w:t>
      </w:r>
      <w:r w:rsidR="007A0436" w:rsidRPr="00E32631">
        <w:rPr>
          <w:rFonts w:ascii="Arial" w:hAnsi="Arial" w:cs="Arial"/>
          <w:b/>
          <w:sz w:val="20"/>
          <w:szCs w:val="20"/>
        </w:rPr>
        <w:t xml:space="preserve">ITEM 1 – APROVAÇÃO DA PAUTA DA 260ª REUNIÃO ORDINÁRIA DO CNS - APROVAÇÃO DA ATA DA 259ª REUNIÃO ORDINÁRIA DO CNS </w:t>
      </w:r>
      <w:r w:rsidR="00B62304" w:rsidRPr="00E32631">
        <w:rPr>
          <w:rFonts w:ascii="Arial" w:hAnsi="Arial" w:cs="Arial"/>
          <w:sz w:val="20"/>
          <w:szCs w:val="20"/>
        </w:rPr>
        <w:t>–</w:t>
      </w:r>
      <w:r w:rsidR="007A0436" w:rsidRPr="00E32631">
        <w:rPr>
          <w:rFonts w:ascii="Arial" w:hAnsi="Arial" w:cs="Arial"/>
          <w:sz w:val="20"/>
          <w:szCs w:val="20"/>
        </w:rPr>
        <w:t xml:space="preserve"> </w:t>
      </w:r>
      <w:r w:rsidR="00B62304" w:rsidRPr="00E32631">
        <w:rPr>
          <w:rFonts w:ascii="Arial" w:hAnsi="Arial" w:cs="Arial"/>
          <w:sz w:val="20"/>
          <w:szCs w:val="20"/>
        </w:rPr>
        <w:t>Antes de apresentar a pauta, c</w:t>
      </w:r>
      <w:r w:rsidR="007A0436" w:rsidRPr="00E32631">
        <w:rPr>
          <w:rFonts w:ascii="Arial" w:hAnsi="Arial" w:cs="Arial"/>
          <w:sz w:val="20"/>
          <w:szCs w:val="20"/>
        </w:rPr>
        <w:t xml:space="preserve">onselheiro </w:t>
      </w:r>
      <w:r w:rsidR="007A0436" w:rsidRPr="00E32631">
        <w:rPr>
          <w:rFonts w:ascii="Arial" w:hAnsi="Arial" w:cs="Arial"/>
          <w:b/>
          <w:sz w:val="20"/>
          <w:szCs w:val="20"/>
        </w:rPr>
        <w:t>Ronald Ferreira dos Santos</w:t>
      </w:r>
      <w:r w:rsidR="007A0436" w:rsidRPr="00E32631">
        <w:rPr>
          <w:rFonts w:ascii="Arial" w:hAnsi="Arial" w:cs="Arial"/>
          <w:sz w:val="20"/>
          <w:szCs w:val="20"/>
        </w:rPr>
        <w:t xml:space="preserve">, da Mesa Diretora do CNS, </w:t>
      </w:r>
      <w:r w:rsidR="00B62304" w:rsidRPr="00E32631">
        <w:rPr>
          <w:rFonts w:ascii="Arial" w:hAnsi="Arial" w:cs="Arial"/>
          <w:sz w:val="20"/>
          <w:szCs w:val="20"/>
        </w:rPr>
        <w:t xml:space="preserve">comunicou que </w:t>
      </w:r>
      <w:r w:rsidR="006931BB" w:rsidRPr="00E32631">
        <w:rPr>
          <w:rFonts w:ascii="Arial" w:hAnsi="Arial" w:cs="Arial"/>
          <w:sz w:val="20"/>
          <w:szCs w:val="20"/>
        </w:rPr>
        <w:t xml:space="preserve">o Fórum de Trabalhadores da Saúde - </w:t>
      </w:r>
      <w:r w:rsidR="00B62304" w:rsidRPr="00E32631">
        <w:rPr>
          <w:rFonts w:ascii="Arial" w:hAnsi="Arial" w:cs="Arial"/>
          <w:sz w:val="20"/>
          <w:szCs w:val="20"/>
        </w:rPr>
        <w:t xml:space="preserve">FENTAS </w:t>
      </w:r>
      <w:r w:rsidR="006931BB" w:rsidRPr="00E32631">
        <w:rPr>
          <w:rFonts w:ascii="Arial" w:hAnsi="Arial" w:cs="Arial"/>
          <w:sz w:val="20"/>
          <w:szCs w:val="20"/>
        </w:rPr>
        <w:t xml:space="preserve">encaminhou ofício à Mesa Diretora do CNS </w:t>
      </w:r>
      <w:r w:rsidR="00B62304" w:rsidRPr="00E32631">
        <w:rPr>
          <w:rFonts w:ascii="Arial" w:hAnsi="Arial" w:cs="Arial"/>
          <w:sz w:val="20"/>
          <w:szCs w:val="20"/>
        </w:rPr>
        <w:t xml:space="preserve">solicitando o cumprimento do Regimento Interno do Conselho no que se refere à garantia de espaço na pauta para </w:t>
      </w:r>
      <w:r w:rsidR="006931BB" w:rsidRPr="00E32631">
        <w:rPr>
          <w:rFonts w:ascii="Arial" w:hAnsi="Arial" w:cs="Arial"/>
          <w:sz w:val="20"/>
          <w:szCs w:val="20"/>
        </w:rPr>
        <w:t>tratar de “</w:t>
      </w:r>
      <w:r w:rsidR="00B62304" w:rsidRPr="00E32631">
        <w:rPr>
          <w:rFonts w:ascii="Arial" w:hAnsi="Arial" w:cs="Arial"/>
          <w:sz w:val="20"/>
          <w:szCs w:val="20"/>
        </w:rPr>
        <w:t>expediente</w:t>
      </w:r>
      <w:r w:rsidR="006931BB" w:rsidRPr="00E32631">
        <w:rPr>
          <w:rFonts w:ascii="Arial" w:hAnsi="Arial" w:cs="Arial"/>
          <w:sz w:val="20"/>
          <w:szCs w:val="20"/>
        </w:rPr>
        <w:t>”</w:t>
      </w:r>
      <w:r w:rsidR="00664FDD" w:rsidRPr="00E32631">
        <w:rPr>
          <w:rFonts w:ascii="Arial" w:hAnsi="Arial" w:cs="Arial"/>
          <w:sz w:val="20"/>
          <w:szCs w:val="20"/>
        </w:rPr>
        <w:t xml:space="preserve">. </w:t>
      </w:r>
      <w:r w:rsidR="00E4652A" w:rsidRPr="00E32631">
        <w:rPr>
          <w:rFonts w:ascii="Arial" w:hAnsi="Arial" w:cs="Arial"/>
          <w:sz w:val="20"/>
          <w:szCs w:val="20"/>
        </w:rPr>
        <w:t xml:space="preserve">Como encaminhamento, </w:t>
      </w:r>
      <w:r w:rsidR="00664FDD" w:rsidRPr="00E32631">
        <w:rPr>
          <w:rFonts w:ascii="Arial" w:hAnsi="Arial" w:cs="Arial"/>
          <w:sz w:val="20"/>
          <w:szCs w:val="20"/>
        </w:rPr>
        <w:t xml:space="preserve">propôs incluir esse ponto no item </w:t>
      </w:r>
      <w:r w:rsidR="00B62304" w:rsidRPr="00E32631">
        <w:rPr>
          <w:rFonts w:ascii="Arial" w:hAnsi="Arial" w:cs="Arial"/>
          <w:sz w:val="20"/>
          <w:szCs w:val="20"/>
        </w:rPr>
        <w:t xml:space="preserve">dos informes e indicações. </w:t>
      </w:r>
      <w:r w:rsidR="00B62304" w:rsidRPr="00E32631">
        <w:rPr>
          <w:rFonts w:ascii="Arial" w:hAnsi="Arial" w:cs="Arial"/>
          <w:b/>
          <w:sz w:val="20"/>
          <w:szCs w:val="20"/>
        </w:rPr>
        <w:t xml:space="preserve">Em seguida, </w:t>
      </w:r>
      <w:r w:rsidR="007A0436" w:rsidRPr="00E32631">
        <w:rPr>
          <w:rFonts w:ascii="Arial" w:hAnsi="Arial" w:cs="Arial"/>
          <w:b/>
          <w:sz w:val="20"/>
          <w:szCs w:val="20"/>
        </w:rPr>
        <w:t>fez a leitura da pauta da reunião, que foi aprovada por unanimidade.</w:t>
      </w:r>
      <w:r w:rsidR="007A0436" w:rsidRPr="00E32631">
        <w:rPr>
          <w:rFonts w:ascii="Arial" w:hAnsi="Arial" w:cs="Arial"/>
          <w:sz w:val="20"/>
          <w:szCs w:val="20"/>
        </w:rPr>
        <w:t xml:space="preserve"> </w:t>
      </w:r>
      <w:r w:rsidR="00B62304" w:rsidRPr="00E32631">
        <w:rPr>
          <w:rFonts w:ascii="Arial" w:hAnsi="Arial" w:cs="Arial"/>
          <w:sz w:val="20"/>
          <w:szCs w:val="20"/>
        </w:rPr>
        <w:t>Após</w:t>
      </w:r>
      <w:r w:rsidR="007A0436" w:rsidRPr="00E32631">
        <w:rPr>
          <w:rFonts w:ascii="Arial" w:hAnsi="Arial" w:cs="Arial"/>
          <w:sz w:val="20"/>
          <w:szCs w:val="20"/>
        </w:rPr>
        <w:t xml:space="preserve">, justificou </w:t>
      </w:r>
      <w:r w:rsidR="00430AF3" w:rsidRPr="00E32631">
        <w:rPr>
          <w:rFonts w:ascii="Arial" w:hAnsi="Arial" w:cs="Arial"/>
          <w:sz w:val="20"/>
          <w:szCs w:val="20"/>
        </w:rPr>
        <w:t xml:space="preserve">que a </w:t>
      </w:r>
      <w:r w:rsidR="007A0436" w:rsidRPr="00E32631">
        <w:rPr>
          <w:rFonts w:ascii="Arial" w:hAnsi="Arial" w:cs="Arial"/>
          <w:sz w:val="20"/>
          <w:szCs w:val="20"/>
        </w:rPr>
        <w:t xml:space="preserve">ata da 259ª </w:t>
      </w:r>
      <w:r w:rsidR="00430AF3" w:rsidRPr="00E32631">
        <w:rPr>
          <w:rFonts w:ascii="Arial" w:hAnsi="Arial" w:cs="Arial"/>
          <w:sz w:val="20"/>
          <w:szCs w:val="20"/>
        </w:rPr>
        <w:t>não seria apreciada naquela reunião porque estava em elaboração. T</w:t>
      </w:r>
      <w:r w:rsidR="007A0436" w:rsidRPr="00E32631">
        <w:rPr>
          <w:rFonts w:ascii="Arial" w:hAnsi="Arial" w:cs="Arial"/>
          <w:sz w:val="20"/>
          <w:szCs w:val="20"/>
        </w:rPr>
        <w:t xml:space="preserve">ão </w:t>
      </w:r>
      <w:r w:rsidR="00EF136B" w:rsidRPr="00E32631">
        <w:rPr>
          <w:rFonts w:ascii="Arial" w:hAnsi="Arial" w:cs="Arial"/>
          <w:sz w:val="20"/>
          <w:szCs w:val="20"/>
        </w:rPr>
        <w:t xml:space="preserve">logo </w:t>
      </w:r>
      <w:r w:rsidR="007A0436" w:rsidRPr="00E32631">
        <w:rPr>
          <w:rFonts w:ascii="Arial" w:hAnsi="Arial" w:cs="Arial"/>
          <w:sz w:val="20"/>
          <w:szCs w:val="20"/>
        </w:rPr>
        <w:t>concluíd</w:t>
      </w:r>
      <w:r w:rsidR="00430AF3" w:rsidRPr="00E32631">
        <w:rPr>
          <w:rFonts w:ascii="Arial" w:hAnsi="Arial" w:cs="Arial"/>
          <w:sz w:val="20"/>
          <w:szCs w:val="20"/>
        </w:rPr>
        <w:t>a</w:t>
      </w:r>
      <w:r w:rsidR="007A0436" w:rsidRPr="00E32631">
        <w:rPr>
          <w:rFonts w:ascii="Arial" w:hAnsi="Arial" w:cs="Arial"/>
          <w:sz w:val="20"/>
          <w:szCs w:val="20"/>
        </w:rPr>
        <w:t xml:space="preserve">, </w:t>
      </w:r>
      <w:r w:rsidR="00430AF3" w:rsidRPr="00E32631">
        <w:rPr>
          <w:rFonts w:ascii="Arial" w:hAnsi="Arial" w:cs="Arial"/>
          <w:sz w:val="20"/>
          <w:szCs w:val="20"/>
        </w:rPr>
        <w:t xml:space="preserve">essa ata </w:t>
      </w:r>
      <w:r w:rsidR="007A0436" w:rsidRPr="00E32631">
        <w:rPr>
          <w:rFonts w:ascii="Arial" w:hAnsi="Arial" w:cs="Arial"/>
          <w:sz w:val="20"/>
          <w:szCs w:val="20"/>
        </w:rPr>
        <w:t>seria encaminhad</w:t>
      </w:r>
      <w:r w:rsidR="00430AF3" w:rsidRPr="00E32631">
        <w:rPr>
          <w:rFonts w:ascii="Arial" w:hAnsi="Arial" w:cs="Arial"/>
          <w:sz w:val="20"/>
          <w:szCs w:val="20"/>
        </w:rPr>
        <w:t>a</w:t>
      </w:r>
      <w:r w:rsidR="007A0436" w:rsidRPr="00E32631">
        <w:rPr>
          <w:rFonts w:ascii="Arial" w:hAnsi="Arial" w:cs="Arial"/>
          <w:sz w:val="20"/>
          <w:szCs w:val="20"/>
        </w:rPr>
        <w:t xml:space="preserve"> aos conselheiros </w:t>
      </w:r>
      <w:r w:rsidR="00430AF3" w:rsidRPr="00E32631">
        <w:rPr>
          <w:rFonts w:ascii="Arial" w:hAnsi="Arial" w:cs="Arial"/>
          <w:sz w:val="20"/>
          <w:szCs w:val="20"/>
        </w:rPr>
        <w:t xml:space="preserve">para ser </w:t>
      </w:r>
      <w:r w:rsidR="007A0436" w:rsidRPr="00E32631">
        <w:rPr>
          <w:rFonts w:ascii="Arial" w:hAnsi="Arial" w:cs="Arial"/>
          <w:sz w:val="20"/>
          <w:szCs w:val="20"/>
        </w:rPr>
        <w:t>apreciad</w:t>
      </w:r>
      <w:r w:rsidR="00430AF3" w:rsidRPr="00E32631">
        <w:rPr>
          <w:rFonts w:ascii="Arial" w:hAnsi="Arial" w:cs="Arial"/>
          <w:sz w:val="20"/>
          <w:szCs w:val="20"/>
        </w:rPr>
        <w:t>a</w:t>
      </w:r>
      <w:r w:rsidR="007A0436" w:rsidRPr="00E32631">
        <w:rPr>
          <w:rFonts w:ascii="Arial" w:hAnsi="Arial" w:cs="Arial"/>
          <w:sz w:val="20"/>
          <w:szCs w:val="20"/>
        </w:rPr>
        <w:t xml:space="preserve"> na próxima reunião do CNS.</w:t>
      </w:r>
      <w:r w:rsidR="00B62304" w:rsidRPr="00E32631">
        <w:rPr>
          <w:rFonts w:ascii="Arial" w:hAnsi="Arial" w:cs="Arial"/>
          <w:sz w:val="20"/>
          <w:szCs w:val="20"/>
        </w:rPr>
        <w:t xml:space="preserve"> Registrou, inclusive, o retorno </w:t>
      </w:r>
      <w:r w:rsidR="003D5E85" w:rsidRPr="00E32631">
        <w:rPr>
          <w:rFonts w:ascii="Arial" w:hAnsi="Arial" w:cs="Arial"/>
          <w:sz w:val="20"/>
          <w:szCs w:val="20"/>
        </w:rPr>
        <w:t xml:space="preserve">naquela reunião </w:t>
      </w:r>
      <w:r w:rsidR="00B62304" w:rsidRPr="00E32631">
        <w:rPr>
          <w:rFonts w:ascii="Arial" w:hAnsi="Arial" w:cs="Arial"/>
          <w:sz w:val="20"/>
          <w:szCs w:val="20"/>
        </w:rPr>
        <w:t>da técnica</w:t>
      </w:r>
      <w:r w:rsidR="00EF136B" w:rsidRPr="00E32631">
        <w:rPr>
          <w:rFonts w:ascii="Arial" w:hAnsi="Arial" w:cs="Arial"/>
          <w:sz w:val="20"/>
          <w:szCs w:val="20"/>
        </w:rPr>
        <w:t xml:space="preserve"> Denise de Paula Cardoso, </w:t>
      </w:r>
      <w:r w:rsidR="00430AF3" w:rsidRPr="00E32631">
        <w:rPr>
          <w:rFonts w:ascii="Arial" w:hAnsi="Arial" w:cs="Arial"/>
          <w:sz w:val="20"/>
          <w:szCs w:val="20"/>
        </w:rPr>
        <w:t>que reassumiria a elaboração das atas d</w:t>
      </w:r>
      <w:r w:rsidR="00E4652A" w:rsidRPr="00E32631">
        <w:rPr>
          <w:rFonts w:ascii="Arial" w:hAnsi="Arial" w:cs="Arial"/>
          <w:sz w:val="20"/>
          <w:szCs w:val="20"/>
        </w:rPr>
        <w:t>as reuniões plenárias do</w:t>
      </w:r>
      <w:r w:rsidR="00430AF3" w:rsidRPr="00E32631">
        <w:rPr>
          <w:rFonts w:ascii="Arial" w:hAnsi="Arial" w:cs="Arial"/>
          <w:sz w:val="20"/>
          <w:szCs w:val="20"/>
        </w:rPr>
        <w:t xml:space="preserve"> Conselho</w:t>
      </w:r>
      <w:r w:rsidR="00B62304" w:rsidRPr="00E32631">
        <w:rPr>
          <w:rFonts w:ascii="Arial" w:hAnsi="Arial" w:cs="Arial"/>
          <w:sz w:val="20"/>
          <w:szCs w:val="20"/>
        </w:rPr>
        <w:t xml:space="preserve">. </w:t>
      </w:r>
      <w:r w:rsidR="007A0436" w:rsidRPr="00E32631">
        <w:rPr>
          <w:rFonts w:ascii="Arial" w:hAnsi="Arial" w:cs="Arial"/>
          <w:b/>
          <w:sz w:val="20"/>
          <w:szCs w:val="20"/>
        </w:rPr>
        <w:t xml:space="preserve">ITEM 2 </w:t>
      </w:r>
      <w:r w:rsidR="007A0436" w:rsidRPr="00E32631">
        <w:rPr>
          <w:rFonts w:ascii="Arial" w:hAnsi="Arial" w:cs="Arial"/>
          <w:b/>
          <w:caps/>
          <w:sz w:val="20"/>
          <w:szCs w:val="20"/>
        </w:rPr>
        <w:t xml:space="preserve">– PARCERIAS PARA O DESENVOLVIMENTO PRODUTIVO – </w:t>
      </w:r>
      <w:proofErr w:type="spellStart"/>
      <w:r w:rsidR="007A0436" w:rsidRPr="00E32631">
        <w:rPr>
          <w:rFonts w:ascii="Arial" w:hAnsi="Arial" w:cs="Arial"/>
          <w:b/>
          <w:caps/>
          <w:sz w:val="20"/>
          <w:szCs w:val="20"/>
        </w:rPr>
        <w:t>pdP</w:t>
      </w:r>
      <w:r w:rsidR="007A0436" w:rsidRPr="00E32631">
        <w:rPr>
          <w:rFonts w:ascii="Arial" w:hAnsi="Arial" w:cs="Arial"/>
          <w:b/>
          <w:sz w:val="20"/>
          <w:szCs w:val="20"/>
        </w:rPr>
        <w:t>s</w:t>
      </w:r>
      <w:proofErr w:type="spellEnd"/>
      <w:r w:rsidR="007A0436" w:rsidRPr="00E32631">
        <w:rPr>
          <w:rFonts w:ascii="Arial" w:hAnsi="Arial" w:cs="Arial"/>
          <w:b/>
          <w:sz w:val="20"/>
          <w:szCs w:val="20"/>
        </w:rPr>
        <w:t xml:space="preserve"> - </w:t>
      </w:r>
      <w:r w:rsidR="007A0436" w:rsidRPr="00E32631">
        <w:rPr>
          <w:rFonts w:ascii="Arial" w:hAnsi="Arial" w:cs="Arial"/>
          <w:i/>
          <w:sz w:val="20"/>
          <w:szCs w:val="20"/>
        </w:rPr>
        <w:t>Apresentação:</w:t>
      </w:r>
      <w:r w:rsidR="007A0436" w:rsidRPr="00E32631">
        <w:rPr>
          <w:rFonts w:ascii="Arial" w:hAnsi="Arial" w:cs="Arial"/>
          <w:b/>
          <w:sz w:val="20"/>
          <w:szCs w:val="20"/>
        </w:rPr>
        <w:t xml:space="preserve"> Arthur </w:t>
      </w:r>
      <w:proofErr w:type="spellStart"/>
      <w:r w:rsidR="007A0436" w:rsidRPr="00E32631">
        <w:rPr>
          <w:rFonts w:ascii="Arial" w:hAnsi="Arial" w:cs="Arial"/>
          <w:b/>
          <w:sz w:val="20"/>
          <w:szCs w:val="20"/>
        </w:rPr>
        <w:t>Chioro</w:t>
      </w:r>
      <w:proofErr w:type="spellEnd"/>
      <w:r w:rsidR="007A0436" w:rsidRPr="00E32631">
        <w:rPr>
          <w:rFonts w:ascii="Arial" w:hAnsi="Arial" w:cs="Arial"/>
          <w:b/>
          <w:sz w:val="20"/>
          <w:szCs w:val="20"/>
        </w:rPr>
        <w:t>,</w:t>
      </w:r>
      <w:r w:rsidR="007A0436" w:rsidRPr="00E32631">
        <w:rPr>
          <w:rFonts w:ascii="Arial" w:hAnsi="Arial" w:cs="Arial"/>
          <w:sz w:val="20"/>
          <w:szCs w:val="20"/>
        </w:rPr>
        <w:t xml:space="preserve"> Ministro de Estado da Saúde. </w:t>
      </w:r>
      <w:r w:rsidR="007A0436" w:rsidRPr="00E32631">
        <w:rPr>
          <w:rFonts w:ascii="Arial" w:hAnsi="Arial" w:cs="Arial"/>
          <w:i/>
          <w:sz w:val="20"/>
          <w:szCs w:val="20"/>
        </w:rPr>
        <w:t>Convidados:</w:t>
      </w:r>
      <w:r w:rsidR="007A0436" w:rsidRPr="00E32631">
        <w:rPr>
          <w:rFonts w:ascii="Arial" w:hAnsi="Arial" w:cs="Arial"/>
          <w:sz w:val="20"/>
          <w:szCs w:val="20"/>
        </w:rPr>
        <w:t xml:space="preserve"> </w:t>
      </w:r>
      <w:r w:rsidR="007A0436" w:rsidRPr="00E32631">
        <w:rPr>
          <w:rStyle w:val="st1"/>
          <w:rFonts w:ascii="Arial" w:hAnsi="Arial" w:cs="Arial"/>
          <w:b/>
          <w:sz w:val="20"/>
          <w:szCs w:val="20"/>
          <w:lang w:val="pt-PT"/>
        </w:rPr>
        <w:t>Carlos</w:t>
      </w:r>
      <w:r w:rsidR="007A0436" w:rsidRPr="00E32631">
        <w:rPr>
          <w:rStyle w:val="st1"/>
          <w:rFonts w:ascii="Arial" w:hAnsi="Arial" w:cs="Arial"/>
          <w:sz w:val="20"/>
          <w:szCs w:val="20"/>
          <w:lang w:val="pt-PT"/>
        </w:rPr>
        <w:t xml:space="preserve"> </w:t>
      </w:r>
      <w:r w:rsidR="007A0436" w:rsidRPr="00E32631">
        <w:rPr>
          <w:rStyle w:val="nfase"/>
          <w:rFonts w:ascii="Arial" w:hAnsi="Arial" w:cs="Arial"/>
          <w:sz w:val="20"/>
          <w:szCs w:val="20"/>
          <w:lang w:val="pt-PT"/>
        </w:rPr>
        <w:t xml:space="preserve">Gadelha, </w:t>
      </w:r>
      <w:r w:rsidR="00E4652A" w:rsidRPr="00E32631">
        <w:rPr>
          <w:rStyle w:val="nfase"/>
          <w:rFonts w:ascii="Arial" w:hAnsi="Arial" w:cs="Arial"/>
          <w:b w:val="0"/>
          <w:sz w:val="20"/>
          <w:szCs w:val="20"/>
          <w:lang w:val="pt-PT"/>
        </w:rPr>
        <w:t>Secretário</w:t>
      </w:r>
      <w:r w:rsidR="00E4652A" w:rsidRPr="00E32631">
        <w:rPr>
          <w:rStyle w:val="nfase"/>
          <w:rFonts w:ascii="Arial" w:hAnsi="Arial" w:cs="Arial"/>
          <w:sz w:val="20"/>
          <w:szCs w:val="20"/>
          <w:lang w:val="pt-PT"/>
        </w:rPr>
        <w:t xml:space="preserve"> </w:t>
      </w:r>
      <w:r w:rsidR="007A0436" w:rsidRPr="00E32631">
        <w:rPr>
          <w:rStyle w:val="st1"/>
          <w:rFonts w:ascii="Arial" w:hAnsi="Arial" w:cs="Arial"/>
          <w:sz w:val="20"/>
          <w:szCs w:val="20"/>
          <w:lang w:val="pt-PT"/>
        </w:rPr>
        <w:t xml:space="preserve">de Ciência, Tecnologia e Insumos Estratégicos </w:t>
      </w:r>
      <w:r w:rsidR="00E4652A" w:rsidRPr="00E32631">
        <w:rPr>
          <w:rStyle w:val="st1"/>
          <w:rFonts w:ascii="Arial" w:hAnsi="Arial" w:cs="Arial"/>
          <w:sz w:val="20"/>
          <w:szCs w:val="20"/>
          <w:lang w:val="pt-PT"/>
        </w:rPr>
        <w:t>–</w:t>
      </w:r>
      <w:r w:rsidR="007A0436" w:rsidRPr="00E32631">
        <w:rPr>
          <w:rStyle w:val="st1"/>
          <w:rFonts w:ascii="Arial" w:hAnsi="Arial" w:cs="Arial"/>
          <w:sz w:val="20"/>
          <w:szCs w:val="20"/>
          <w:lang w:val="pt-PT"/>
        </w:rPr>
        <w:t xml:space="preserve"> </w:t>
      </w:r>
      <w:r w:rsidR="007A0436" w:rsidRPr="00E32631">
        <w:rPr>
          <w:rStyle w:val="nfase"/>
          <w:rFonts w:ascii="Arial" w:hAnsi="Arial" w:cs="Arial"/>
          <w:b w:val="0"/>
          <w:sz w:val="20"/>
          <w:szCs w:val="20"/>
          <w:lang w:val="pt-PT"/>
        </w:rPr>
        <w:t>SCTIE</w:t>
      </w:r>
      <w:r w:rsidR="00E4652A" w:rsidRPr="00E32631">
        <w:rPr>
          <w:rStyle w:val="nfase"/>
          <w:rFonts w:ascii="Arial" w:hAnsi="Arial" w:cs="Arial"/>
          <w:b w:val="0"/>
          <w:sz w:val="20"/>
          <w:szCs w:val="20"/>
          <w:lang w:val="pt-PT"/>
        </w:rPr>
        <w:t xml:space="preserve">/MS; e </w:t>
      </w:r>
      <w:r w:rsidR="007A0436" w:rsidRPr="00E32631">
        <w:rPr>
          <w:rStyle w:val="nfase"/>
          <w:rFonts w:ascii="Arial" w:hAnsi="Arial" w:cs="Arial"/>
          <w:sz w:val="20"/>
          <w:szCs w:val="20"/>
          <w:lang w:val="pt-PT"/>
        </w:rPr>
        <w:t>Dirceu</w:t>
      </w:r>
      <w:r w:rsidR="007A0436" w:rsidRPr="00E32631">
        <w:rPr>
          <w:rStyle w:val="st1"/>
          <w:rFonts w:ascii="Arial" w:hAnsi="Arial" w:cs="Arial"/>
          <w:sz w:val="20"/>
          <w:szCs w:val="20"/>
          <w:lang w:val="pt-PT"/>
        </w:rPr>
        <w:t xml:space="preserve"> </w:t>
      </w:r>
      <w:r w:rsidR="007A0436" w:rsidRPr="00E32631">
        <w:rPr>
          <w:rStyle w:val="nfase"/>
          <w:rFonts w:ascii="Arial" w:hAnsi="Arial" w:cs="Arial"/>
          <w:sz w:val="20"/>
          <w:szCs w:val="20"/>
          <w:lang w:val="pt-PT"/>
        </w:rPr>
        <w:t xml:space="preserve">Barbano, </w:t>
      </w:r>
      <w:r w:rsidR="007A0436" w:rsidRPr="00E32631">
        <w:rPr>
          <w:rStyle w:val="st1"/>
          <w:rFonts w:ascii="Arial" w:hAnsi="Arial" w:cs="Arial"/>
          <w:sz w:val="20"/>
          <w:szCs w:val="20"/>
          <w:lang w:val="pt-PT"/>
        </w:rPr>
        <w:t xml:space="preserve">Diretor-Presidente da ANVISA. </w:t>
      </w:r>
      <w:r w:rsidR="007A0436" w:rsidRPr="00E32631">
        <w:rPr>
          <w:rFonts w:ascii="Arial" w:hAnsi="Arial" w:cs="Arial"/>
          <w:i/>
          <w:sz w:val="20"/>
          <w:szCs w:val="20"/>
        </w:rPr>
        <w:t>Coordenação:</w:t>
      </w:r>
      <w:r w:rsidR="007A0436" w:rsidRPr="00E32631">
        <w:rPr>
          <w:rFonts w:ascii="Arial" w:hAnsi="Arial" w:cs="Arial"/>
          <w:sz w:val="20"/>
          <w:szCs w:val="20"/>
        </w:rPr>
        <w:t xml:space="preserve"> conselheiro </w:t>
      </w:r>
      <w:r w:rsidR="007A0436" w:rsidRPr="00E32631">
        <w:rPr>
          <w:rFonts w:ascii="Arial" w:hAnsi="Arial" w:cs="Arial"/>
          <w:b/>
          <w:sz w:val="20"/>
          <w:szCs w:val="20"/>
        </w:rPr>
        <w:t>Ronald Ferreira dos Santos</w:t>
      </w:r>
      <w:r w:rsidR="007A0436" w:rsidRPr="00E32631">
        <w:rPr>
          <w:rFonts w:ascii="Arial" w:hAnsi="Arial" w:cs="Arial"/>
          <w:sz w:val="20"/>
          <w:szCs w:val="20"/>
        </w:rPr>
        <w:t>, da Mesa Diretora do CNS</w:t>
      </w:r>
      <w:r w:rsidR="00B62304" w:rsidRPr="00E32631">
        <w:rPr>
          <w:rFonts w:ascii="Arial" w:hAnsi="Arial" w:cs="Arial"/>
          <w:sz w:val="20"/>
          <w:szCs w:val="20"/>
        </w:rPr>
        <w:t xml:space="preserve">. </w:t>
      </w:r>
      <w:r w:rsidR="008C0B8E" w:rsidRPr="00E32631">
        <w:rPr>
          <w:rFonts w:ascii="Arial" w:hAnsi="Arial" w:cs="Arial"/>
          <w:sz w:val="20"/>
          <w:szCs w:val="20"/>
        </w:rPr>
        <w:t xml:space="preserve">Nas considerações iniciais, </w:t>
      </w:r>
      <w:r w:rsidR="003D5E85" w:rsidRPr="00E32631">
        <w:rPr>
          <w:rFonts w:ascii="Arial" w:hAnsi="Arial" w:cs="Arial"/>
          <w:sz w:val="20"/>
          <w:szCs w:val="20"/>
        </w:rPr>
        <w:t xml:space="preserve">conselheiro </w:t>
      </w:r>
      <w:r w:rsidR="003D5E85" w:rsidRPr="00E32631">
        <w:rPr>
          <w:rFonts w:ascii="Arial" w:hAnsi="Arial" w:cs="Arial"/>
          <w:b/>
          <w:sz w:val="20"/>
          <w:szCs w:val="20"/>
        </w:rPr>
        <w:t>Ronald Ferreira dos Santos</w:t>
      </w:r>
      <w:r w:rsidR="003D5E85" w:rsidRPr="00E32631">
        <w:rPr>
          <w:rFonts w:ascii="Arial" w:hAnsi="Arial" w:cs="Arial"/>
          <w:sz w:val="20"/>
          <w:szCs w:val="20"/>
        </w:rPr>
        <w:t xml:space="preserve"> justificou que a Mesa Diretora do CNS </w:t>
      </w:r>
      <w:r w:rsidR="00746928" w:rsidRPr="00E32631">
        <w:rPr>
          <w:rFonts w:ascii="Arial" w:hAnsi="Arial" w:cs="Arial"/>
          <w:sz w:val="20"/>
          <w:szCs w:val="20"/>
        </w:rPr>
        <w:t xml:space="preserve">pautou </w:t>
      </w:r>
      <w:r w:rsidR="003D5E85" w:rsidRPr="00E32631">
        <w:rPr>
          <w:rFonts w:ascii="Arial" w:hAnsi="Arial" w:cs="Arial"/>
          <w:sz w:val="20"/>
          <w:szCs w:val="20"/>
        </w:rPr>
        <w:t>o tema para aprofundar o debate dessa importante Política para o país</w:t>
      </w:r>
      <w:r w:rsidR="00746928" w:rsidRPr="00E32631">
        <w:rPr>
          <w:rFonts w:ascii="Arial" w:hAnsi="Arial" w:cs="Arial"/>
          <w:sz w:val="20"/>
          <w:szCs w:val="20"/>
        </w:rPr>
        <w:t xml:space="preserve">. </w:t>
      </w:r>
      <w:r w:rsidR="00746A03" w:rsidRPr="00E32631">
        <w:rPr>
          <w:rFonts w:ascii="Arial" w:hAnsi="Arial" w:cs="Arial"/>
          <w:sz w:val="20"/>
          <w:szCs w:val="20"/>
        </w:rPr>
        <w:t>Inclusive, f</w:t>
      </w:r>
      <w:r w:rsidR="00746928" w:rsidRPr="00E32631">
        <w:rPr>
          <w:rFonts w:ascii="Arial" w:hAnsi="Arial" w:cs="Arial"/>
          <w:sz w:val="20"/>
          <w:szCs w:val="20"/>
        </w:rPr>
        <w:t xml:space="preserve">ez menção às </w:t>
      </w:r>
      <w:r w:rsidR="009117AA" w:rsidRPr="00E32631">
        <w:rPr>
          <w:rFonts w:ascii="Arial" w:hAnsi="Arial" w:cs="Arial"/>
          <w:sz w:val="20"/>
          <w:szCs w:val="20"/>
        </w:rPr>
        <w:t xml:space="preserve">denúncias </w:t>
      </w:r>
      <w:r w:rsidR="0020071A" w:rsidRPr="00E32631">
        <w:rPr>
          <w:rFonts w:ascii="Arial" w:hAnsi="Arial" w:cs="Arial"/>
          <w:sz w:val="20"/>
          <w:szCs w:val="20"/>
        </w:rPr>
        <w:t>investigad</w:t>
      </w:r>
      <w:r w:rsidR="00746928" w:rsidRPr="00E32631">
        <w:rPr>
          <w:rFonts w:ascii="Arial" w:hAnsi="Arial" w:cs="Arial"/>
          <w:sz w:val="20"/>
          <w:szCs w:val="20"/>
        </w:rPr>
        <w:t>a</w:t>
      </w:r>
      <w:r w:rsidR="0020071A" w:rsidRPr="00E32631">
        <w:rPr>
          <w:rFonts w:ascii="Arial" w:hAnsi="Arial" w:cs="Arial"/>
          <w:sz w:val="20"/>
          <w:szCs w:val="20"/>
        </w:rPr>
        <w:t xml:space="preserve">s pela </w:t>
      </w:r>
      <w:r w:rsidR="003D5E85" w:rsidRPr="00E32631">
        <w:rPr>
          <w:rFonts w:ascii="Arial" w:hAnsi="Arial" w:cs="Arial"/>
          <w:sz w:val="20"/>
          <w:szCs w:val="20"/>
        </w:rPr>
        <w:t>Operação “Lava Jato”</w:t>
      </w:r>
      <w:r w:rsidR="00746928" w:rsidRPr="00E32631">
        <w:rPr>
          <w:rFonts w:ascii="Arial" w:hAnsi="Arial" w:cs="Arial"/>
          <w:sz w:val="20"/>
          <w:szCs w:val="20"/>
        </w:rPr>
        <w:t>, envolvendo uma PDP</w:t>
      </w:r>
      <w:r w:rsidR="00746A03" w:rsidRPr="00E32631">
        <w:rPr>
          <w:rFonts w:ascii="Arial" w:hAnsi="Arial" w:cs="Arial"/>
          <w:sz w:val="20"/>
          <w:szCs w:val="20"/>
        </w:rPr>
        <w:t xml:space="preserve">, o que aponta para a necessidade de aprimorar esses instrumentos. </w:t>
      </w:r>
      <w:r w:rsidR="003D5E85" w:rsidRPr="00E32631">
        <w:rPr>
          <w:rFonts w:ascii="Arial" w:hAnsi="Arial" w:cs="Arial"/>
          <w:sz w:val="20"/>
          <w:szCs w:val="20"/>
        </w:rPr>
        <w:t>O Ministro de Estado da Saúde</w:t>
      </w:r>
      <w:r w:rsidR="00746928" w:rsidRPr="00E32631">
        <w:rPr>
          <w:rFonts w:ascii="Arial" w:hAnsi="Arial" w:cs="Arial"/>
          <w:sz w:val="20"/>
          <w:szCs w:val="20"/>
        </w:rPr>
        <w:t xml:space="preserve">, </w:t>
      </w:r>
      <w:r w:rsidR="00746928" w:rsidRPr="00E32631">
        <w:rPr>
          <w:rFonts w:ascii="Arial" w:hAnsi="Arial" w:cs="Arial"/>
          <w:b/>
          <w:sz w:val="20"/>
          <w:szCs w:val="20"/>
        </w:rPr>
        <w:t xml:space="preserve">Arthur </w:t>
      </w:r>
      <w:proofErr w:type="spellStart"/>
      <w:r w:rsidR="00746928" w:rsidRPr="00E32631">
        <w:rPr>
          <w:rFonts w:ascii="Arial" w:hAnsi="Arial" w:cs="Arial"/>
          <w:b/>
          <w:sz w:val="20"/>
          <w:szCs w:val="20"/>
        </w:rPr>
        <w:t>Chioro</w:t>
      </w:r>
      <w:proofErr w:type="spellEnd"/>
      <w:r w:rsidR="00746928" w:rsidRPr="00E32631">
        <w:rPr>
          <w:rFonts w:ascii="Arial" w:hAnsi="Arial" w:cs="Arial"/>
          <w:sz w:val="20"/>
          <w:szCs w:val="20"/>
        </w:rPr>
        <w:t xml:space="preserve">, </w:t>
      </w:r>
      <w:r w:rsidR="003D5E85" w:rsidRPr="00E32631">
        <w:rPr>
          <w:rFonts w:ascii="Arial" w:hAnsi="Arial" w:cs="Arial"/>
          <w:sz w:val="20"/>
          <w:szCs w:val="20"/>
        </w:rPr>
        <w:t>iniciou a sua fala contextualizando que</w:t>
      </w:r>
      <w:r w:rsidR="00A815E3" w:rsidRPr="00E32631">
        <w:rPr>
          <w:rFonts w:ascii="Arial" w:hAnsi="Arial" w:cs="Arial"/>
          <w:sz w:val="20"/>
          <w:szCs w:val="20"/>
        </w:rPr>
        <w:t xml:space="preserve">, ao assumir o Ministério da Saúde, recebeu </w:t>
      </w:r>
      <w:r w:rsidR="00746A03" w:rsidRPr="00E32631">
        <w:rPr>
          <w:rFonts w:ascii="Arial" w:hAnsi="Arial" w:cs="Arial"/>
          <w:sz w:val="20"/>
          <w:szCs w:val="20"/>
        </w:rPr>
        <w:t xml:space="preserve">da Presidenta Dilma </w:t>
      </w:r>
      <w:proofErr w:type="spellStart"/>
      <w:r w:rsidR="00746A03" w:rsidRPr="00E32631">
        <w:rPr>
          <w:rFonts w:ascii="Arial" w:hAnsi="Arial" w:cs="Arial"/>
          <w:sz w:val="20"/>
          <w:szCs w:val="20"/>
        </w:rPr>
        <w:t>Roussef</w:t>
      </w:r>
      <w:proofErr w:type="spellEnd"/>
      <w:r w:rsidR="00746A03" w:rsidRPr="00E32631">
        <w:rPr>
          <w:rFonts w:ascii="Arial" w:hAnsi="Arial" w:cs="Arial"/>
          <w:sz w:val="20"/>
          <w:szCs w:val="20"/>
        </w:rPr>
        <w:t xml:space="preserve"> </w:t>
      </w:r>
      <w:r w:rsidR="00A815E3" w:rsidRPr="00E32631">
        <w:rPr>
          <w:rFonts w:ascii="Arial" w:hAnsi="Arial" w:cs="Arial"/>
          <w:sz w:val="20"/>
          <w:szCs w:val="20"/>
        </w:rPr>
        <w:t xml:space="preserve">a encomenda </w:t>
      </w:r>
      <w:r w:rsidR="00746A03" w:rsidRPr="00E32631">
        <w:rPr>
          <w:rFonts w:ascii="Arial" w:hAnsi="Arial" w:cs="Arial"/>
          <w:sz w:val="20"/>
          <w:szCs w:val="20"/>
        </w:rPr>
        <w:t xml:space="preserve">de prosseguir com as </w:t>
      </w:r>
      <w:r w:rsidR="00746928" w:rsidRPr="00E32631">
        <w:rPr>
          <w:rFonts w:ascii="Arial" w:hAnsi="Arial" w:cs="Arial"/>
          <w:sz w:val="20"/>
          <w:szCs w:val="20"/>
        </w:rPr>
        <w:t xml:space="preserve">ações </w:t>
      </w:r>
      <w:r w:rsidR="00A815E3" w:rsidRPr="00E32631">
        <w:rPr>
          <w:rFonts w:ascii="Arial" w:hAnsi="Arial" w:cs="Arial"/>
          <w:sz w:val="20"/>
          <w:szCs w:val="20"/>
        </w:rPr>
        <w:t>que vinha</w:t>
      </w:r>
      <w:r w:rsidR="00746928" w:rsidRPr="00E32631">
        <w:rPr>
          <w:rFonts w:ascii="Arial" w:hAnsi="Arial" w:cs="Arial"/>
          <w:sz w:val="20"/>
          <w:szCs w:val="20"/>
        </w:rPr>
        <w:t>m</w:t>
      </w:r>
      <w:r w:rsidR="00A815E3" w:rsidRPr="00E32631">
        <w:rPr>
          <w:rFonts w:ascii="Arial" w:hAnsi="Arial" w:cs="Arial"/>
          <w:sz w:val="20"/>
          <w:szCs w:val="20"/>
        </w:rPr>
        <w:t xml:space="preserve"> </w:t>
      </w:r>
      <w:r w:rsidR="00746A03" w:rsidRPr="00E32631">
        <w:rPr>
          <w:rFonts w:ascii="Arial" w:hAnsi="Arial" w:cs="Arial"/>
          <w:sz w:val="20"/>
          <w:szCs w:val="20"/>
        </w:rPr>
        <w:t xml:space="preserve">apresentando resultados positivos </w:t>
      </w:r>
      <w:r w:rsidR="00A815E3" w:rsidRPr="00E32631">
        <w:rPr>
          <w:rFonts w:ascii="Arial" w:hAnsi="Arial" w:cs="Arial"/>
          <w:sz w:val="20"/>
          <w:szCs w:val="20"/>
        </w:rPr>
        <w:t xml:space="preserve">e reestruturar o que fosse necessário. </w:t>
      </w:r>
      <w:r w:rsidR="0020071A" w:rsidRPr="00E32631">
        <w:rPr>
          <w:rFonts w:ascii="Arial" w:hAnsi="Arial" w:cs="Arial"/>
          <w:sz w:val="20"/>
          <w:szCs w:val="20"/>
        </w:rPr>
        <w:t xml:space="preserve">Citou, por exemplo, que </w:t>
      </w:r>
      <w:r w:rsidR="00C973EF" w:rsidRPr="00E32631">
        <w:rPr>
          <w:rFonts w:ascii="Arial" w:hAnsi="Arial" w:cs="Arial"/>
          <w:sz w:val="20"/>
          <w:szCs w:val="20"/>
        </w:rPr>
        <w:t xml:space="preserve">logo </w:t>
      </w:r>
      <w:r w:rsidR="0020071A" w:rsidRPr="00E32631">
        <w:rPr>
          <w:rFonts w:ascii="Arial" w:hAnsi="Arial" w:cs="Arial"/>
          <w:sz w:val="20"/>
          <w:szCs w:val="20"/>
        </w:rPr>
        <w:t xml:space="preserve">no </w:t>
      </w:r>
      <w:r w:rsidR="00C973EF" w:rsidRPr="00E32631">
        <w:rPr>
          <w:rFonts w:ascii="Arial" w:hAnsi="Arial" w:cs="Arial"/>
          <w:sz w:val="20"/>
          <w:szCs w:val="20"/>
        </w:rPr>
        <w:t xml:space="preserve">início do seu mandato </w:t>
      </w:r>
      <w:r w:rsidR="00746A03" w:rsidRPr="00E32631">
        <w:rPr>
          <w:rFonts w:ascii="Arial" w:hAnsi="Arial" w:cs="Arial"/>
          <w:sz w:val="20"/>
          <w:szCs w:val="20"/>
        </w:rPr>
        <w:t xml:space="preserve">precisou </w:t>
      </w:r>
      <w:r w:rsidR="00A50018" w:rsidRPr="00E32631">
        <w:rPr>
          <w:rFonts w:ascii="Arial" w:hAnsi="Arial" w:cs="Arial"/>
          <w:sz w:val="20"/>
          <w:szCs w:val="20"/>
        </w:rPr>
        <w:t xml:space="preserve">definir questões </w:t>
      </w:r>
      <w:r w:rsidR="00C973EF" w:rsidRPr="00E32631">
        <w:rPr>
          <w:rFonts w:ascii="Arial" w:hAnsi="Arial" w:cs="Arial"/>
          <w:sz w:val="20"/>
          <w:szCs w:val="20"/>
        </w:rPr>
        <w:t>relacionad</w:t>
      </w:r>
      <w:r w:rsidR="00746A03" w:rsidRPr="00E32631">
        <w:rPr>
          <w:rFonts w:ascii="Arial" w:hAnsi="Arial" w:cs="Arial"/>
          <w:sz w:val="20"/>
          <w:szCs w:val="20"/>
        </w:rPr>
        <w:t>a</w:t>
      </w:r>
      <w:r w:rsidR="00C973EF" w:rsidRPr="00E32631">
        <w:rPr>
          <w:rFonts w:ascii="Arial" w:hAnsi="Arial" w:cs="Arial"/>
          <w:sz w:val="20"/>
          <w:szCs w:val="20"/>
        </w:rPr>
        <w:t xml:space="preserve">s ao </w:t>
      </w:r>
      <w:proofErr w:type="gramStart"/>
      <w:r w:rsidR="00C973EF" w:rsidRPr="00E32631">
        <w:rPr>
          <w:rFonts w:ascii="Arial" w:hAnsi="Arial" w:cs="Arial"/>
          <w:sz w:val="20"/>
          <w:szCs w:val="20"/>
        </w:rPr>
        <w:t>Programa mais Médicos</w:t>
      </w:r>
      <w:proofErr w:type="gramEnd"/>
      <w:r w:rsidR="00A50018" w:rsidRPr="00E32631">
        <w:rPr>
          <w:rFonts w:ascii="Arial" w:hAnsi="Arial" w:cs="Arial"/>
          <w:sz w:val="20"/>
          <w:szCs w:val="20"/>
        </w:rPr>
        <w:t xml:space="preserve">, entre elas, maior detalhamento das </w:t>
      </w:r>
      <w:r w:rsidR="00C973EF" w:rsidRPr="00E32631">
        <w:rPr>
          <w:rFonts w:ascii="Arial" w:hAnsi="Arial" w:cs="Arial"/>
          <w:sz w:val="20"/>
          <w:szCs w:val="20"/>
        </w:rPr>
        <w:t>responsabilidade</w:t>
      </w:r>
      <w:r w:rsidR="00A50018" w:rsidRPr="00E32631">
        <w:rPr>
          <w:rFonts w:ascii="Arial" w:hAnsi="Arial" w:cs="Arial"/>
          <w:sz w:val="20"/>
          <w:szCs w:val="20"/>
        </w:rPr>
        <w:t>s</w:t>
      </w:r>
      <w:r w:rsidR="00C973EF" w:rsidRPr="00E32631">
        <w:rPr>
          <w:rFonts w:ascii="Arial" w:hAnsi="Arial" w:cs="Arial"/>
          <w:sz w:val="20"/>
          <w:szCs w:val="20"/>
        </w:rPr>
        <w:t xml:space="preserve"> das prefeituras. </w:t>
      </w:r>
      <w:r w:rsidR="000932DE" w:rsidRPr="00E32631">
        <w:rPr>
          <w:rFonts w:ascii="Arial" w:hAnsi="Arial" w:cs="Arial"/>
          <w:sz w:val="20"/>
          <w:szCs w:val="20"/>
        </w:rPr>
        <w:t xml:space="preserve">A respeito das </w:t>
      </w:r>
      <w:r w:rsidR="003D5E85" w:rsidRPr="00E32631">
        <w:rPr>
          <w:rFonts w:ascii="Arial" w:hAnsi="Arial" w:cs="Arial"/>
          <w:sz w:val="20"/>
          <w:szCs w:val="20"/>
        </w:rPr>
        <w:t xml:space="preserve">Parcerias para o Desenvolvimento Produtivo </w:t>
      </w:r>
      <w:r w:rsidR="003D5E85" w:rsidRPr="00E32631">
        <w:rPr>
          <w:rFonts w:ascii="Arial" w:hAnsi="Arial" w:cs="Arial"/>
          <w:caps/>
          <w:sz w:val="20"/>
          <w:szCs w:val="20"/>
        </w:rPr>
        <w:t xml:space="preserve">– </w:t>
      </w:r>
      <w:proofErr w:type="spellStart"/>
      <w:r w:rsidR="003D5E85" w:rsidRPr="00E32631">
        <w:rPr>
          <w:rFonts w:ascii="Arial" w:hAnsi="Arial" w:cs="Arial"/>
          <w:caps/>
          <w:sz w:val="20"/>
          <w:szCs w:val="20"/>
        </w:rPr>
        <w:t>pdP</w:t>
      </w:r>
      <w:r w:rsidR="003D5E85" w:rsidRPr="00E32631">
        <w:rPr>
          <w:rFonts w:ascii="Arial" w:hAnsi="Arial" w:cs="Arial"/>
          <w:sz w:val="20"/>
          <w:szCs w:val="20"/>
        </w:rPr>
        <w:t>s</w:t>
      </w:r>
      <w:proofErr w:type="spellEnd"/>
      <w:r w:rsidR="000932DE" w:rsidRPr="00E32631">
        <w:rPr>
          <w:rFonts w:ascii="Arial" w:hAnsi="Arial" w:cs="Arial"/>
          <w:sz w:val="20"/>
          <w:szCs w:val="20"/>
        </w:rPr>
        <w:t>, explicou que se trata de uma política e</w:t>
      </w:r>
      <w:r w:rsidR="009B23F0" w:rsidRPr="00E32631">
        <w:rPr>
          <w:rFonts w:ascii="Arial" w:hAnsi="Arial" w:cs="Arial"/>
          <w:sz w:val="20"/>
          <w:szCs w:val="20"/>
        </w:rPr>
        <w:t>stratégia para o SUS</w:t>
      </w:r>
      <w:r w:rsidR="000932DE" w:rsidRPr="00E32631">
        <w:rPr>
          <w:rFonts w:ascii="Arial" w:hAnsi="Arial" w:cs="Arial"/>
          <w:sz w:val="20"/>
          <w:szCs w:val="20"/>
        </w:rPr>
        <w:t xml:space="preserve">, com aporte considerável de recursos financeiros, envolvendo decisões estratégicas de produtos médicos hospitalares </w:t>
      </w:r>
      <w:r w:rsidR="0020071A" w:rsidRPr="00E32631">
        <w:rPr>
          <w:rFonts w:ascii="Arial" w:hAnsi="Arial" w:cs="Arial"/>
          <w:sz w:val="20"/>
          <w:szCs w:val="20"/>
        </w:rPr>
        <w:t xml:space="preserve">essenciais à </w:t>
      </w:r>
      <w:r w:rsidR="000932DE" w:rsidRPr="00E32631">
        <w:rPr>
          <w:rFonts w:ascii="Arial" w:hAnsi="Arial" w:cs="Arial"/>
          <w:sz w:val="20"/>
          <w:szCs w:val="20"/>
        </w:rPr>
        <w:t xml:space="preserve">população. </w:t>
      </w:r>
      <w:r w:rsidR="00A50018" w:rsidRPr="00E32631">
        <w:rPr>
          <w:rFonts w:ascii="Arial" w:hAnsi="Arial" w:cs="Arial"/>
          <w:sz w:val="20"/>
          <w:szCs w:val="20"/>
        </w:rPr>
        <w:t xml:space="preserve">Disse, porém, não se </w:t>
      </w:r>
      <w:r w:rsidR="00746928" w:rsidRPr="00E32631">
        <w:rPr>
          <w:rFonts w:ascii="Arial" w:hAnsi="Arial" w:cs="Arial"/>
          <w:sz w:val="20"/>
          <w:szCs w:val="20"/>
        </w:rPr>
        <w:t>trata</w:t>
      </w:r>
      <w:r w:rsidR="00A50018" w:rsidRPr="00E32631">
        <w:rPr>
          <w:rFonts w:ascii="Arial" w:hAnsi="Arial" w:cs="Arial"/>
          <w:sz w:val="20"/>
          <w:szCs w:val="20"/>
        </w:rPr>
        <w:t xml:space="preserve">r </w:t>
      </w:r>
      <w:r w:rsidR="00746928" w:rsidRPr="00E32631">
        <w:rPr>
          <w:rFonts w:ascii="Arial" w:hAnsi="Arial" w:cs="Arial"/>
          <w:sz w:val="20"/>
          <w:szCs w:val="20"/>
        </w:rPr>
        <w:t xml:space="preserve">de uma política nova e, desde o governo Lula, </w:t>
      </w:r>
      <w:r w:rsidR="00A50018" w:rsidRPr="00E32631">
        <w:rPr>
          <w:rFonts w:ascii="Arial" w:hAnsi="Arial" w:cs="Arial"/>
          <w:sz w:val="20"/>
          <w:szCs w:val="20"/>
        </w:rPr>
        <w:t xml:space="preserve">foram formalizadas </w:t>
      </w:r>
      <w:r w:rsidR="00746928" w:rsidRPr="00E32631">
        <w:rPr>
          <w:rFonts w:ascii="Arial" w:hAnsi="Arial" w:cs="Arial"/>
          <w:sz w:val="20"/>
          <w:szCs w:val="20"/>
        </w:rPr>
        <w:t xml:space="preserve">104 parcerias.  </w:t>
      </w:r>
      <w:r w:rsidR="000932DE" w:rsidRPr="00E32631">
        <w:rPr>
          <w:rFonts w:ascii="Arial" w:hAnsi="Arial" w:cs="Arial"/>
          <w:sz w:val="20"/>
          <w:szCs w:val="20"/>
        </w:rPr>
        <w:t>Dada a importância</w:t>
      </w:r>
      <w:r w:rsidR="00746928" w:rsidRPr="00E32631">
        <w:rPr>
          <w:rFonts w:ascii="Arial" w:hAnsi="Arial" w:cs="Arial"/>
          <w:sz w:val="20"/>
          <w:szCs w:val="20"/>
        </w:rPr>
        <w:t xml:space="preserve"> para o Sistema</w:t>
      </w:r>
      <w:r w:rsidR="000932DE" w:rsidRPr="00E32631">
        <w:rPr>
          <w:rFonts w:ascii="Arial" w:hAnsi="Arial" w:cs="Arial"/>
          <w:sz w:val="20"/>
          <w:szCs w:val="20"/>
        </w:rPr>
        <w:t xml:space="preserve">, </w:t>
      </w:r>
      <w:r w:rsidR="00746928" w:rsidRPr="00E32631">
        <w:rPr>
          <w:rFonts w:ascii="Arial" w:hAnsi="Arial" w:cs="Arial"/>
          <w:sz w:val="20"/>
          <w:szCs w:val="20"/>
        </w:rPr>
        <w:t xml:space="preserve">disse que </w:t>
      </w:r>
      <w:r w:rsidR="000932DE" w:rsidRPr="00E32631">
        <w:rPr>
          <w:rFonts w:ascii="Arial" w:hAnsi="Arial" w:cs="Arial"/>
          <w:sz w:val="20"/>
          <w:szCs w:val="20"/>
        </w:rPr>
        <w:t xml:space="preserve">foi desenvolvido um </w:t>
      </w:r>
      <w:r w:rsidR="000932DE" w:rsidRPr="00E32631">
        <w:rPr>
          <w:rFonts w:ascii="Arial" w:hAnsi="Arial" w:cs="Arial"/>
          <w:sz w:val="20"/>
          <w:szCs w:val="20"/>
        </w:rPr>
        <w:lastRenderedPageBreak/>
        <w:t xml:space="preserve">processo de aperfeiçoamento da Política. </w:t>
      </w:r>
      <w:r w:rsidR="00746928" w:rsidRPr="00E32631">
        <w:rPr>
          <w:rFonts w:ascii="Arial" w:hAnsi="Arial" w:cs="Arial"/>
          <w:sz w:val="20"/>
          <w:szCs w:val="20"/>
        </w:rPr>
        <w:t>N</w:t>
      </w:r>
      <w:r w:rsidR="005A3DCB" w:rsidRPr="00E32631">
        <w:rPr>
          <w:rFonts w:ascii="Arial" w:hAnsi="Arial" w:cs="Arial"/>
          <w:sz w:val="20"/>
          <w:szCs w:val="20"/>
        </w:rPr>
        <w:t>o caso da Operação Lava</w:t>
      </w:r>
      <w:r w:rsidR="00746928" w:rsidRPr="00E32631">
        <w:rPr>
          <w:rFonts w:ascii="Arial" w:hAnsi="Arial" w:cs="Arial"/>
          <w:sz w:val="20"/>
          <w:szCs w:val="20"/>
        </w:rPr>
        <w:t>-</w:t>
      </w:r>
      <w:r w:rsidR="005A3DCB" w:rsidRPr="00E32631">
        <w:rPr>
          <w:rFonts w:ascii="Arial" w:hAnsi="Arial" w:cs="Arial"/>
          <w:sz w:val="20"/>
          <w:szCs w:val="20"/>
        </w:rPr>
        <w:t xml:space="preserve">Jato, </w:t>
      </w:r>
      <w:r w:rsidR="00746928" w:rsidRPr="00E32631">
        <w:rPr>
          <w:rFonts w:ascii="Arial" w:hAnsi="Arial" w:cs="Arial"/>
          <w:sz w:val="20"/>
          <w:szCs w:val="20"/>
        </w:rPr>
        <w:t xml:space="preserve">esclareceu que </w:t>
      </w:r>
      <w:r w:rsidR="005A3DCB" w:rsidRPr="00E32631">
        <w:rPr>
          <w:rFonts w:ascii="Arial" w:hAnsi="Arial" w:cs="Arial"/>
          <w:sz w:val="20"/>
          <w:szCs w:val="20"/>
        </w:rPr>
        <w:t xml:space="preserve">a empresa </w:t>
      </w:r>
      <w:proofErr w:type="spellStart"/>
      <w:r w:rsidR="005A3DCB" w:rsidRPr="00E32631">
        <w:rPr>
          <w:rFonts w:ascii="Arial" w:hAnsi="Arial" w:cs="Arial"/>
          <w:sz w:val="20"/>
          <w:szCs w:val="20"/>
        </w:rPr>
        <w:t>Labogem</w:t>
      </w:r>
      <w:proofErr w:type="spellEnd"/>
      <w:r w:rsidR="005A3DCB" w:rsidRPr="00E32631">
        <w:rPr>
          <w:rFonts w:ascii="Arial" w:hAnsi="Arial" w:cs="Arial"/>
          <w:sz w:val="20"/>
          <w:szCs w:val="20"/>
        </w:rPr>
        <w:t xml:space="preserve"> não era</w:t>
      </w:r>
      <w:r w:rsidR="00746928" w:rsidRPr="00E32631">
        <w:rPr>
          <w:rFonts w:ascii="Arial" w:hAnsi="Arial" w:cs="Arial"/>
          <w:sz w:val="20"/>
          <w:szCs w:val="20"/>
        </w:rPr>
        <w:t xml:space="preserve"> o </w:t>
      </w:r>
      <w:r w:rsidR="005A3DCB" w:rsidRPr="00E32631">
        <w:rPr>
          <w:rFonts w:ascii="Arial" w:hAnsi="Arial" w:cs="Arial"/>
          <w:sz w:val="20"/>
          <w:szCs w:val="20"/>
        </w:rPr>
        <w:t>alvo</w:t>
      </w:r>
      <w:r w:rsidR="00746928" w:rsidRPr="00E32631">
        <w:rPr>
          <w:rFonts w:ascii="Arial" w:hAnsi="Arial" w:cs="Arial"/>
          <w:sz w:val="20"/>
          <w:szCs w:val="20"/>
        </w:rPr>
        <w:t xml:space="preserve"> das investigações</w:t>
      </w:r>
      <w:r w:rsidR="005A3DCB" w:rsidRPr="00E32631">
        <w:rPr>
          <w:rFonts w:ascii="Arial" w:hAnsi="Arial" w:cs="Arial"/>
          <w:sz w:val="20"/>
          <w:szCs w:val="20"/>
        </w:rPr>
        <w:t xml:space="preserve">. Explicou que </w:t>
      </w:r>
      <w:r w:rsidR="002B0DB7" w:rsidRPr="00E32631">
        <w:rPr>
          <w:rFonts w:ascii="Arial" w:hAnsi="Arial" w:cs="Arial"/>
          <w:sz w:val="20"/>
          <w:szCs w:val="20"/>
        </w:rPr>
        <w:t xml:space="preserve">a </w:t>
      </w:r>
      <w:r w:rsidR="005055B3" w:rsidRPr="00E32631">
        <w:rPr>
          <w:rFonts w:ascii="Arial" w:hAnsi="Arial" w:cs="Arial"/>
          <w:sz w:val="20"/>
          <w:szCs w:val="20"/>
        </w:rPr>
        <w:t>comissão de sindicância</w:t>
      </w:r>
      <w:r w:rsidR="002B0DB7" w:rsidRPr="00E32631">
        <w:rPr>
          <w:rFonts w:ascii="Arial" w:hAnsi="Arial" w:cs="Arial"/>
          <w:sz w:val="20"/>
          <w:szCs w:val="20"/>
        </w:rPr>
        <w:t xml:space="preserve">, constituída para investigar </w:t>
      </w:r>
      <w:r w:rsidR="005A3DCB" w:rsidRPr="00E32631">
        <w:rPr>
          <w:rFonts w:ascii="Arial" w:hAnsi="Arial" w:cs="Arial"/>
          <w:sz w:val="20"/>
          <w:szCs w:val="20"/>
        </w:rPr>
        <w:t xml:space="preserve">em profundidade </w:t>
      </w:r>
      <w:r w:rsidR="00A50018" w:rsidRPr="00E32631">
        <w:rPr>
          <w:rFonts w:ascii="Arial" w:hAnsi="Arial" w:cs="Arial"/>
          <w:sz w:val="20"/>
          <w:szCs w:val="20"/>
        </w:rPr>
        <w:t>o caso</w:t>
      </w:r>
      <w:r w:rsidR="002B0DB7" w:rsidRPr="00E32631">
        <w:rPr>
          <w:rFonts w:ascii="Arial" w:hAnsi="Arial" w:cs="Arial"/>
          <w:sz w:val="20"/>
          <w:szCs w:val="20"/>
        </w:rPr>
        <w:t xml:space="preserve">, </w:t>
      </w:r>
      <w:r w:rsidR="005A3DCB" w:rsidRPr="00E32631">
        <w:rPr>
          <w:rFonts w:ascii="Arial" w:hAnsi="Arial" w:cs="Arial"/>
          <w:sz w:val="20"/>
          <w:szCs w:val="20"/>
        </w:rPr>
        <w:t>concluiu que</w:t>
      </w:r>
      <w:r w:rsidR="005055B3" w:rsidRPr="00E32631">
        <w:rPr>
          <w:rFonts w:ascii="Arial" w:hAnsi="Arial" w:cs="Arial"/>
          <w:sz w:val="20"/>
          <w:szCs w:val="20"/>
        </w:rPr>
        <w:t xml:space="preserve"> </w:t>
      </w:r>
      <w:r w:rsidR="005A3DCB" w:rsidRPr="00E32631">
        <w:rPr>
          <w:rFonts w:ascii="Arial" w:hAnsi="Arial" w:cs="Arial"/>
          <w:sz w:val="20"/>
          <w:szCs w:val="20"/>
        </w:rPr>
        <w:t xml:space="preserve">não houve </w:t>
      </w:r>
      <w:r w:rsidR="005055B3" w:rsidRPr="00E32631">
        <w:rPr>
          <w:rFonts w:ascii="Arial" w:hAnsi="Arial" w:cs="Arial"/>
          <w:sz w:val="20"/>
          <w:szCs w:val="20"/>
        </w:rPr>
        <w:t>favorecimento</w:t>
      </w:r>
      <w:r w:rsidR="005A3DCB" w:rsidRPr="00E32631">
        <w:rPr>
          <w:rFonts w:ascii="Arial" w:hAnsi="Arial" w:cs="Arial"/>
          <w:sz w:val="20"/>
          <w:szCs w:val="20"/>
        </w:rPr>
        <w:t xml:space="preserve">, nem a </w:t>
      </w:r>
      <w:r w:rsidR="005055B3" w:rsidRPr="00E32631">
        <w:rPr>
          <w:rFonts w:ascii="Arial" w:hAnsi="Arial" w:cs="Arial"/>
          <w:sz w:val="20"/>
          <w:szCs w:val="20"/>
        </w:rPr>
        <w:t>participação de funcionários do M</w:t>
      </w:r>
      <w:r w:rsidR="005A3DCB" w:rsidRPr="00E32631">
        <w:rPr>
          <w:rFonts w:ascii="Arial" w:hAnsi="Arial" w:cs="Arial"/>
          <w:sz w:val="20"/>
          <w:szCs w:val="20"/>
        </w:rPr>
        <w:t>inistério</w:t>
      </w:r>
      <w:r w:rsidR="002B0DB7" w:rsidRPr="00E32631">
        <w:rPr>
          <w:rFonts w:ascii="Arial" w:hAnsi="Arial" w:cs="Arial"/>
          <w:sz w:val="20"/>
          <w:szCs w:val="20"/>
        </w:rPr>
        <w:t xml:space="preserve"> no esquema</w:t>
      </w:r>
      <w:r w:rsidR="005A3DCB" w:rsidRPr="00E32631">
        <w:rPr>
          <w:rFonts w:ascii="Arial" w:hAnsi="Arial" w:cs="Arial"/>
          <w:sz w:val="20"/>
          <w:szCs w:val="20"/>
        </w:rPr>
        <w:t>. Inclusive, salientou que o relatório</w:t>
      </w:r>
      <w:r w:rsidR="005055B3" w:rsidRPr="00E32631">
        <w:rPr>
          <w:rFonts w:ascii="Arial" w:hAnsi="Arial" w:cs="Arial"/>
          <w:sz w:val="20"/>
          <w:szCs w:val="20"/>
        </w:rPr>
        <w:t xml:space="preserve"> da sindicância </w:t>
      </w:r>
      <w:r w:rsidR="005A3DCB" w:rsidRPr="00E32631">
        <w:rPr>
          <w:rFonts w:ascii="Arial" w:hAnsi="Arial" w:cs="Arial"/>
          <w:sz w:val="20"/>
          <w:szCs w:val="20"/>
        </w:rPr>
        <w:t xml:space="preserve">estava à </w:t>
      </w:r>
      <w:r w:rsidR="005055B3" w:rsidRPr="00E32631">
        <w:rPr>
          <w:rFonts w:ascii="Arial" w:hAnsi="Arial" w:cs="Arial"/>
          <w:sz w:val="20"/>
          <w:szCs w:val="20"/>
        </w:rPr>
        <w:t>disposição</w:t>
      </w:r>
      <w:r w:rsidR="005A3DCB" w:rsidRPr="00E32631">
        <w:rPr>
          <w:rFonts w:ascii="Arial" w:hAnsi="Arial" w:cs="Arial"/>
          <w:sz w:val="20"/>
          <w:szCs w:val="20"/>
        </w:rPr>
        <w:t xml:space="preserve"> e</w:t>
      </w:r>
      <w:r w:rsidR="00A50018" w:rsidRPr="00E32631">
        <w:rPr>
          <w:rFonts w:ascii="Arial" w:hAnsi="Arial" w:cs="Arial"/>
          <w:sz w:val="20"/>
          <w:szCs w:val="20"/>
        </w:rPr>
        <w:t xml:space="preserve"> nesse documento</w:t>
      </w:r>
      <w:r w:rsidR="005A3DCB" w:rsidRPr="00E32631">
        <w:rPr>
          <w:rFonts w:ascii="Arial" w:hAnsi="Arial" w:cs="Arial"/>
          <w:sz w:val="20"/>
          <w:szCs w:val="20"/>
        </w:rPr>
        <w:t xml:space="preserve">, ao </w:t>
      </w:r>
      <w:r w:rsidR="005055B3" w:rsidRPr="00E32631">
        <w:rPr>
          <w:rFonts w:ascii="Arial" w:hAnsi="Arial" w:cs="Arial"/>
          <w:sz w:val="20"/>
          <w:szCs w:val="20"/>
        </w:rPr>
        <w:t xml:space="preserve">final, </w:t>
      </w:r>
      <w:r w:rsidR="00A50018" w:rsidRPr="00E32631">
        <w:rPr>
          <w:rFonts w:ascii="Arial" w:hAnsi="Arial" w:cs="Arial"/>
          <w:sz w:val="20"/>
          <w:szCs w:val="20"/>
        </w:rPr>
        <w:t>eram</w:t>
      </w:r>
      <w:r w:rsidR="005055B3" w:rsidRPr="00E32631">
        <w:rPr>
          <w:rFonts w:ascii="Arial" w:hAnsi="Arial" w:cs="Arial"/>
          <w:sz w:val="20"/>
          <w:szCs w:val="20"/>
        </w:rPr>
        <w:t xml:space="preserve"> apresentadas recomendações </w:t>
      </w:r>
      <w:r w:rsidR="0082395B" w:rsidRPr="00E32631">
        <w:rPr>
          <w:rFonts w:ascii="Arial" w:hAnsi="Arial" w:cs="Arial"/>
          <w:sz w:val="20"/>
          <w:szCs w:val="20"/>
        </w:rPr>
        <w:t xml:space="preserve">de aperfeiçoamento/cuidados </w:t>
      </w:r>
      <w:r w:rsidR="005A3DCB" w:rsidRPr="00E32631">
        <w:rPr>
          <w:rFonts w:ascii="Arial" w:hAnsi="Arial" w:cs="Arial"/>
          <w:sz w:val="20"/>
          <w:szCs w:val="20"/>
        </w:rPr>
        <w:t>à SCTIE, à ANVISA</w:t>
      </w:r>
      <w:r w:rsidR="002B0DB7" w:rsidRPr="00E32631">
        <w:rPr>
          <w:rFonts w:ascii="Arial" w:hAnsi="Arial" w:cs="Arial"/>
          <w:sz w:val="20"/>
          <w:szCs w:val="20"/>
        </w:rPr>
        <w:t xml:space="preserve">, </w:t>
      </w:r>
      <w:r w:rsidR="005A3DCB" w:rsidRPr="00E32631">
        <w:rPr>
          <w:rFonts w:ascii="Arial" w:hAnsi="Arial" w:cs="Arial"/>
          <w:sz w:val="20"/>
          <w:szCs w:val="20"/>
        </w:rPr>
        <w:t xml:space="preserve">ao </w:t>
      </w:r>
      <w:r w:rsidR="002B0DB7" w:rsidRPr="00E32631">
        <w:rPr>
          <w:rFonts w:ascii="Arial" w:hAnsi="Arial" w:cs="Arial"/>
          <w:sz w:val="20"/>
          <w:szCs w:val="20"/>
        </w:rPr>
        <w:t xml:space="preserve">Laboratório </w:t>
      </w:r>
      <w:r w:rsidR="0082395B" w:rsidRPr="00E32631">
        <w:rPr>
          <w:rFonts w:ascii="Arial" w:hAnsi="Arial" w:cs="Arial"/>
          <w:sz w:val="20"/>
          <w:szCs w:val="20"/>
        </w:rPr>
        <w:t>da Marinha</w:t>
      </w:r>
      <w:r w:rsidR="005A3DCB" w:rsidRPr="00E32631">
        <w:rPr>
          <w:rFonts w:ascii="Arial" w:hAnsi="Arial" w:cs="Arial"/>
          <w:sz w:val="20"/>
          <w:szCs w:val="20"/>
        </w:rPr>
        <w:t xml:space="preserve">. </w:t>
      </w:r>
      <w:r w:rsidR="00541663" w:rsidRPr="00E32631">
        <w:rPr>
          <w:rFonts w:ascii="Arial" w:hAnsi="Arial" w:cs="Arial"/>
          <w:sz w:val="20"/>
          <w:szCs w:val="20"/>
        </w:rPr>
        <w:t>Explicou que todas as áreas do M</w:t>
      </w:r>
      <w:r w:rsidR="00A50018" w:rsidRPr="00E32631">
        <w:rPr>
          <w:rFonts w:ascii="Arial" w:hAnsi="Arial" w:cs="Arial"/>
          <w:sz w:val="20"/>
          <w:szCs w:val="20"/>
        </w:rPr>
        <w:t xml:space="preserve">inistério da Saúde </w:t>
      </w:r>
      <w:r w:rsidR="00541663" w:rsidRPr="00E32631">
        <w:rPr>
          <w:rFonts w:ascii="Arial" w:hAnsi="Arial" w:cs="Arial"/>
          <w:sz w:val="20"/>
          <w:szCs w:val="20"/>
        </w:rPr>
        <w:t xml:space="preserve">aprofundaram o debate desse tema, considerando inclusive as recomendações da comissão de sindicância, </w:t>
      </w:r>
      <w:r w:rsidR="002B0DB7" w:rsidRPr="00E32631">
        <w:rPr>
          <w:rFonts w:ascii="Arial" w:hAnsi="Arial" w:cs="Arial"/>
          <w:sz w:val="20"/>
          <w:szCs w:val="20"/>
        </w:rPr>
        <w:t xml:space="preserve">do </w:t>
      </w:r>
      <w:r w:rsidR="00541663" w:rsidRPr="00E32631">
        <w:rPr>
          <w:rFonts w:ascii="Arial" w:hAnsi="Arial" w:cs="Arial"/>
          <w:sz w:val="20"/>
          <w:szCs w:val="20"/>
        </w:rPr>
        <w:t>T</w:t>
      </w:r>
      <w:r w:rsidR="002B0DB7" w:rsidRPr="00E32631">
        <w:rPr>
          <w:rFonts w:ascii="Arial" w:hAnsi="Arial" w:cs="Arial"/>
          <w:sz w:val="20"/>
          <w:szCs w:val="20"/>
        </w:rPr>
        <w:t xml:space="preserve">ribunal de Contas da União </w:t>
      </w:r>
      <w:r w:rsidR="00541663" w:rsidRPr="00E32631">
        <w:rPr>
          <w:rFonts w:ascii="Arial" w:hAnsi="Arial" w:cs="Arial"/>
          <w:sz w:val="20"/>
          <w:szCs w:val="20"/>
        </w:rPr>
        <w:t xml:space="preserve">e </w:t>
      </w:r>
      <w:r w:rsidR="002B0DB7" w:rsidRPr="00E32631">
        <w:rPr>
          <w:rFonts w:ascii="Arial" w:hAnsi="Arial" w:cs="Arial"/>
          <w:sz w:val="20"/>
          <w:szCs w:val="20"/>
        </w:rPr>
        <w:t xml:space="preserve">da </w:t>
      </w:r>
      <w:r w:rsidR="00541663" w:rsidRPr="00E32631">
        <w:rPr>
          <w:rFonts w:ascii="Arial" w:hAnsi="Arial" w:cs="Arial"/>
          <w:sz w:val="20"/>
          <w:szCs w:val="20"/>
        </w:rPr>
        <w:t>C</w:t>
      </w:r>
      <w:r w:rsidR="002B0DB7" w:rsidRPr="00E32631">
        <w:rPr>
          <w:rFonts w:ascii="Arial" w:hAnsi="Arial" w:cs="Arial"/>
          <w:sz w:val="20"/>
          <w:szCs w:val="20"/>
        </w:rPr>
        <w:t xml:space="preserve">ontroladoria Geral da República </w:t>
      </w:r>
      <w:r w:rsidR="00541663" w:rsidRPr="00E32631">
        <w:rPr>
          <w:rFonts w:ascii="Arial" w:hAnsi="Arial" w:cs="Arial"/>
          <w:sz w:val="20"/>
          <w:szCs w:val="20"/>
        </w:rPr>
        <w:t xml:space="preserve">com vistas a aperfeiçoar e consolidar a Política das </w:t>
      </w:r>
      <w:proofErr w:type="spellStart"/>
      <w:r w:rsidR="00541663" w:rsidRPr="00E32631">
        <w:rPr>
          <w:rFonts w:ascii="Arial" w:hAnsi="Arial" w:cs="Arial"/>
          <w:sz w:val="20"/>
          <w:szCs w:val="20"/>
        </w:rPr>
        <w:t>PDPs</w:t>
      </w:r>
      <w:proofErr w:type="spellEnd"/>
      <w:r w:rsidR="00541663" w:rsidRPr="00E32631">
        <w:rPr>
          <w:rFonts w:ascii="Arial" w:hAnsi="Arial" w:cs="Arial"/>
          <w:sz w:val="20"/>
          <w:szCs w:val="20"/>
        </w:rPr>
        <w:t xml:space="preserve">. Disse que o marco </w:t>
      </w:r>
      <w:r w:rsidR="005055B3" w:rsidRPr="00E32631">
        <w:rPr>
          <w:rFonts w:ascii="Arial" w:hAnsi="Arial" w:cs="Arial"/>
          <w:sz w:val="20"/>
          <w:szCs w:val="20"/>
        </w:rPr>
        <w:t xml:space="preserve">regulatório </w:t>
      </w:r>
      <w:r w:rsidR="00541663" w:rsidRPr="00E32631">
        <w:rPr>
          <w:rFonts w:ascii="Arial" w:hAnsi="Arial" w:cs="Arial"/>
          <w:sz w:val="20"/>
          <w:szCs w:val="20"/>
        </w:rPr>
        <w:t xml:space="preserve">das Portarias estava </w:t>
      </w:r>
      <w:r w:rsidR="005055B3" w:rsidRPr="00E32631">
        <w:rPr>
          <w:rFonts w:ascii="Arial" w:hAnsi="Arial" w:cs="Arial"/>
          <w:sz w:val="20"/>
          <w:szCs w:val="20"/>
        </w:rPr>
        <w:t xml:space="preserve">disperso </w:t>
      </w:r>
      <w:r w:rsidR="00541663" w:rsidRPr="00E32631">
        <w:rPr>
          <w:rFonts w:ascii="Arial" w:hAnsi="Arial" w:cs="Arial"/>
          <w:sz w:val="20"/>
          <w:szCs w:val="20"/>
        </w:rPr>
        <w:t xml:space="preserve">e fazia-se necessário </w:t>
      </w:r>
      <w:r w:rsidR="005055B3" w:rsidRPr="00E32631">
        <w:rPr>
          <w:rFonts w:ascii="Arial" w:hAnsi="Arial" w:cs="Arial"/>
          <w:sz w:val="20"/>
          <w:szCs w:val="20"/>
        </w:rPr>
        <w:t>tornar mais claro o conjunto de responsabilidades em relação à Política</w:t>
      </w:r>
      <w:r w:rsidR="00541663" w:rsidRPr="00E32631">
        <w:rPr>
          <w:rFonts w:ascii="Arial" w:hAnsi="Arial" w:cs="Arial"/>
          <w:sz w:val="20"/>
          <w:szCs w:val="20"/>
        </w:rPr>
        <w:t xml:space="preserve">. Explicou que foi feita revisão estrutural da proposta que, na essência continua a mesma, mas </w:t>
      </w:r>
      <w:r w:rsidR="005055B3" w:rsidRPr="00E32631">
        <w:rPr>
          <w:rFonts w:ascii="Arial" w:hAnsi="Arial" w:cs="Arial"/>
          <w:sz w:val="20"/>
          <w:szCs w:val="20"/>
        </w:rPr>
        <w:t>consolida</w:t>
      </w:r>
      <w:r w:rsidR="004875EB" w:rsidRPr="00E32631">
        <w:rPr>
          <w:rFonts w:ascii="Arial" w:hAnsi="Arial" w:cs="Arial"/>
          <w:sz w:val="20"/>
          <w:szCs w:val="20"/>
        </w:rPr>
        <w:t>da</w:t>
      </w:r>
      <w:r w:rsidR="005055B3" w:rsidRPr="00E32631">
        <w:rPr>
          <w:rFonts w:ascii="Arial" w:hAnsi="Arial" w:cs="Arial"/>
          <w:sz w:val="20"/>
          <w:szCs w:val="20"/>
        </w:rPr>
        <w:t xml:space="preserve"> em um único instrumento normativo</w:t>
      </w:r>
      <w:r w:rsidR="00541663" w:rsidRPr="00E32631">
        <w:rPr>
          <w:rFonts w:ascii="Arial" w:hAnsi="Arial" w:cs="Arial"/>
          <w:sz w:val="20"/>
          <w:szCs w:val="20"/>
        </w:rPr>
        <w:t>, tornando o</w:t>
      </w:r>
      <w:r w:rsidR="005055B3" w:rsidRPr="00E32631">
        <w:rPr>
          <w:rFonts w:ascii="Arial" w:hAnsi="Arial" w:cs="Arial"/>
          <w:sz w:val="20"/>
          <w:szCs w:val="20"/>
        </w:rPr>
        <w:t xml:space="preserve"> processo mais claro</w:t>
      </w:r>
      <w:r w:rsidR="00541663" w:rsidRPr="00E32631">
        <w:rPr>
          <w:rFonts w:ascii="Arial" w:hAnsi="Arial" w:cs="Arial"/>
          <w:sz w:val="20"/>
          <w:szCs w:val="20"/>
        </w:rPr>
        <w:t xml:space="preserve">, com </w:t>
      </w:r>
      <w:r w:rsidR="000247C0" w:rsidRPr="00E32631">
        <w:rPr>
          <w:rFonts w:ascii="Arial" w:hAnsi="Arial" w:cs="Arial"/>
          <w:sz w:val="20"/>
          <w:szCs w:val="20"/>
        </w:rPr>
        <w:t>foco na governança e</w:t>
      </w:r>
      <w:r w:rsidR="00F623EE" w:rsidRPr="00E32631">
        <w:rPr>
          <w:rFonts w:ascii="Arial" w:hAnsi="Arial" w:cs="Arial"/>
          <w:sz w:val="20"/>
          <w:szCs w:val="20"/>
        </w:rPr>
        <w:t xml:space="preserve"> no</w:t>
      </w:r>
      <w:r w:rsidR="000247C0" w:rsidRPr="00E32631">
        <w:rPr>
          <w:rFonts w:ascii="Arial" w:hAnsi="Arial" w:cs="Arial"/>
          <w:sz w:val="20"/>
          <w:szCs w:val="20"/>
        </w:rPr>
        <w:t xml:space="preserve"> monitoramento</w:t>
      </w:r>
      <w:r w:rsidR="00541663" w:rsidRPr="00E32631">
        <w:rPr>
          <w:rFonts w:ascii="Arial" w:hAnsi="Arial" w:cs="Arial"/>
          <w:sz w:val="20"/>
          <w:szCs w:val="20"/>
        </w:rPr>
        <w:t xml:space="preserve">. </w:t>
      </w:r>
      <w:r w:rsidR="00F623EE" w:rsidRPr="00E32631">
        <w:rPr>
          <w:rFonts w:ascii="Arial" w:hAnsi="Arial" w:cs="Arial"/>
          <w:sz w:val="20"/>
          <w:szCs w:val="20"/>
        </w:rPr>
        <w:t>Feitas essas considerações</w:t>
      </w:r>
      <w:r w:rsidR="001F0969" w:rsidRPr="00E32631">
        <w:rPr>
          <w:rFonts w:ascii="Arial" w:hAnsi="Arial" w:cs="Arial"/>
          <w:sz w:val="20"/>
          <w:szCs w:val="20"/>
        </w:rPr>
        <w:t xml:space="preserve"> iniciais</w:t>
      </w:r>
      <w:r w:rsidR="00F623EE" w:rsidRPr="00E32631">
        <w:rPr>
          <w:rFonts w:ascii="Arial" w:hAnsi="Arial" w:cs="Arial"/>
          <w:sz w:val="20"/>
          <w:szCs w:val="20"/>
        </w:rPr>
        <w:t xml:space="preserve">, </w:t>
      </w:r>
      <w:r w:rsidR="001F0969" w:rsidRPr="00E32631">
        <w:rPr>
          <w:rFonts w:ascii="Arial" w:hAnsi="Arial" w:cs="Arial"/>
          <w:sz w:val="20"/>
          <w:szCs w:val="20"/>
        </w:rPr>
        <w:t xml:space="preserve">fez uma apresentação geral da </w:t>
      </w:r>
      <w:r w:rsidR="00F623EE" w:rsidRPr="00E32631">
        <w:rPr>
          <w:rFonts w:ascii="Arial" w:hAnsi="Arial" w:cs="Arial"/>
          <w:sz w:val="20"/>
          <w:szCs w:val="20"/>
        </w:rPr>
        <w:t>proposta</w:t>
      </w:r>
      <w:r w:rsidR="001F0969" w:rsidRPr="00E32631">
        <w:rPr>
          <w:rFonts w:ascii="Arial" w:hAnsi="Arial" w:cs="Arial"/>
          <w:sz w:val="20"/>
          <w:szCs w:val="20"/>
        </w:rPr>
        <w:t xml:space="preserve">. </w:t>
      </w:r>
      <w:r w:rsidR="006F3D81" w:rsidRPr="00E32631">
        <w:rPr>
          <w:rFonts w:ascii="Arial" w:hAnsi="Arial" w:cs="Arial"/>
          <w:sz w:val="20"/>
          <w:szCs w:val="20"/>
        </w:rPr>
        <w:t xml:space="preserve">Explicou que as </w:t>
      </w:r>
      <w:proofErr w:type="spellStart"/>
      <w:r w:rsidR="006F3D81" w:rsidRPr="00E32631">
        <w:rPr>
          <w:rFonts w:ascii="Arial" w:hAnsi="Arial" w:cs="Arial"/>
          <w:sz w:val="20"/>
          <w:szCs w:val="20"/>
        </w:rPr>
        <w:t>PDPs</w:t>
      </w:r>
      <w:proofErr w:type="spellEnd"/>
      <w:r w:rsidR="006F3D81" w:rsidRPr="00E32631">
        <w:rPr>
          <w:rFonts w:ascii="Arial" w:hAnsi="Arial" w:cs="Arial"/>
          <w:sz w:val="20"/>
          <w:szCs w:val="20"/>
        </w:rPr>
        <w:t xml:space="preserve"> são </w:t>
      </w:r>
      <w:r w:rsidR="00364F4D" w:rsidRPr="00E32631">
        <w:rPr>
          <w:rFonts w:ascii="Arial" w:hAnsi="Arial" w:cs="Arial"/>
          <w:sz w:val="20"/>
          <w:szCs w:val="20"/>
        </w:rPr>
        <w:t xml:space="preserve">importantes </w:t>
      </w:r>
      <w:r w:rsidR="006F3D81" w:rsidRPr="00E32631">
        <w:rPr>
          <w:rFonts w:ascii="Arial" w:hAnsi="Arial" w:cs="Arial"/>
          <w:sz w:val="20"/>
          <w:szCs w:val="20"/>
        </w:rPr>
        <w:t xml:space="preserve">porque permitem </w:t>
      </w:r>
      <w:r w:rsidR="00BA16DB" w:rsidRPr="00E32631">
        <w:rPr>
          <w:rFonts w:ascii="Arial" w:hAnsi="Arial" w:cs="Arial"/>
          <w:sz w:val="20"/>
          <w:szCs w:val="20"/>
        </w:rPr>
        <w:t>a</w:t>
      </w:r>
      <w:r w:rsidR="00967D07" w:rsidRPr="00E32631">
        <w:rPr>
          <w:rFonts w:ascii="Arial" w:hAnsi="Arial" w:cs="Arial"/>
          <w:bCs/>
          <w:sz w:val="20"/>
          <w:szCs w:val="20"/>
        </w:rPr>
        <w:t xml:space="preserve">mpliar o </w:t>
      </w:r>
      <w:r w:rsidR="006F3D81" w:rsidRPr="00E32631">
        <w:rPr>
          <w:rFonts w:ascii="Arial" w:hAnsi="Arial" w:cs="Arial"/>
          <w:bCs/>
          <w:sz w:val="20"/>
          <w:szCs w:val="20"/>
        </w:rPr>
        <w:t>acesso</w:t>
      </w:r>
      <w:r w:rsidR="00967D07" w:rsidRPr="00E32631">
        <w:rPr>
          <w:rFonts w:ascii="Arial" w:hAnsi="Arial" w:cs="Arial"/>
          <w:bCs/>
          <w:sz w:val="20"/>
          <w:szCs w:val="20"/>
        </w:rPr>
        <w:t xml:space="preserve"> da população a produtos estratégicos</w:t>
      </w:r>
      <w:r w:rsidR="00BA16DB" w:rsidRPr="00E32631">
        <w:rPr>
          <w:rFonts w:ascii="Arial" w:hAnsi="Arial" w:cs="Arial"/>
          <w:bCs/>
          <w:sz w:val="20"/>
          <w:szCs w:val="20"/>
        </w:rPr>
        <w:t>; r</w:t>
      </w:r>
      <w:r w:rsidR="006F3D81" w:rsidRPr="00E32631">
        <w:rPr>
          <w:rFonts w:ascii="Arial" w:hAnsi="Arial" w:cs="Arial"/>
          <w:bCs/>
          <w:sz w:val="20"/>
          <w:szCs w:val="20"/>
        </w:rPr>
        <w:t xml:space="preserve">eduzir a dependência </w:t>
      </w:r>
      <w:r w:rsidR="00967D07" w:rsidRPr="00E32631">
        <w:rPr>
          <w:rFonts w:ascii="Arial" w:hAnsi="Arial" w:cs="Arial"/>
          <w:bCs/>
          <w:sz w:val="20"/>
          <w:szCs w:val="20"/>
        </w:rPr>
        <w:t>produtiva e tecnológica;</w:t>
      </w:r>
      <w:r w:rsidR="00BA16DB" w:rsidRPr="00E32631">
        <w:rPr>
          <w:rFonts w:ascii="Arial" w:hAnsi="Arial" w:cs="Arial"/>
          <w:bCs/>
          <w:sz w:val="20"/>
          <w:szCs w:val="20"/>
        </w:rPr>
        <w:t xml:space="preserve"> p</w:t>
      </w:r>
      <w:r w:rsidR="00967D07" w:rsidRPr="00E32631">
        <w:rPr>
          <w:rFonts w:ascii="Arial" w:hAnsi="Arial" w:cs="Arial"/>
          <w:bCs/>
          <w:sz w:val="20"/>
          <w:szCs w:val="20"/>
        </w:rPr>
        <w:t xml:space="preserve">romover a </w:t>
      </w:r>
      <w:r w:rsidR="006F3D81" w:rsidRPr="00E32631">
        <w:rPr>
          <w:rFonts w:ascii="Arial" w:hAnsi="Arial" w:cs="Arial"/>
          <w:bCs/>
          <w:sz w:val="20"/>
          <w:szCs w:val="20"/>
        </w:rPr>
        <w:t>fabricação em território nacional</w:t>
      </w:r>
      <w:r w:rsidR="00967D07" w:rsidRPr="00E32631">
        <w:rPr>
          <w:rFonts w:ascii="Arial" w:hAnsi="Arial" w:cs="Arial"/>
          <w:bCs/>
          <w:sz w:val="20"/>
          <w:szCs w:val="20"/>
        </w:rPr>
        <w:t xml:space="preserve"> de produtos estratégicos para o </w:t>
      </w:r>
      <w:r w:rsidR="00961700" w:rsidRPr="00E32631">
        <w:rPr>
          <w:rFonts w:ascii="Arial" w:hAnsi="Arial" w:cs="Arial"/>
          <w:bCs/>
          <w:sz w:val="20"/>
          <w:szCs w:val="20"/>
        </w:rPr>
        <w:t>SUS</w:t>
      </w:r>
      <w:r w:rsidR="00BA16DB" w:rsidRPr="00E32631">
        <w:rPr>
          <w:rFonts w:ascii="Arial" w:hAnsi="Arial" w:cs="Arial"/>
          <w:bCs/>
          <w:sz w:val="20"/>
          <w:szCs w:val="20"/>
        </w:rPr>
        <w:t>; r</w:t>
      </w:r>
      <w:r w:rsidR="006F3D81" w:rsidRPr="00E32631">
        <w:rPr>
          <w:rFonts w:ascii="Arial" w:hAnsi="Arial" w:cs="Arial"/>
          <w:bCs/>
          <w:sz w:val="20"/>
          <w:szCs w:val="20"/>
        </w:rPr>
        <w:t xml:space="preserve">acionalizar o poder de compra </w:t>
      </w:r>
      <w:r w:rsidR="00967D07" w:rsidRPr="00E32631">
        <w:rPr>
          <w:rFonts w:ascii="Arial" w:hAnsi="Arial" w:cs="Arial"/>
          <w:bCs/>
          <w:sz w:val="20"/>
          <w:szCs w:val="20"/>
        </w:rPr>
        <w:t>na saúde e promover a economicidade</w:t>
      </w:r>
      <w:r w:rsidR="00BA16DB" w:rsidRPr="00E32631">
        <w:rPr>
          <w:rFonts w:ascii="Arial" w:hAnsi="Arial" w:cs="Arial"/>
          <w:bCs/>
          <w:sz w:val="20"/>
          <w:szCs w:val="20"/>
        </w:rPr>
        <w:t>; f</w:t>
      </w:r>
      <w:r w:rsidR="006F3D81" w:rsidRPr="00E32631">
        <w:rPr>
          <w:rFonts w:ascii="Arial" w:hAnsi="Arial" w:cs="Arial"/>
          <w:bCs/>
          <w:sz w:val="20"/>
          <w:szCs w:val="20"/>
        </w:rPr>
        <w:t>omentar o desenvolvimento tecnológico</w:t>
      </w:r>
      <w:r w:rsidR="00967D07" w:rsidRPr="00E32631">
        <w:rPr>
          <w:rFonts w:ascii="Arial" w:hAnsi="Arial" w:cs="Arial"/>
          <w:bCs/>
          <w:sz w:val="20"/>
          <w:szCs w:val="20"/>
        </w:rPr>
        <w:t xml:space="preserve"> e o intercâmbio de conhecimentos;</w:t>
      </w:r>
      <w:r w:rsidR="00BA16DB" w:rsidRPr="00E32631">
        <w:rPr>
          <w:rFonts w:ascii="Arial" w:hAnsi="Arial" w:cs="Arial"/>
          <w:bCs/>
          <w:sz w:val="20"/>
          <w:szCs w:val="20"/>
        </w:rPr>
        <w:t xml:space="preserve"> e b</w:t>
      </w:r>
      <w:r w:rsidR="00967D07" w:rsidRPr="00E32631">
        <w:rPr>
          <w:rFonts w:ascii="Arial" w:hAnsi="Arial" w:cs="Arial"/>
          <w:bCs/>
          <w:sz w:val="20"/>
          <w:szCs w:val="20"/>
        </w:rPr>
        <w:t xml:space="preserve">uscar a </w:t>
      </w:r>
      <w:r w:rsidR="006F3D81" w:rsidRPr="00E32631">
        <w:rPr>
          <w:rFonts w:ascii="Arial" w:hAnsi="Arial" w:cs="Arial"/>
          <w:bCs/>
          <w:sz w:val="20"/>
          <w:szCs w:val="20"/>
        </w:rPr>
        <w:t xml:space="preserve">sustentabilidade tecnológica e econômica do </w:t>
      </w:r>
      <w:r w:rsidR="00961700" w:rsidRPr="00E32631">
        <w:rPr>
          <w:rFonts w:ascii="Arial" w:hAnsi="Arial" w:cs="Arial"/>
          <w:bCs/>
          <w:sz w:val="20"/>
          <w:szCs w:val="20"/>
        </w:rPr>
        <w:t xml:space="preserve">SUS </w:t>
      </w:r>
      <w:r w:rsidR="00967D07" w:rsidRPr="00E32631">
        <w:rPr>
          <w:rFonts w:ascii="Arial" w:hAnsi="Arial" w:cs="Arial"/>
          <w:bCs/>
          <w:sz w:val="20"/>
          <w:szCs w:val="20"/>
        </w:rPr>
        <w:t>a curto, médio e longo prazo.</w:t>
      </w:r>
      <w:r w:rsidR="00961700" w:rsidRPr="00E32631">
        <w:rPr>
          <w:rFonts w:ascii="Arial" w:hAnsi="Arial" w:cs="Arial"/>
          <w:bCs/>
          <w:sz w:val="20"/>
          <w:szCs w:val="20"/>
        </w:rPr>
        <w:t xml:space="preserve"> Explicou que até</w:t>
      </w:r>
      <w:r w:rsidR="00BA16DB" w:rsidRPr="00E32631">
        <w:rPr>
          <w:rFonts w:ascii="Arial" w:hAnsi="Arial" w:cs="Arial"/>
          <w:sz w:val="20"/>
          <w:szCs w:val="20"/>
        </w:rPr>
        <w:t xml:space="preserve"> 2013 </w:t>
      </w:r>
      <w:r w:rsidR="00961700" w:rsidRPr="00E32631">
        <w:rPr>
          <w:rFonts w:ascii="Arial" w:hAnsi="Arial" w:cs="Arial"/>
          <w:sz w:val="20"/>
          <w:szCs w:val="20"/>
        </w:rPr>
        <w:t xml:space="preserve">foram formalizadas </w:t>
      </w:r>
      <w:r w:rsidR="00967D07" w:rsidRPr="00E32631">
        <w:rPr>
          <w:rFonts w:ascii="Arial" w:hAnsi="Arial" w:cs="Arial"/>
          <w:bCs/>
          <w:sz w:val="20"/>
          <w:szCs w:val="20"/>
        </w:rPr>
        <w:t>104</w:t>
      </w:r>
      <w:r w:rsidR="00967D07" w:rsidRPr="00E32631">
        <w:rPr>
          <w:rFonts w:ascii="Arial" w:hAnsi="Arial" w:cs="Arial"/>
          <w:sz w:val="20"/>
          <w:szCs w:val="20"/>
        </w:rPr>
        <w:t xml:space="preserve"> parcerias</w:t>
      </w:r>
      <w:r w:rsidR="00961700" w:rsidRPr="00E32631">
        <w:rPr>
          <w:rFonts w:ascii="Arial" w:hAnsi="Arial" w:cs="Arial"/>
          <w:sz w:val="20"/>
          <w:szCs w:val="20"/>
        </w:rPr>
        <w:t xml:space="preserve">; </w:t>
      </w:r>
      <w:r w:rsidR="00967D07" w:rsidRPr="00E32631">
        <w:rPr>
          <w:rFonts w:ascii="Arial" w:hAnsi="Arial" w:cs="Arial"/>
          <w:bCs/>
          <w:sz w:val="20"/>
          <w:szCs w:val="20"/>
        </w:rPr>
        <w:t xml:space="preserve">97 </w:t>
      </w:r>
      <w:r w:rsidR="00967D07" w:rsidRPr="00E32631">
        <w:rPr>
          <w:rFonts w:ascii="Arial" w:hAnsi="Arial" w:cs="Arial"/>
          <w:sz w:val="20"/>
          <w:szCs w:val="20"/>
        </w:rPr>
        <w:t xml:space="preserve">produtos acabados, sendo 66 medicamentos, </w:t>
      </w:r>
      <w:proofErr w:type="gramStart"/>
      <w:r w:rsidR="00967D07" w:rsidRPr="00E32631">
        <w:rPr>
          <w:rFonts w:ascii="Arial" w:hAnsi="Arial" w:cs="Arial"/>
          <w:sz w:val="20"/>
          <w:szCs w:val="20"/>
        </w:rPr>
        <w:t>7</w:t>
      </w:r>
      <w:proofErr w:type="gramEnd"/>
      <w:r w:rsidR="00967D07" w:rsidRPr="00E32631">
        <w:rPr>
          <w:rFonts w:ascii="Arial" w:hAnsi="Arial" w:cs="Arial"/>
          <w:sz w:val="20"/>
          <w:szCs w:val="20"/>
        </w:rPr>
        <w:t xml:space="preserve"> vacinas, 19 produtos para saúde e 5 P&amp;D</w:t>
      </w:r>
      <w:r w:rsidR="00961700" w:rsidRPr="00E32631">
        <w:rPr>
          <w:rFonts w:ascii="Arial" w:hAnsi="Arial" w:cs="Arial"/>
          <w:sz w:val="20"/>
          <w:szCs w:val="20"/>
        </w:rPr>
        <w:t xml:space="preserve">; </w:t>
      </w:r>
      <w:r w:rsidR="00967D07" w:rsidRPr="00E32631">
        <w:rPr>
          <w:rFonts w:ascii="Arial" w:hAnsi="Arial" w:cs="Arial"/>
          <w:bCs/>
          <w:sz w:val="20"/>
          <w:szCs w:val="20"/>
        </w:rPr>
        <w:t>79</w:t>
      </w:r>
      <w:r w:rsidR="00967D07" w:rsidRPr="00E32631">
        <w:rPr>
          <w:rFonts w:ascii="Arial" w:hAnsi="Arial" w:cs="Arial"/>
          <w:sz w:val="20"/>
          <w:szCs w:val="20"/>
        </w:rPr>
        <w:t xml:space="preserve"> parceiros envolvidos, sendo 19 laboratórios públicos e 57 privados</w:t>
      </w:r>
      <w:r w:rsidR="00961700" w:rsidRPr="00E32631">
        <w:rPr>
          <w:rFonts w:ascii="Arial" w:hAnsi="Arial" w:cs="Arial"/>
          <w:sz w:val="20"/>
          <w:szCs w:val="20"/>
        </w:rPr>
        <w:t xml:space="preserve">. Disse que a proposta não contempla as parcerias de pesquisa e desenvolvimento porque essas serão objeto de um marco regulatório específico. </w:t>
      </w:r>
      <w:r w:rsidR="002D3432" w:rsidRPr="00E32631">
        <w:rPr>
          <w:rFonts w:ascii="Arial" w:hAnsi="Arial" w:cs="Arial"/>
          <w:sz w:val="20"/>
          <w:szCs w:val="20"/>
        </w:rPr>
        <w:t xml:space="preserve">Detalhou o </w:t>
      </w:r>
      <w:r w:rsidR="002D3432" w:rsidRPr="00E32631">
        <w:rPr>
          <w:rFonts w:ascii="Arial" w:hAnsi="Arial" w:cs="Arial"/>
          <w:bCs/>
          <w:sz w:val="20"/>
          <w:szCs w:val="20"/>
        </w:rPr>
        <w:t xml:space="preserve">uso total do poder de compra da saúde: </w:t>
      </w:r>
      <w:r w:rsidR="00967D07" w:rsidRPr="00E32631">
        <w:rPr>
          <w:rFonts w:ascii="Arial" w:hAnsi="Arial" w:cs="Arial"/>
          <w:bCs/>
          <w:sz w:val="20"/>
          <w:szCs w:val="20"/>
        </w:rPr>
        <w:t>R$ 8,9 bilhões/ano em compras públicas</w:t>
      </w:r>
      <w:r w:rsidR="002D3432" w:rsidRPr="00E32631">
        <w:rPr>
          <w:rFonts w:ascii="Arial" w:hAnsi="Arial" w:cs="Arial"/>
          <w:bCs/>
          <w:sz w:val="20"/>
          <w:szCs w:val="20"/>
        </w:rPr>
        <w:t xml:space="preserve">; </w:t>
      </w:r>
      <w:r w:rsidR="00967D07" w:rsidRPr="00E32631">
        <w:rPr>
          <w:rFonts w:ascii="Arial" w:hAnsi="Arial" w:cs="Arial"/>
          <w:bCs/>
          <w:sz w:val="20"/>
          <w:szCs w:val="20"/>
        </w:rPr>
        <w:t>R$ 4,1 bilhões/ano a economia média estimada</w:t>
      </w:r>
      <w:r w:rsidR="002D3432" w:rsidRPr="00E32631">
        <w:rPr>
          <w:rFonts w:ascii="Arial" w:hAnsi="Arial" w:cs="Arial"/>
          <w:bCs/>
          <w:sz w:val="20"/>
          <w:szCs w:val="20"/>
        </w:rPr>
        <w:t>; e e</w:t>
      </w:r>
      <w:r w:rsidR="00967D07" w:rsidRPr="00E32631">
        <w:rPr>
          <w:rFonts w:ascii="Arial" w:hAnsi="Arial" w:cs="Arial"/>
          <w:bCs/>
          <w:sz w:val="20"/>
          <w:szCs w:val="20"/>
        </w:rPr>
        <w:t>conomia de Divisas ao final dos Projetos</w:t>
      </w:r>
      <w:r w:rsidR="00364F4D" w:rsidRPr="00E32631">
        <w:rPr>
          <w:rFonts w:ascii="Arial" w:hAnsi="Arial" w:cs="Arial"/>
          <w:bCs/>
          <w:sz w:val="20"/>
          <w:szCs w:val="20"/>
        </w:rPr>
        <w:t xml:space="preserve"> no valor de </w:t>
      </w:r>
      <w:r w:rsidR="00967D07" w:rsidRPr="00E32631">
        <w:rPr>
          <w:rFonts w:ascii="Arial" w:hAnsi="Arial" w:cs="Arial"/>
          <w:bCs/>
          <w:sz w:val="20"/>
          <w:szCs w:val="20"/>
        </w:rPr>
        <w:t>US$ 3,9 bilhões</w:t>
      </w:r>
      <w:r w:rsidR="002D3432" w:rsidRPr="00E32631">
        <w:rPr>
          <w:rFonts w:ascii="Arial" w:hAnsi="Arial" w:cs="Arial"/>
          <w:bCs/>
          <w:sz w:val="20"/>
          <w:szCs w:val="20"/>
        </w:rPr>
        <w:t xml:space="preserve">. Explicou que são </w:t>
      </w:r>
      <w:r w:rsidR="00BA16DB" w:rsidRPr="00E32631">
        <w:rPr>
          <w:rFonts w:ascii="Arial" w:hAnsi="Arial" w:cs="Arial"/>
          <w:bCs/>
          <w:sz w:val="20"/>
          <w:szCs w:val="20"/>
        </w:rPr>
        <w:t xml:space="preserve">29 </w:t>
      </w:r>
      <w:r w:rsidR="002D3432" w:rsidRPr="00E32631">
        <w:rPr>
          <w:rFonts w:ascii="Arial" w:hAnsi="Arial" w:cs="Arial"/>
          <w:bCs/>
          <w:sz w:val="20"/>
          <w:szCs w:val="20"/>
        </w:rPr>
        <w:t>p</w:t>
      </w:r>
      <w:r w:rsidR="00BA16DB" w:rsidRPr="00E32631">
        <w:rPr>
          <w:rFonts w:ascii="Arial" w:hAnsi="Arial" w:cs="Arial"/>
          <w:bCs/>
          <w:sz w:val="20"/>
          <w:szCs w:val="20"/>
        </w:rPr>
        <w:t>rodutos</w:t>
      </w:r>
      <w:r w:rsidR="002D3432" w:rsidRPr="00E32631">
        <w:rPr>
          <w:rFonts w:ascii="Arial" w:hAnsi="Arial" w:cs="Arial"/>
          <w:bCs/>
          <w:sz w:val="20"/>
          <w:szCs w:val="20"/>
        </w:rPr>
        <w:t xml:space="preserve"> </w:t>
      </w:r>
      <w:r w:rsidR="00364F4D" w:rsidRPr="00E32631">
        <w:rPr>
          <w:rFonts w:ascii="Arial" w:hAnsi="Arial" w:cs="Arial"/>
          <w:bCs/>
          <w:sz w:val="20"/>
          <w:szCs w:val="20"/>
        </w:rPr>
        <w:t xml:space="preserve">das </w:t>
      </w:r>
      <w:proofErr w:type="spellStart"/>
      <w:r w:rsidR="00364F4D" w:rsidRPr="00E32631">
        <w:rPr>
          <w:rFonts w:ascii="Arial" w:hAnsi="Arial" w:cs="Arial"/>
          <w:bCs/>
          <w:sz w:val="20"/>
          <w:szCs w:val="20"/>
        </w:rPr>
        <w:t>PDPs</w:t>
      </w:r>
      <w:proofErr w:type="spellEnd"/>
      <w:r w:rsidR="00364F4D" w:rsidRPr="00E32631">
        <w:rPr>
          <w:rFonts w:ascii="Arial" w:hAnsi="Arial" w:cs="Arial"/>
          <w:bCs/>
          <w:sz w:val="20"/>
          <w:szCs w:val="20"/>
        </w:rPr>
        <w:t xml:space="preserve"> </w:t>
      </w:r>
      <w:r w:rsidR="002D3432" w:rsidRPr="00E32631">
        <w:rPr>
          <w:rFonts w:ascii="Arial" w:hAnsi="Arial" w:cs="Arial"/>
          <w:bCs/>
          <w:sz w:val="20"/>
          <w:szCs w:val="20"/>
        </w:rPr>
        <w:t>registrados na ANVISA, sendo sete vacinas e 19 produtos a</w:t>
      </w:r>
      <w:r w:rsidR="00BA16DB" w:rsidRPr="00E32631">
        <w:rPr>
          <w:rFonts w:ascii="Arial" w:hAnsi="Arial" w:cs="Arial"/>
          <w:bCs/>
          <w:sz w:val="20"/>
          <w:szCs w:val="20"/>
        </w:rPr>
        <w:t xml:space="preserve">dquiridos via PDP </w:t>
      </w:r>
      <w:r w:rsidR="002D3432" w:rsidRPr="00E32631">
        <w:rPr>
          <w:rFonts w:ascii="Arial" w:hAnsi="Arial" w:cs="Arial"/>
          <w:bCs/>
          <w:sz w:val="20"/>
          <w:szCs w:val="20"/>
        </w:rPr>
        <w:t xml:space="preserve">em </w:t>
      </w:r>
      <w:r w:rsidR="00BA16DB" w:rsidRPr="00E32631">
        <w:rPr>
          <w:rFonts w:ascii="Arial" w:hAnsi="Arial" w:cs="Arial"/>
          <w:bCs/>
          <w:sz w:val="20"/>
          <w:szCs w:val="20"/>
        </w:rPr>
        <w:t>2014</w:t>
      </w:r>
      <w:r w:rsidR="007159EE" w:rsidRPr="00E32631">
        <w:rPr>
          <w:rFonts w:ascii="Arial" w:hAnsi="Arial" w:cs="Arial"/>
          <w:bCs/>
          <w:sz w:val="20"/>
          <w:szCs w:val="20"/>
        </w:rPr>
        <w:t xml:space="preserve">, inclusive sete vacinas como </w:t>
      </w:r>
      <w:r w:rsidR="00967D07" w:rsidRPr="00E32631">
        <w:rPr>
          <w:rFonts w:ascii="Arial" w:hAnsi="Arial" w:cs="Arial"/>
          <w:bCs/>
          <w:sz w:val="20"/>
          <w:szCs w:val="20"/>
        </w:rPr>
        <w:t>HPV e Hepatite A</w:t>
      </w:r>
      <w:r w:rsidR="007159EE" w:rsidRPr="00E32631">
        <w:rPr>
          <w:rFonts w:ascii="Arial" w:hAnsi="Arial" w:cs="Arial"/>
          <w:bCs/>
          <w:sz w:val="20"/>
          <w:szCs w:val="20"/>
        </w:rPr>
        <w:t xml:space="preserve">. Enumerou os </w:t>
      </w:r>
      <w:r w:rsidR="00BA16DB" w:rsidRPr="00E32631">
        <w:rPr>
          <w:rFonts w:ascii="Arial" w:hAnsi="Arial" w:cs="Arial"/>
          <w:sz w:val="20"/>
          <w:szCs w:val="20"/>
        </w:rPr>
        <w:t xml:space="preserve">objetivos da nova normatização das </w:t>
      </w:r>
      <w:proofErr w:type="spellStart"/>
      <w:r w:rsidR="00BA16DB" w:rsidRPr="00E32631">
        <w:rPr>
          <w:rFonts w:ascii="Arial" w:hAnsi="Arial" w:cs="Arial"/>
          <w:sz w:val="20"/>
          <w:szCs w:val="20"/>
        </w:rPr>
        <w:t>PDPs</w:t>
      </w:r>
      <w:proofErr w:type="spellEnd"/>
      <w:r w:rsidR="007159EE" w:rsidRPr="00E32631">
        <w:rPr>
          <w:rFonts w:ascii="Arial" w:hAnsi="Arial" w:cs="Arial"/>
          <w:sz w:val="20"/>
          <w:szCs w:val="20"/>
        </w:rPr>
        <w:t xml:space="preserve">: </w:t>
      </w:r>
      <w:r w:rsidR="00BA16DB" w:rsidRPr="00E32631">
        <w:rPr>
          <w:rFonts w:ascii="Arial" w:hAnsi="Arial" w:cs="Arial"/>
          <w:sz w:val="20"/>
          <w:szCs w:val="20"/>
        </w:rPr>
        <w:t xml:space="preserve">I – </w:t>
      </w:r>
      <w:r w:rsidR="00364F4D" w:rsidRPr="00E32631">
        <w:rPr>
          <w:rFonts w:ascii="Arial" w:hAnsi="Arial" w:cs="Arial"/>
          <w:sz w:val="20"/>
          <w:szCs w:val="20"/>
        </w:rPr>
        <w:t>t</w:t>
      </w:r>
      <w:r w:rsidR="00BA16DB" w:rsidRPr="00E32631">
        <w:rPr>
          <w:rFonts w:ascii="Arial" w:hAnsi="Arial" w:cs="Arial"/>
          <w:bCs/>
          <w:sz w:val="20"/>
          <w:szCs w:val="20"/>
        </w:rPr>
        <w:t xml:space="preserve">ornar uma política de </w:t>
      </w:r>
      <w:r w:rsidR="00364F4D" w:rsidRPr="00E32631">
        <w:rPr>
          <w:rFonts w:ascii="Arial" w:hAnsi="Arial" w:cs="Arial"/>
          <w:bCs/>
          <w:sz w:val="20"/>
          <w:szCs w:val="20"/>
        </w:rPr>
        <w:t xml:space="preserve">Estado </w:t>
      </w:r>
      <w:r w:rsidR="00BA16DB" w:rsidRPr="00E32631">
        <w:rPr>
          <w:rFonts w:ascii="Arial" w:hAnsi="Arial" w:cs="Arial"/>
          <w:bCs/>
          <w:sz w:val="20"/>
          <w:szCs w:val="20"/>
        </w:rPr>
        <w:t>com um marco institucional seguro e estável</w:t>
      </w:r>
      <w:r w:rsidR="007159EE" w:rsidRPr="00E32631">
        <w:rPr>
          <w:rFonts w:ascii="Arial" w:hAnsi="Arial" w:cs="Arial"/>
          <w:bCs/>
          <w:sz w:val="20"/>
          <w:szCs w:val="20"/>
        </w:rPr>
        <w:t>;</w:t>
      </w:r>
      <w:r w:rsidR="00BA16DB" w:rsidRPr="00E32631">
        <w:rPr>
          <w:rFonts w:ascii="Arial" w:hAnsi="Arial" w:cs="Arial"/>
          <w:bCs/>
          <w:sz w:val="20"/>
          <w:szCs w:val="20"/>
        </w:rPr>
        <w:t xml:space="preserve"> </w:t>
      </w:r>
      <w:r w:rsidR="007159EE" w:rsidRPr="00E32631">
        <w:rPr>
          <w:rFonts w:ascii="Arial" w:hAnsi="Arial" w:cs="Arial"/>
          <w:bCs/>
          <w:sz w:val="20"/>
          <w:szCs w:val="20"/>
        </w:rPr>
        <w:t xml:space="preserve">II - </w:t>
      </w:r>
      <w:r w:rsidR="00BA16DB" w:rsidRPr="00E32631">
        <w:rPr>
          <w:rFonts w:ascii="Arial" w:hAnsi="Arial" w:cs="Arial"/>
          <w:bCs/>
          <w:sz w:val="20"/>
          <w:szCs w:val="20"/>
        </w:rPr>
        <w:t>fortalecer e definir o processo de normatização, com clareza e transparência</w:t>
      </w:r>
      <w:r w:rsidR="007159EE" w:rsidRPr="00E32631">
        <w:rPr>
          <w:rFonts w:ascii="Arial" w:hAnsi="Arial" w:cs="Arial"/>
          <w:bCs/>
          <w:sz w:val="20"/>
          <w:szCs w:val="20"/>
        </w:rPr>
        <w:t xml:space="preserve">; III </w:t>
      </w:r>
      <w:r w:rsidR="00BA16DB" w:rsidRPr="00E32631">
        <w:rPr>
          <w:rFonts w:ascii="Arial" w:hAnsi="Arial" w:cs="Arial"/>
          <w:bCs/>
          <w:sz w:val="20"/>
          <w:szCs w:val="20"/>
        </w:rPr>
        <w:t>– consolidar todos os instrumentos no</w:t>
      </w:r>
      <w:r w:rsidR="00A50018" w:rsidRPr="00E32631">
        <w:rPr>
          <w:rFonts w:ascii="Arial" w:hAnsi="Arial" w:cs="Arial"/>
          <w:bCs/>
          <w:sz w:val="20"/>
          <w:szCs w:val="20"/>
        </w:rPr>
        <w:t>r</w:t>
      </w:r>
      <w:r w:rsidR="00BA16DB" w:rsidRPr="00E32631">
        <w:rPr>
          <w:rFonts w:ascii="Arial" w:hAnsi="Arial" w:cs="Arial"/>
          <w:bCs/>
          <w:sz w:val="20"/>
          <w:szCs w:val="20"/>
        </w:rPr>
        <w:t>mativos em um único marco da política</w:t>
      </w:r>
      <w:r w:rsidR="007159EE" w:rsidRPr="00E32631">
        <w:rPr>
          <w:rFonts w:ascii="Arial" w:hAnsi="Arial" w:cs="Arial"/>
          <w:bCs/>
          <w:sz w:val="20"/>
          <w:szCs w:val="20"/>
        </w:rPr>
        <w:t xml:space="preserve">; e IV </w:t>
      </w:r>
      <w:r w:rsidR="00BA16DB" w:rsidRPr="00E32631">
        <w:rPr>
          <w:rFonts w:ascii="Arial" w:hAnsi="Arial" w:cs="Arial"/>
          <w:bCs/>
          <w:sz w:val="20"/>
          <w:szCs w:val="20"/>
        </w:rPr>
        <w:t>– fortalecer a saúde como parte da agenda da política nacional de desenvolvimento, com um processo</w:t>
      </w:r>
      <w:r w:rsidR="007159EE" w:rsidRPr="00E32631">
        <w:rPr>
          <w:rFonts w:ascii="Arial" w:hAnsi="Arial" w:cs="Arial"/>
          <w:bCs/>
          <w:sz w:val="20"/>
          <w:szCs w:val="20"/>
        </w:rPr>
        <w:t xml:space="preserve"> deliberativo interministerial. Destacou inclusive que a política do complexo industrial da saúde é, reconhecidamente, uma das que mais </w:t>
      </w:r>
      <w:r w:rsidR="00C60C47" w:rsidRPr="00E32631">
        <w:rPr>
          <w:rFonts w:ascii="Arial" w:hAnsi="Arial" w:cs="Arial"/>
          <w:sz w:val="20"/>
          <w:szCs w:val="20"/>
        </w:rPr>
        <w:t xml:space="preserve">avançou </w:t>
      </w:r>
      <w:r w:rsidR="007159EE" w:rsidRPr="00E32631">
        <w:rPr>
          <w:rFonts w:ascii="Arial" w:hAnsi="Arial" w:cs="Arial"/>
          <w:sz w:val="20"/>
          <w:szCs w:val="20"/>
        </w:rPr>
        <w:t xml:space="preserve">no país. </w:t>
      </w:r>
      <w:r w:rsidR="0013585E" w:rsidRPr="00E32631">
        <w:rPr>
          <w:rFonts w:ascii="Arial" w:hAnsi="Arial" w:cs="Arial"/>
          <w:sz w:val="20"/>
          <w:szCs w:val="20"/>
        </w:rPr>
        <w:t xml:space="preserve">Apresentou a </w:t>
      </w:r>
      <w:r w:rsidR="0013585E" w:rsidRPr="00E32631">
        <w:rPr>
          <w:rFonts w:ascii="Arial" w:hAnsi="Arial" w:cs="Arial"/>
          <w:bCs/>
          <w:sz w:val="20"/>
          <w:szCs w:val="20"/>
        </w:rPr>
        <w:t xml:space="preserve">Portaria das </w:t>
      </w:r>
      <w:proofErr w:type="spellStart"/>
      <w:r w:rsidR="00C60C47" w:rsidRPr="00E32631">
        <w:rPr>
          <w:rFonts w:ascii="Arial" w:hAnsi="Arial" w:cs="Arial"/>
          <w:bCs/>
          <w:sz w:val="20"/>
          <w:szCs w:val="20"/>
        </w:rPr>
        <w:t>PDP</w:t>
      </w:r>
      <w:r w:rsidR="0013585E" w:rsidRPr="00E32631">
        <w:rPr>
          <w:rFonts w:ascii="Arial" w:hAnsi="Arial" w:cs="Arial"/>
          <w:bCs/>
          <w:sz w:val="20"/>
          <w:szCs w:val="20"/>
        </w:rPr>
        <w:t>s</w:t>
      </w:r>
      <w:proofErr w:type="spellEnd"/>
      <w:r w:rsidR="00364F4D" w:rsidRPr="00E32631">
        <w:rPr>
          <w:rFonts w:ascii="Arial" w:hAnsi="Arial" w:cs="Arial"/>
          <w:bCs/>
          <w:sz w:val="20"/>
          <w:szCs w:val="20"/>
        </w:rPr>
        <w:t xml:space="preserve"> que </w:t>
      </w:r>
      <w:r w:rsidR="0013585E" w:rsidRPr="00E32631">
        <w:rPr>
          <w:rFonts w:ascii="Arial" w:hAnsi="Arial" w:cs="Arial"/>
          <w:bCs/>
          <w:sz w:val="20"/>
          <w:szCs w:val="20"/>
        </w:rPr>
        <w:t>r</w:t>
      </w:r>
      <w:r w:rsidR="00C60C47" w:rsidRPr="00E32631">
        <w:rPr>
          <w:rFonts w:ascii="Arial" w:hAnsi="Arial" w:cs="Arial"/>
          <w:bCs/>
          <w:iCs/>
          <w:sz w:val="20"/>
          <w:szCs w:val="20"/>
        </w:rPr>
        <w:t>edefine as diretrizes e os critérios para o estabelecimento das Parcerias para o Desenvolvimento Produtivo (PDP) e disciplina os respectivos processos de submissão, instrução, decisão, monitoramento e avaliação.</w:t>
      </w:r>
      <w:r w:rsidR="0013585E" w:rsidRPr="00E32631">
        <w:rPr>
          <w:rFonts w:ascii="Arial" w:hAnsi="Arial" w:cs="Arial"/>
          <w:bCs/>
          <w:iCs/>
          <w:sz w:val="20"/>
          <w:szCs w:val="20"/>
        </w:rPr>
        <w:t xml:space="preserve"> Detalhou que a </w:t>
      </w:r>
      <w:r w:rsidR="0013585E" w:rsidRPr="00E32631">
        <w:rPr>
          <w:rFonts w:ascii="Arial" w:hAnsi="Arial" w:cs="Arial"/>
          <w:sz w:val="20"/>
          <w:szCs w:val="20"/>
        </w:rPr>
        <w:t xml:space="preserve">estrutura geral é a seguinte: </w:t>
      </w:r>
      <w:r w:rsidR="0013585E" w:rsidRPr="00E32631">
        <w:rPr>
          <w:rFonts w:ascii="Arial" w:hAnsi="Arial" w:cs="Arial"/>
          <w:bCs/>
          <w:sz w:val="20"/>
          <w:szCs w:val="20"/>
        </w:rPr>
        <w:t xml:space="preserve">Capítulo </w:t>
      </w:r>
      <w:r w:rsidR="00967D07" w:rsidRPr="00E32631">
        <w:rPr>
          <w:rFonts w:ascii="Arial" w:hAnsi="Arial" w:cs="Arial"/>
          <w:bCs/>
          <w:sz w:val="20"/>
          <w:szCs w:val="20"/>
        </w:rPr>
        <w:t>I</w:t>
      </w:r>
      <w:r w:rsidR="0013585E" w:rsidRPr="00E32631">
        <w:rPr>
          <w:rFonts w:ascii="Arial" w:hAnsi="Arial" w:cs="Arial"/>
          <w:bCs/>
          <w:sz w:val="20"/>
          <w:szCs w:val="20"/>
        </w:rPr>
        <w:t xml:space="preserve"> - </w:t>
      </w:r>
      <w:r w:rsidR="0013585E" w:rsidRPr="00E32631">
        <w:rPr>
          <w:rFonts w:ascii="Arial" w:hAnsi="Arial" w:cs="Arial"/>
          <w:sz w:val="20"/>
          <w:szCs w:val="20"/>
        </w:rPr>
        <w:t>Das disposições gerais</w:t>
      </w:r>
      <w:r w:rsidR="007E112A" w:rsidRPr="00E32631">
        <w:rPr>
          <w:rFonts w:ascii="Arial" w:hAnsi="Arial" w:cs="Arial"/>
          <w:sz w:val="20"/>
          <w:szCs w:val="20"/>
        </w:rPr>
        <w:t>.</w:t>
      </w:r>
      <w:r w:rsidR="0013585E" w:rsidRPr="00E32631">
        <w:rPr>
          <w:rFonts w:ascii="Arial" w:hAnsi="Arial" w:cs="Arial"/>
          <w:sz w:val="20"/>
          <w:szCs w:val="20"/>
        </w:rPr>
        <w:t> </w:t>
      </w:r>
      <w:r w:rsidR="0013585E" w:rsidRPr="00E32631">
        <w:rPr>
          <w:rFonts w:ascii="Arial" w:hAnsi="Arial" w:cs="Arial"/>
          <w:bCs/>
          <w:sz w:val="20"/>
          <w:szCs w:val="20"/>
        </w:rPr>
        <w:t xml:space="preserve">Capítulo </w:t>
      </w:r>
      <w:r w:rsidR="00967D07" w:rsidRPr="00E32631">
        <w:rPr>
          <w:rFonts w:ascii="Arial" w:hAnsi="Arial" w:cs="Arial"/>
          <w:bCs/>
          <w:sz w:val="20"/>
          <w:szCs w:val="20"/>
        </w:rPr>
        <w:t>II</w:t>
      </w:r>
      <w:r w:rsidR="0013585E" w:rsidRPr="00E32631">
        <w:rPr>
          <w:rFonts w:ascii="Arial" w:hAnsi="Arial" w:cs="Arial"/>
          <w:bCs/>
          <w:sz w:val="20"/>
          <w:szCs w:val="20"/>
        </w:rPr>
        <w:t xml:space="preserve"> - </w:t>
      </w:r>
      <w:r w:rsidR="0013585E" w:rsidRPr="00E32631">
        <w:rPr>
          <w:rFonts w:ascii="Arial" w:hAnsi="Arial" w:cs="Arial"/>
          <w:sz w:val="20"/>
          <w:szCs w:val="20"/>
        </w:rPr>
        <w:t xml:space="preserve">Da lista de produtos estratégicos para o </w:t>
      </w:r>
      <w:r w:rsidR="00C60C47" w:rsidRPr="00E32631">
        <w:rPr>
          <w:rFonts w:ascii="Arial" w:hAnsi="Arial" w:cs="Arial"/>
          <w:sz w:val="20"/>
          <w:szCs w:val="20"/>
        </w:rPr>
        <w:t>SUS</w:t>
      </w:r>
      <w:r w:rsidR="007E112A" w:rsidRPr="00E32631">
        <w:rPr>
          <w:rFonts w:ascii="Arial" w:hAnsi="Arial" w:cs="Arial"/>
          <w:sz w:val="20"/>
          <w:szCs w:val="20"/>
        </w:rPr>
        <w:t>.</w:t>
      </w:r>
      <w:r w:rsidR="0013585E" w:rsidRPr="00E32631">
        <w:rPr>
          <w:rFonts w:ascii="Arial" w:hAnsi="Arial" w:cs="Arial"/>
          <w:sz w:val="20"/>
          <w:szCs w:val="20"/>
        </w:rPr>
        <w:t xml:space="preserve"> </w:t>
      </w:r>
      <w:r w:rsidR="0013585E" w:rsidRPr="00E32631">
        <w:rPr>
          <w:rFonts w:ascii="Arial" w:hAnsi="Arial" w:cs="Arial"/>
          <w:bCs/>
          <w:sz w:val="20"/>
          <w:szCs w:val="20"/>
        </w:rPr>
        <w:t xml:space="preserve">Capítulo </w:t>
      </w:r>
      <w:r w:rsidR="00967D07" w:rsidRPr="00E32631">
        <w:rPr>
          <w:rFonts w:ascii="Arial" w:hAnsi="Arial" w:cs="Arial"/>
          <w:bCs/>
          <w:sz w:val="20"/>
          <w:szCs w:val="20"/>
        </w:rPr>
        <w:t>III</w:t>
      </w:r>
      <w:r w:rsidR="0013585E" w:rsidRPr="00E32631">
        <w:rPr>
          <w:rFonts w:ascii="Arial" w:hAnsi="Arial" w:cs="Arial"/>
          <w:bCs/>
          <w:sz w:val="20"/>
          <w:szCs w:val="20"/>
        </w:rPr>
        <w:t xml:space="preserve"> - </w:t>
      </w:r>
      <w:r w:rsidR="0013585E" w:rsidRPr="00E32631">
        <w:rPr>
          <w:rFonts w:ascii="Arial" w:hAnsi="Arial" w:cs="Arial"/>
          <w:sz w:val="20"/>
          <w:szCs w:val="20"/>
        </w:rPr>
        <w:t xml:space="preserve">Dos sujeitos participantes da </w:t>
      </w:r>
      <w:r w:rsidR="00C60C47" w:rsidRPr="00E32631">
        <w:rPr>
          <w:rFonts w:ascii="Arial" w:hAnsi="Arial" w:cs="Arial"/>
          <w:sz w:val="20"/>
          <w:szCs w:val="20"/>
        </w:rPr>
        <w:t>PDP</w:t>
      </w:r>
      <w:r w:rsidR="007E112A" w:rsidRPr="00E32631">
        <w:rPr>
          <w:rFonts w:ascii="Arial" w:hAnsi="Arial" w:cs="Arial"/>
          <w:sz w:val="20"/>
          <w:szCs w:val="20"/>
        </w:rPr>
        <w:t>.</w:t>
      </w:r>
      <w:r w:rsidR="0013585E" w:rsidRPr="00E32631">
        <w:rPr>
          <w:rFonts w:ascii="Arial" w:hAnsi="Arial" w:cs="Arial"/>
          <w:sz w:val="20"/>
          <w:szCs w:val="20"/>
        </w:rPr>
        <w:t xml:space="preserve"> </w:t>
      </w:r>
      <w:r w:rsidR="0013585E" w:rsidRPr="00E32631">
        <w:rPr>
          <w:rFonts w:ascii="Arial" w:hAnsi="Arial" w:cs="Arial"/>
          <w:bCs/>
          <w:sz w:val="20"/>
          <w:szCs w:val="20"/>
        </w:rPr>
        <w:t xml:space="preserve">Capítulo </w:t>
      </w:r>
      <w:r w:rsidR="00967D07" w:rsidRPr="00E32631">
        <w:rPr>
          <w:rFonts w:ascii="Arial" w:hAnsi="Arial" w:cs="Arial"/>
          <w:bCs/>
          <w:sz w:val="20"/>
          <w:szCs w:val="20"/>
        </w:rPr>
        <w:t>IV</w:t>
      </w:r>
      <w:r w:rsidR="0013585E" w:rsidRPr="00E32631">
        <w:rPr>
          <w:rFonts w:ascii="Arial" w:hAnsi="Arial" w:cs="Arial"/>
          <w:bCs/>
          <w:sz w:val="20"/>
          <w:szCs w:val="20"/>
        </w:rPr>
        <w:t xml:space="preserve"> - </w:t>
      </w:r>
      <w:r w:rsidR="0013585E" w:rsidRPr="00E32631">
        <w:rPr>
          <w:rFonts w:ascii="Arial" w:hAnsi="Arial" w:cs="Arial"/>
          <w:sz w:val="20"/>
          <w:szCs w:val="20"/>
        </w:rPr>
        <w:t>Do processo administrativo</w:t>
      </w:r>
      <w:r w:rsidR="004D10AF" w:rsidRPr="00E32631">
        <w:rPr>
          <w:rFonts w:ascii="Arial" w:hAnsi="Arial" w:cs="Arial"/>
          <w:sz w:val="20"/>
          <w:szCs w:val="20"/>
        </w:rPr>
        <w:t xml:space="preserve">: Sessão I - </w:t>
      </w:r>
      <w:r w:rsidR="00C60C47" w:rsidRPr="00E32631">
        <w:rPr>
          <w:rFonts w:ascii="Arial" w:hAnsi="Arial" w:cs="Arial"/>
          <w:sz w:val="20"/>
          <w:szCs w:val="20"/>
        </w:rPr>
        <w:t>Da Proposta de Projeto de PDP</w:t>
      </w:r>
      <w:r w:rsidR="004D10AF" w:rsidRPr="00E32631">
        <w:rPr>
          <w:rFonts w:ascii="Arial" w:hAnsi="Arial" w:cs="Arial"/>
          <w:sz w:val="20"/>
          <w:szCs w:val="20"/>
        </w:rPr>
        <w:t xml:space="preserve">: </w:t>
      </w:r>
      <w:r w:rsidR="00967D07" w:rsidRPr="00E32631">
        <w:rPr>
          <w:rFonts w:ascii="Arial" w:hAnsi="Arial" w:cs="Arial"/>
          <w:bCs/>
          <w:sz w:val="20"/>
          <w:szCs w:val="20"/>
        </w:rPr>
        <w:t>Subseção I</w:t>
      </w:r>
      <w:r w:rsidR="004D10AF" w:rsidRPr="00E32631">
        <w:rPr>
          <w:rFonts w:ascii="Arial" w:hAnsi="Arial" w:cs="Arial"/>
          <w:bCs/>
          <w:sz w:val="20"/>
          <w:szCs w:val="20"/>
        </w:rPr>
        <w:t xml:space="preserve"> - </w:t>
      </w:r>
      <w:r w:rsidR="00C60C47" w:rsidRPr="00E32631">
        <w:rPr>
          <w:rFonts w:ascii="Arial" w:hAnsi="Arial" w:cs="Arial"/>
          <w:sz w:val="20"/>
          <w:szCs w:val="20"/>
        </w:rPr>
        <w:t>Das Diretrizes e dos Requisitos para a Elaboração de Proposta de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Subseção II</w:t>
      </w:r>
      <w:r w:rsidR="004D10AF" w:rsidRPr="00E32631">
        <w:rPr>
          <w:rFonts w:ascii="Arial" w:hAnsi="Arial" w:cs="Arial"/>
          <w:bCs/>
          <w:sz w:val="20"/>
          <w:szCs w:val="20"/>
        </w:rPr>
        <w:t xml:space="preserve"> - </w:t>
      </w:r>
      <w:r w:rsidR="00C60C47" w:rsidRPr="00E32631">
        <w:rPr>
          <w:rFonts w:ascii="Arial" w:hAnsi="Arial" w:cs="Arial"/>
          <w:sz w:val="20"/>
          <w:szCs w:val="20"/>
        </w:rPr>
        <w:t>Das Instâncias de Avaliação da Proposta de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Subseção III</w:t>
      </w:r>
      <w:r w:rsidR="004D10AF" w:rsidRPr="00E32631">
        <w:rPr>
          <w:rFonts w:ascii="Arial" w:hAnsi="Arial" w:cs="Arial"/>
          <w:bCs/>
          <w:sz w:val="20"/>
          <w:szCs w:val="20"/>
        </w:rPr>
        <w:t xml:space="preserve"> - </w:t>
      </w:r>
      <w:r w:rsidR="00C60C47" w:rsidRPr="00E32631">
        <w:rPr>
          <w:rFonts w:ascii="Arial" w:hAnsi="Arial" w:cs="Arial"/>
          <w:sz w:val="20"/>
          <w:szCs w:val="20"/>
        </w:rPr>
        <w:t>Dos Critérios de Análise de Proposta de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Subseção IV</w:t>
      </w:r>
      <w:r w:rsidR="004D10AF" w:rsidRPr="00E32631">
        <w:rPr>
          <w:rFonts w:ascii="Arial" w:hAnsi="Arial" w:cs="Arial"/>
          <w:bCs/>
          <w:sz w:val="20"/>
          <w:szCs w:val="20"/>
        </w:rPr>
        <w:t xml:space="preserve"> - </w:t>
      </w:r>
      <w:r w:rsidR="00C60C47" w:rsidRPr="00E32631">
        <w:rPr>
          <w:rFonts w:ascii="Arial" w:hAnsi="Arial" w:cs="Arial"/>
          <w:sz w:val="20"/>
          <w:szCs w:val="20"/>
        </w:rPr>
        <w:t>Da Instrução do Processo Administrativo de Proposta de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Subseção V</w:t>
      </w:r>
      <w:r w:rsidR="004D10AF" w:rsidRPr="00E32631">
        <w:rPr>
          <w:rFonts w:ascii="Arial" w:hAnsi="Arial" w:cs="Arial"/>
          <w:bCs/>
          <w:sz w:val="20"/>
          <w:szCs w:val="20"/>
        </w:rPr>
        <w:t xml:space="preserve"> - </w:t>
      </w:r>
      <w:r w:rsidR="00C60C47" w:rsidRPr="00E32631">
        <w:rPr>
          <w:rFonts w:ascii="Arial" w:hAnsi="Arial" w:cs="Arial"/>
          <w:sz w:val="20"/>
          <w:szCs w:val="20"/>
        </w:rPr>
        <w:t>Do Processo de Avaliação e Decisório da Proposta de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Seção II</w:t>
      </w:r>
      <w:r w:rsidR="004D10AF" w:rsidRPr="00E32631">
        <w:rPr>
          <w:rFonts w:ascii="Arial" w:hAnsi="Arial" w:cs="Arial"/>
          <w:bCs/>
          <w:sz w:val="20"/>
          <w:szCs w:val="20"/>
        </w:rPr>
        <w:t xml:space="preserve"> - </w:t>
      </w:r>
      <w:r w:rsidR="00C60C47" w:rsidRPr="00E32631">
        <w:rPr>
          <w:rFonts w:ascii="Arial" w:hAnsi="Arial" w:cs="Arial"/>
          <w:sz w:val="20"/>
          <w:szCs w:val="20"/>
        </w:rPr>
        <w:t>Do Projeto de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Seção III</w:t>
      </w:r>
      <w:r w:rsidR="004D10AF" w:rsidRPr="00E32631">
        <w:rPr>
          <w:rFonts w:ascii="Arial" w:hAnsi="Arial" w:cs="Arial"/>
          <w:bCs/>
          <w:sz w:val="20"/>
          <w:szCs w:val="20"/>
        </w:rPr>
        <w:t xml:space="preserve"> - </w:t>
      </w:r>
      <w:r w:rsidR="00C60C47" w:rsidRPr="00E32631">
        <w:rPr>
          <w:rFonts w:ascii="Arial" w:hAnsi="Arial" w:cs="Arial"/>
          <w:sz w:val="20"/>
          <w:szCs w:val="20"/>
        </w:rPr>
        <w:t>Da PDP</w:t>
      </w:r>
      <w:r w:rsidR="007E112A" w:rsidRPr="00E32631">
        <w:rPr>
          <w:rFonts w:ascii="Arial" w:hAnsi="Arial" w:cs="Arial"/>
          <w:sz w:val="20"/>
          <w:szCs w:val="20"/>
        </w:rPr>
        <w:t>;</w:t>
      </w:r>
      <w:r w:rsidR="004D10AF" w:rsidRPr="00E32631">
        <w:rPr>
          <w:rFonts w:ascii="Arial" w:hAnsi="Arial" w:cs="Arial"/>
          <w:sz w:val="20"/>
          <w:szCs w:val="20"/>
        </w:rPr>
        <w:t xml:space="preserve"> </w:t>
      </w:r>
      <w:r w:rsidR="00967D07" w:rsidRPr="00E32631">
        <w:rPr>
          <w:rFonts w:ascii="Arial" w:hAnsi="Arial" w:cs="Arial"/>
          <w:bCs/>
          <w:sz w:val="20"/>
          <w:szCs w:val="20"/>
        </w:rPr>
        <w:t>Seção IV</w:t>
      </w:r>
      <w:r w:rsidR="004D10AF" w:rsidRPr="00E32631">
        <w:rPr>
          <w:rFonts w:ascii="Arial" w:hAnsi="Arial" w:cs="Arial"/>
          <w:bCs/>
          <w:sz w:val="20"/>
          <w:szCs w:val="20"/>
        </w:rPr>
        <w:t xml:space="preserve"> - </w:t>
      </w:r>
      <w:r w:rsidR="00C60C47" w:rsidRPr="00E32631">
        <w:rPr>
          <w:rFonts w:ascii="Arial" w:hAnsi="Arial" w:cs="Arial"/>
          <w:sz w:val="20"/>
          <w:szCs w:val="20"/>
        </w:rPr>
        <w:t>Da Internalização de Tecnologia</w:t>
      </w:r>
      <w:r w:rsidR="007E112A" w:rsidRPr="00E32631">
        <w:rPr>
          <w:rFonts w:ascii="Arial" w:hAnsi="Arial" w:cs="Arial"/>
          <w:sz w:val="20"/>
          <w:szCs w:val="20"/>
        </w:rPr>
        <w:t>.</w:t>
      </w:r>
      <w:r w:rsidR="004D10AF" w:rsidRPr="00E32631">
        <w:rPr>
          <w:rFonts w:ascii="Arial" w:hAnsi="Arial" w:cs="Arial"/>
          <w:sz w:val="20"/>
          <w:szCs w:val="20"/>
        </w:rPr>
        <w:t xml:space="preserve"> </w:t>
      </w:r>
      <w:r w:rsidR="004D10AF" w:rsidRPr="00E32631">
        <w:rPr>
          <w:rFonts w:ascii="Arial" w:hAnsi="Arial" w:cs="Arial"/>
          <w:bCs/>
          <w:sz w:val="20"/>
          <w:szCs w:val="20"/>
        </w:rPr>
        <w:t xml:space="preserve">Capítulo </w:t>
      </w:r>
      <w:r w:rsidR="00967D07" w:rsidRPr="00E32631">
        <w:rPr>
          <w:rFonts w:ascii="Arial" w:hAnsi="Arial" w:cs="Arial"/>
          <w:bCs/>
          <w:sz w:val="20"/>
          <w:szCs w:val="20"/>
        </w:rPr>
        <w:t>V</w:t>
      </w:r>
      <w:r w:rsidR="004D10AF" w:rsidRPr="00E32631">
        <w:rPr>
          <w:rFonts w:ascii="Arial" w:hAnsi="Arial" w:cs="Arial"/>
          <w:bCs/>
          <w:sz w:val="20"/>
          <w:szCs w:val="20"/>
        </w:rPr>
        <w:t xml:space="preserve"> - </w:t>
      </w:r>
      <w:r w:rsidR="004D10AF" w:rsidRPr="00E32631">
        <w:rPr>
          <w:rFonts w:ascii="Arial" w:hAnsi="Arial" w:cs="Arial"/>
          <w:sz w:val="20"/>
          <w:szCs w:val="20"/>
        </w:rPr>
        <w:t>Do monitoramento e avaliação</w:t>
      </w:r>
      <w:r w:rsidR="007E112A" w:rsidRPr="00E32631">
        <w:rPr>
          <w:rFonts w:ascii="Arial" w:hAnsi="Arial" w:cs="Arial"/>
          <w:sz w:val="20"/>
          <w:szCs w:val="20"/>
        </w:rPr>
        <w:t>.</w:t>
      </w:r>
      <w:r w:rsidR="004D10AF" w:rsidRPr="00E32631">
        <w:rPr>
          <w:rFonts w:ascii="Arial" w:hAnsi="Arial" w:cs="Arial"/>
          <w:sz w:val="20"/>
          <w:szCs w:val="20"/>
        </w:rPr>
        <w:t xml:space="preserve"> </w:t>
      </w:r>
      <w:proofErr w:type="gramStart"/>
      <w:r w:rsidR="004D10AF" w:rsidRPr="00E32631">
        <w:rPr>
          <w:rFonts w:ascii="Arial" w:hAnsi="Arial" w:cs="Arial"/>
          <w:bCs/>
          <w:sz w:val="20"/>
          <w:szCs w:val="20"/>
        </w:rPr>
        <w:t xml:space="preserve">Capítulo </w:t>
      </w:r>
      <w:r w:rsidR="00967D07" w:rsidRPr="00E32631">
        <w:rPr>
          <w:rFonts w:ascii="Arial" w:hAnsi="Arial" w:cs="Arial"/>
          <w:bCs/>
          <w:sz w:val="20"/>
          <w:szCs w:val="20"/>
        </w:rPr>
        <w:t>VI</w:t>
      </w:r>
      <w:proofErr w:type="gramEnd"/>
      <w:r w:rsidR="004D10AF" w:rsidRPr="00E32631">
        <w:rPr>
          <w:rFonts w:ascii="Arial" w:hAnsi="Arial" w:cs="Arial"/>
          <w:bCs/>
          <w:sz w:val="20"/>
          <w:szCs w:val="20"/>
        </w:rPr>
        <w:t xml:space="preserve"> - </w:t>
      </w:r>
      <w:r w:rsidR="004D10AF" w:rsidRPr="00E32631">
        <w:rPr>
          <w:rFonts w:ascii="Arial" w:hAnsi="Arial" w:cs="Arial"/>
          <w:sz w:val="20"/>
          <w:szCs w:val="20"/>
        </w:rPr>
        <w:t>Das competências institucionais</w:t>
      </w:r>
      <w:r w:rsidR="007E112A" w:rsidRPr="00E32631">
        <w:rPr>
          <w:rFonts w:ascii="Arial" w:hAnsi="Arial" w:cs="Arial"/>
          <w:sz w:val="20"/>
          <w:szCs w:val="20"/>
        </w:rPr>
        <w:t>.</w:t>
      </w:r>
      <w:r w:rsidR="004D10AF" w:rsidRPr="00E32631">
        <w:rPr>
          <w:rFonts w:ascii="Arial" w:hAnsi="Arial" w:cs="Arial"/>
          <w:sz w:val="20"/>
          <w:szCs w:val="20"/>
        </w:rPr>
        <w:t xml:space="preserve"> </w:t>
      </w:r>
      <w:r w:rsidR="004D10AF" w:rsidRPr="00E32631">
        <w:rPr>
          <w:rFonts w:ascii="Arial" w:hAnsi="Arial" w:cs="Arial"/>
          <w:bCs/>
          <w:sz w:val="20"/>
          <w:szCs w:val="20"/>
        </w:rPr>
        <w:t xml:space="preserve">Capítulo </w:t>
      </w:r>
      <w:r w:rsidR="00967D07" w:rsidRPr="00E32631">
        <w:rPr>
          <w:rFonts w:ascii="Arial" w:hAnsi="Arial" w:cs="Arial"/>
          <w:bCs/>
          <w:sz w:val="20"/>
          <w:szCs w:val="20"/>
        </w:rPr>
        <w:t>VII</w:t>
      </w:r>
      <w:r w:rsidR="004D10AF" w:rsidRPr="00E32631">
        <w:rPr>
          <w:rFonts w:ascii="Arial" w:hAnsi="Arial" w:cs="Arial"/>
          <w:bCs/>
          <w:sz w:val="20"/>
          <w:szCs w:val="20"/>
        </w:rPr>
        <w:t xml:space="preserve"> - </w:t>
      </w:r>
      <w:r w:rsidR="004D10AF" w:rsidRPr="00E32631">
        <w:rPr>
          <w:rFonts w:ascii="Arial" w:hAnsi="Arial" w:cs="Arial"/>
          <w:sz w:val="20"/>
          <w:szCs w:val="20"/>
        </w:rPr>
        <w:t xml:space="preserve">Das disposições finais. </w:t>
      </w:r>
      <w:r w:rsidR="00621065" w:rsidRPr="00E32631">
        <w:rPr>
          <w:rFonts w:ascii="Arial" w:hAnsi="Arial" w:cs="Arial"/>
          <w:bCs/>
          <w:sz w:val="20"/>
          <w:szCs w:val="20"/>
        </w:rPr>
        <w:t>Explicou que a lista de produtos estratégicos para o SUS será revisada anualmente, pelo MS, considerando a importância para o SUS</w:t>
      </w:r>
      <w:r w:rsidR="00967D07" w:rsidRPr="00E32631">
        <w:rPr>
          <w:rFonts w:ascii="Arial" w:hAnsi="Arial" w:cs="Arial"/>
          <w:bCs/>
          <w:sz w:val="20"/>
          <w:szCs w:val="20"/>
        </w:rPr>
        <w:t>, conforme as políticas de promoção, prevenção e atenção à saúde;</w:t>
      </w:r>
      <w:r w:rsidR="00621065" w:rsidRPr="00E32631">
        <w:rPr>
          <w:rFonts w:ascii="Arial" w:hAnsi="Arial" w:cs="Arial"/>
          <w:bCs/>
          <w:sz w:val="20"/>
          <w:szCs w:val="20"/>
        </w:rPr>
        <w:t xml:space="preserve"> alto valor de aquisição </w:t>
      </w:r>
      <w:r w:rsidR="00967D07" w:rsidRPr="00E32631">
        <w:rPr>
          <w:rFonts w:ascii="Arial" w:hAnsi="Arial" w:cs="Arial"/>
          <w:bCs/>
          <w:sz w:val="20"/>
          <w:szCs w:val="20"/>
        </w:rPr>
        <w:t>para o SUS;</w:t>
      </w:r>
      <w:r w:rsidR="00621065" w:rsidRPr="00E32631">
        <w:rPr>
          <w:rFonts w:ascii="Arial" w:hAnsi="Arial" w:cs="Arial"/>
          <w:bCs/>
          <w:sz w:val="20"/>
          <w:szCs w:val="20"/>
        </w:rPr>
        <w:t xml:space="preserve"> d</w:t>
      </w:r>
      <w:r w:rsidR="00967D07" w:rsidRPr="00E32631">
        <w:rPr>
          <w:rFonts w:ascii="Arial" w:hAnsi="Arial" w:cs="Arial"/>
          <w:bCs/>
          <w:sz w:val="20"/>
          <w:szCs w:val="20"/>
        </w:rPr>
        <w:t xml:space="preserve">éficits da balança comercial brasileira superior a R$ 10 milhões nos últimos três anos; </w:t>
      </w:r>
      <w:r w:rsidR="00621065" w:rsidRPr="00E32631">
        <w:rPr>
          <w:rFonts w:ascii="Arial" w:hAnsi="Arial" w:cs="Arial"/>
          <w:bCs/>
          <w:sz w:val="20"/>
          <w:szCs w:val="20"/>
        </w:rPr>
        <w:t xml:space="preserve">incorporação tecnológica recente </w:t>
      </w:r>
      <w:r w:rsidR="00967D07" w:rsidRPr="00E32631">
        <w:rPr>
          <w:rFonts w:ascii="Arial" w:hAnsi="Arial" w:cs="Arial"/>
          <w:bCs/>
          <w:sz w:val="20"/>
          <w:szCs w:val="20"/>
        </w:rPr>
        <w:t>no SUS;</w:t>
      </w:r>
      <w:r w:rsidR="00621065" w:rsidRPr="00E32631">
        <w:rPr>
          <w:rFonts w:ascii="Arial" w:hAnsi="Arial" w:cs="Arial"/>
          <w:bCs/>
          <w:sz w:val="20"/>
          <w:szCs w:val="20"/>
        </w:rPr>
        <w:t xml:space="preserve"> produtos negligenciados </w:t>
      </w:r>
      <w:r w:rsidR="00967D07" w:rsidRPr="00E32631">
        <w:rPr>
          <w:rFonts w:ascii="Arial" w:hAnsi="Arial" w:cs="Arial"/>
          <w:bCs/>
          <w:sz w:val="20"/>
          <w:szCs w:val="20"/>
        </w:rPr>
        <w:t>ou com risco de desabastecimento;</w:t>
      </w:r>
      <w:r w:rsidR="00621065" w:rsidRPr="00E32631">
        <w:rPr>
          <w:rFonts w:ascii="Arial" w:hAnsi="Arial" w:cs="Arial"/>
          <w:bCs/>
          <w:sz w:val="20"/>
          <w:szCs w:val="20"/>
        </w:rPr>
        <w:t xml:space="preserve"> e p</w:t>
      </w:r>
      <w:r w:rsidR="00967D07" w:rsidRPr="00E32631">
        <w:rPr>
          <w:rFonts w:ascii="Arial" w:hAnsi="Arial" w:cs="Arial"/>
          <w:bCs/>
          <w:sz w:val="20"/>
          <w:szCs w:val="20"/>
        </w:rPr>
        <w:t>rodutos de aquisição centralizada ou passíveis de centralização. </w:t>
      </w:r>
      <w:r w:rsidR="004D10AF" w:rsidRPr="00E32631">
        <w:rPr>
          <w:rFonts w:ascii="Arial" w:hAnsi="Arial" w:cs="Arial"/>
          <w:bCs/>
          <w:sz w:val="20"/>
          <w:szCs w:val="20"/>
        </w:rPr>
        <w:t>Destacou que a proposta traz a d</w:t>
      </w:r>
      <w:r w:rsidR="00621065" w:rsidRPr="00E32631">
        <w:rPr>
          <w:rFonts w:ascii="Arial" w:hAnsi="Arial" w:cs="Arial"/>
          <w:bCs/>
          <w:sz w:val="20"/>
          <w:szCs w:val="20"/>
        </w:rPr>
        <w:t>efinição clara dos atores e das distintas fases</w:t>
      </w:r>
      <w:r w:rsidR="00CE4AC2" w:rsidRPr="00E32631">
        <w:rPr>
          <w:rFonts w:ascii="Arial" w:hAnsi="Arial" w:cs="Arial"/>
          <w:bCs/>
          <w:sz w:val="20"/>
          <w:szCs w:val="20"/>
        </w:rPr>
        <w:t xml:space="preserve">. Podem participar das Parcerias: </w:t>
      </w:r>
      <w:r w:rsidR="00621065" w:rsidRPr="00E32631">
        <w:rPr>
          <w:rFonts w:ascii="Arial" w:hAnsi="Arial" w:cs="Arial"/>
          <w:sz w:val="20"/>
          <w:szCs w:val="20"/>
        </w:rPr>
        <w:t xml:space="preserve">I - </w:t>
      </w:r>
      <w:r w:rsidR="00CE4AC2" w:rsidRPr="00E32631">
        <w:rPr>
          <w:rFonts w:ascii="Arial" w:hAnsi="Arial" w:cs="Arial"/>
          <w:bCs/>
          <w:sz w:val="20"/>
          <w:szCs w:val="20"/>
        </w:rPr>
        <w:t>instituição pública</w:t>
      </w:r>
      <w:r w:rsidR="00621065" w:rsidRPr="00E32631">
        <w:rPr>
          <w:rFonts w:ascii="Arial" w:hAnsi="Arial" w:cs="Arial"/>
          <w:sz w:val="20"/>
          <w:szCs w:val="20"/>
        </w:rPr>
        <w:t xml:space="preserve">, </w:t>
      </w:r>
      <w:r w:rsidR="00A10D8A" w:rsidRPr="00E32631">
        <w:rPr>
          <w:rFonts w:ascii="Arial" w:hAnsi="Arial" w:cs="Arial"/>
          <w:sz w:val="20"/>
          <w:szCs w:val="20"/>
        </w:rPr>
        <w:t>i</w:t>
      </w:r>
      <w:r w:rsidR="00621065" w:rsidRPr="00E32631">
        <w:rPr>
          <w:rFonts w:ascii="Arial" w:hAnsi="Arial" w:cs="Arial"/>
          <w:sz w:val="20"/>
          <w:szCs w:val="20"/>
        </w:rPr>
        <w:t>ndividualmente ou de forma consorciada, com vias a possibilitar segurança, portabilidade tecnológica, agilidade e dinamicidade no processo de pesquisa, desenvolvimento e inovação</w:t>
      </w:r>
      <w:r w:rsidR="00621065" w:rsidRPr="00E32631">
        <w:rPr>
          <w:rFonts w:ascii="Arial" w:hAnsi="Arial" w:cs="Arial"/>
          <w:bCs/>
          <w:sz w:val="20"/>
          <w:szCs w:val="20"/>
        </w:rPr>
        <w:t>; e</w:t>
      </w:r>
      <w:r w:rsidR="00CE4AC2" w:rsidRPr="00E32631">
        <w:rPr>
          <w:rFonts w:ascii="Arial" w:hAnsi="Arial" w:cs="Arial"/>
          <w:bCs/>
          <w:sz w:val="20"/>
          <w:szCs w:val="20"/>
        </w:rPr>
        <w:t xml:space="preserve"> </w:t>
      </w:r>
      <w:r w:rsidR="00621065" w:rsidRPr="00E32631">
        <w:rPr>
          <w:rFonts w:ascii="Arial" w:hAnsi="Arial" w:cs="Arial"/>
          <w:bCs/>
          <w:sz w:val="20"/>
          <w:szCs w:val="20"/>
        </w:rPr>
        <w:t xml:space="preserve">II - </w:t>
      </w:r>
      <w:r w:rsidR="00CE4AC2" w:rsidRPr="00E32631">
        <w:rPr>
          <w:rFonts w:ascii="Arial" w:hAnsi="Arial" w:cs="Arial"/>
          <w:bCs/>
          <w:sz w:val="20"/>
          <w:szCs w:val="20"/>
        </w:rPr>
        <w:t>entidade privada</w:t>
      </w:r>
      <w:r w:rsidR="00CE4AC2" w:rsidRPr="00E32631">
        <w:rPr>
          <w:rFonts w:ascii="Arial" w:hAnsi="Arial" w:cs="Arial"/>
          <w:sz w:val="20"/>
          <w:szCs w:val="20"/>
        </w:rPr>
        <w:t>, i</w:t>
      </w:r>
      <w:r w:rsidR="00621065" w:rsidRPr="00E32631">
        <w:rPr>
          <w:rFonts w:ascii="Arial" w:hAnsi="Arial" w:cs="Arial"/>
          <w:sz w:val="20"/>
          <w:szCs w:val="20"/>
        </w:rPr>
        <w:t>ndividualmente ou de forma consorciada, convidada pela pública, com vias a possibilitar segurança, portabilidade tecnológica, agilidade e dinamicidade no processo de transferência de tecnologia.</w:t>
      </w:r>
      <w:r w:rsidR="00CE4AC2" w:rsidRPr="00E32631">
        <w:rPr>
          <w:rFonts w:ascii="Arial" w:hAnsi="Arial" w:cs="Arial"/>
          <w:sz w:val="20"/>
          <w:szCs w:val="20"/>
        </w:rPr>
        <w:t xml:space="preserve"> Detalhou que a </w:t>
      </w:r>
      <w:r w:rsidR="00621065" w:rsidRPr="00E32631">
        <w:rPr>
          <w:rFonts w:ascii="Arial" w:hAnsi="Arial" w:cs="Arial"/>
          <w:sz w:val="20"/>
          <w:szCs w:val="20"/>
        </w:rPr>
        <w:t xml:space="preserve">Política passa a ter quatro fases definidas: I – </w:t>
      </w:r>
      <w:r w:rsidR="00621065" w:rsidRPr="00E32631">
        <w:rPr>
          <w:rFonts w:ascii="Arial" w:hAnsi="Arial" w:cs="Arial"/>
          <w:bCs/>
          <w:sz w:val="20"/>
          <w:szCs w:val="20"/>
        </w:rPr>
        <w:t xml:space="preserve">Proposta de projeto de PDP: </w:t>
      </w:r>
      <w:r w:rsidR="00CE4AC2" w:rsidRPr="00E32631">
        <w:rPr>
          <w:rFonts w:ascii="Arial" w:hAnsi="Arial" w:cs="Arial"/>
          <w:bCs/>
          <w:sz w:val="20"/>
          <w:szCs w:val="20"/>
        </w:rPr>
        <w:t>f</w:t>
      </w:r>
      <w:r w:rsidR="00621065" w:rsidRPr="00E32631">
        <w:rPr>
          <w:rFonts w:ascii="Arial" w:hAnsi="Arial" w:cs="Arial"/>
          <w:sz w:val="20"/>
          <w:szCs w:val="20"/>
        </w:rPr>
        <w:t>ase de elaboração, submissão e análise da viabilidade da proposta; II</w:t>
      </w:r>
      <w:r w:rsidR="00CE4AC2" w:rsidRPr="00E32631">
        <w:rPr>
          <w:rFonts w:ascii="Arial" w:hAnsi="Arial" w:cs="Arial"/>
          <w:sz w:val="20"/>
          <w:szCs w:val="20"/>
        </w:rPr>
        <w:t xml:space="preserve"> </w:t>
      </w:r>
      <w:r w:rsidR="00621065" w:rsidRPr="00E32631">
        <w:rPr>
          <w:rFonts w:ascii="Arial" w:hAnsi="Arial" w:cs="Arial"/>
          <w:sz w:val="20"/>
          <w:szCs w:val="20"/>
        </w:rPr>
        <w:t>–</w:t>
      </w:r>
      <w:r w:rsidR="00CE4AC2" w:rsidRPr="00E32631">
        <w:rPr>
          <w:rFonts w:ascii="Arial" w:hAnsi="Arial" w:cs="Arial"/>
          <w:sz w:val="20"/>
          <w:szCs w:val="20"/>
        </w:rPr>
        <w:t xml:space="preserve"> </w:t>
      </w:r>
      <w:r w:rsidR="00621065" w:rsidRPr="00E32631">
        <w:rPr>
          <w:rFonts w:ascii="Arial" w:hAnsi="Arial" w:cs="Arial"/>
          <w:bCs/>
          <w:sz w:val="20"/>
          <w:szCs w:val="20"/>
        </w:rPr>
        <w:t xml:space="preserve">Projeto de PDP: </w:t>
      </w:r>
      <w:r w:rsidR="00A10D8A" w:rsidRPr="00E32631">
        <w:rPr>
          <w:rFonts w:ascii="Arial" w:hAnsi="Arial" w:cs="Arial"/>
          <w:bCs/>
          <w:sz w:val="20"/>
          <w:szCs w:val="20"/>
        </w:rPr>
        <w:t>f</w:t>
      </w:r>
      <w:r w:rsidR="00621065" w:rsidRPr="00E32631">
        <w:rPr>
          <w:rFonts w:ascii="Arial" w:hAnsi="Arial" w:cs="Arial"/>
          <w:sz w:val="20"/>
          <w:szCs w:val="20"/>
        </w:rPr>
        <w:t xml:space="preserve">ase de </w:t>
      </w:r>
      <w:proofErr w:type="gramStart"/>
      <w:r w:rsidR="00621065" w:rsidRPr="00E32631">
        <w:rPr>
          <w:rFonts w:ascii="Arial" w:hAnsi="Arial" w:cs="Arial"/>
          <w:sz w:val="20"/>
          <w:szCs w:val="20"/>
        </w:rPr>
        <w:t>implementação</w:t>
      </w:r>
      <w:proofErr w:type="gramEnd"/>
      <w:r w:rsidR="00621065" w:rsidRPr="00E32631">
        <w:rPr>
          <w:rFonts w:ascii="Arial" w:hAnsi="Arial" w:cs="Arial"/>
          <w:sz w:val="20"/>
          <w:szCs w:val="20"/>
        </w:rPr>
        <w:t xml:space="preserve"> da proposta de projeto de </w:t>
      </w:r>
      <w:r w:rsidR="00621065" w:rsidRPr="00E32631">
        <w:rPr>
          <w:rFonts w:ascii="Arial" w:hAnsi="Arial" w:cs="Arial"/>
          <w:sz w:val="20"/>
          <w:szCs w:val="20"/>
        </w:rPr>
        <w:lastRenderedPageBreak/>
        <w:t>PDP aprovada; III</w:t>
      </w:r>
      <w:r w:rsidR="00CE4AC2" w:rsidRPr="00E32631">
        <w:rPr>
          <w:rFonts w:ascii="Arial" w:hAnsi="Arial" w:cs="Arial"/>
          <w:sz w:val="20"/>
          <w:szCs w:val="20"/>
        </w:rPr>
        <w:t xml:space="preserve"> </w:t>
      </w:r>
      <w:r w:rsidR="00621065" w:rsidRPr="00E32631">
        <w:rPr>
          <w:rFonts w:ascii="Arial" w:hAnsi="Arial" w:cs="Arial"/>
          <w:sz w:val="20"/>
          <w:szCs w:val="20"/>
        </w:rPr>
        <w:t>–</w:t>
      </w:r>
      <w:r w:rsidR="00CE4AC2" w:rsidRPr="00E32631">
        <w:rPr>
          <w:rFonts w:ascii="Arial" w:hAnsi="Arial" w:cs="Arial"/>
          <w:sz w:val="20"/>
          <w:szCs w:val="20"/>
        </w:rPr>
        <w:t xml:space="preserve"> </w:t>
      </w:r>
      <w:r w:rsidR="00621065" w:rsidRPr="00E32631">
        <w:rPr>
          <w:rFonts w:ascii="Arial" w:hAnsi="Arial" w:cs="Arial"/>
          <w:bCs/>
          <w:sz w:val="20"/>
          <w:szCs w:val="20"/>
        </w:rPr>
        <w:t xml:space="preserve">PDP: </w:t>
      </w:r>
      <w:r w:rsidR="00A10D8A" w:rsidRPr="00E32631">
        <w:rPr>
          <w:rFonts w:ascii="Arial" w:hAnsi="Arial" w:cs="Arial"/>
          <w:bCs/>
          <w:sz w:val="20"/>
          <w:szCs w:val="20"/>
        </w:rPr>
        <w:t>f</w:t>
      </w:r>
      <w:r w:rsidR="00621065" w:rsidRPr="00E32631">
        <w:rPr>
          <w:rFonts w:ascii="Arial" w:hAnsi="Arial" w:cs="Arial"/>
          <w:sz w:val="20"/>
          <w:szCs w:val="20"/>
        </w:rPr>
        <w:t>ase de execução da transferência e absorção de tecnologia de forma efetiva; e IV –</w:t>
      </w:r>
      <w:r w:rsidR="00A10D8A" w:rsidRPr="00E32631">
        <w:rPr>
          <w:rFonts w:ascii="Arial" w:hAnsi="Arial" w:cs="Arial"/>
          <w:sz w:val="20"/>
          <w:szCs w:val="20"/>
        </w:rPr>
        <w:t xml:space="preserve"> </w:t>
      </w:r>
      <w:r w:rsidR="00621065" w:rsidRPr="00E32631">
        <w:rPr>
          <w:rFonts w:ascii="Arial" w:hAnsi="Arial" w:cs="Arial"/>
          <w:bCs/>
          <w:sz w:val="20"/>
          <w:szCs w:val="20"/>
        </w:rPr>
        <w:t xml:space="preserve">Internalização de Tecnologia: </w:t>
      </w:r>
      <w:r w:rsidR="00A10D8A" w:rsidRPr="00E32631">
        <w:rPr>
          <w:rFonts w:ascii="Arial" w:hAnsi="Arial" w:cs="Arial"/>
          <w:bCs/>
          <w:sz w:val="20"/>
          <w:szCs w:val="20"/>
        </w:rPr>
        <w:t>f</w:t>
      </w:r>
      <w:r w:rsidR="00621065" w:rsidRPr="00E32631">
        <w:rPr>
          <w:rFonts w:ascii="Arial" w:hAnsi="Arial" w:cs="Arial"/>
          <w:sz w:val="20"/>
          <w:szCs w:val="20"/>
        </w:rPr>
        <w:t>ase de conclusão da transferência e absorção da tecnologia em condições de portabilidade.</w:t>
      </w:r>
      <w:r w:rsidR="007E112A" w:rsidRPr="00E32631">
        <w:rPr>
          <w:rFonts w:ascii="Arial" w:hAnsi="Arial" w:cs="Arial"/>
          <w:sz w:val="20"/>
          <w:szCs w:val="20"/>
        </w:rPr>
        <w:t xml:space="preserve"> Disse q</w:t>
      </w:r>
      <w:r w:rsidR="00F32249" w:rsidRPr="00E32631">
        <w:rPr>
          <w:rFonts w:ascii="Arial" w:hAnsi="Arial" w:cs="Arial"/>
          <w:sz w:val="20"/>
          <w:szCs w:val="20"/>
        </w:rPr>
        <w:t xml:space="preserve">ue a </w:t>
      </w:r>
      <w:r w:rsidR="00621065" w:rsidRPr="00E32631">
        <w:rPr>
          <w:rFonts w:ascii="Arial" w:hAnsi="Arial" w:cs="Arial"/>
          <w:sz w:val="20"/>
          <w:szCs w:val="20"/>
        </w:rPr>
        <w:t xml:space="preserve">PDP </w:t>
      </w:r>
      <w:r w:rsidR="00621065" w:rsidRPr="00E32631">
        <w:rPr>
          <w:rFonts w:ascii="Arial" w:hAnsi="Arial" w:cs="Arial"/>
          <w:bCs/>
          <w:sz w:val="20"/>
          <w:szCs w:val="20"/>
        </w:rPr>
        <w:t>inicia-se com a demonstração ao MS</w:t>
      </w:r>
      <w:r w:rsidR="007E112A" w:rsidRPr="00E32631">
        <w:rPr>
          <w:rFonts w:ascii="Arial" w:hAnsi="Arial" w:cs="Arial"/>
          <w:bCs/>
          <w:sz w:val="20"/>
          <w:szCs w:val="20"/>
        </w:rPr>
        <w:t>,</w:t>
      </w:r>
      <w:r w:rsidR="00621065" w:rsidRPr="00E32631">
        <w:rPr>
          <w:rFonts w:ascii="Arial" w:hAnsi="Arial" w:cs="Arial"/>
          <w:bCs/>
          <w:sz w:val="20"/>
          <w:szCs w:val="20"/>
        </w:rPr>
        <w:t xml:space="preserve"> pela instituição pública</w:t>
      </w:r>
      <w:r w:rsidR="007E112A" w:rsidRPr="00E32631">
        <w:rPr>
          <w:rFonts w:ascii="Arial" w:hAnsi="Arial" w:cs="Arial"/>
          <w:bCs/>
          <w:sz w:val="20"/>
          <w:szCs w:val="20"/>
        </w:rPr>
        <w:t>,</w:t>
      </w:r>
      <w:r w:rsidR="00621065" w:rsidRPr="00E32631">
        <w:rPr>
          <w:rFonts w:ascii="Arial" w:hAnsi="Arial" w:cs="Arial"/>
          <w:bCs/>
          <w:sz w:val="20"/>
          <w:szCs w:val="20"/>
        </w:rPr>
        <w:t xml:space="preserve"> do início da etapa de transferência e absorção de tecnologia, desenvolvimento, capacitação industrial e tecnológica, em conjunto com o primeiro fornecimento do produto objeto de PDP ao MS pela instituição pública.</w:t>
      </w:r>
      <w:r w:rsidR="007E112A" w:rsidRPr="00E32631">
        <w:rPr>
          <w:rFonts w:ascii="Arial" w:hAnsi="Arial" w:cs="Arial"/>
          <w:bCs/>
          <w:sz w:val="20"/>
          <w:szCs w:val="20"/>
        </w:rPr>
        <w:t xml:space="preserve"> </w:t>
      </w:r>
      <w:r w:rsidR="001B65E1" w:rsidRPr="00E32631">
        <w:rPr>
          <w:rFonts w:ascii="Arial" w:hAnsi="Arial" w:cs="Arial"/>
          <w:bCs/>
          <w:sz w:val="20"/>
          <w:szCs w:val="20"/>
        </w:rPr>
        <w:t xml:space="preserve">Acrescentou que o primeiro </w:t>
      </w:r>
      <w:r w:rsidR="00621065" w:rsidRPr="00E32631">
        <w:rPr>
          <w:rFonts w:ascii="Arial" w:hAnsi="Arial" w:cs="Arial"/>
          <w:bCs/>
          <w:sz w:val="20"/>
          <w:szCs w:val="20"/>
        </w:rPr>
        <w:t xml:space="preserve">ano da PDP se iniciará a partir da publicação do instrumento específico para o 1º fornecimento do produto objeto da </w:t>
      </w:r>
      <w:r w:rsidR="00A10D8A" w:rsidRPr="00E32631">
        <w:rPr>
          <w:rFonts w:ascii="Arial" w:hAnsi="Arial" w:cs="Arial"/>
          <w:bCs/>
          <w:sz w:val="20"/>
          <w:szCs w:val="20"/>
        </w:rPr>
        <w:t xml:space="preserve">Parceria </w:t>
      </w:r>
      <w:r w:rsidR="00621065" w:rsidRPr="00E32631">
        <w:rPr>
          <w:rFonts w:ascii="Arial" w:hAnsi="Arial" w:cs="Arial"/>
          <w:bCs/>
          <w:sz w:val="20"/>
          <w:szCs w:val="20"/>
        </w:rPr>
        <w:t>pela instituição pública ao MS no DOU.</w:t>
      </w:r>
      <w:r w:rsidR="001B65E1" w:rsidRPr="00E32631">
        <w:rPr>
          <w:rFonts w:ascii="Arial" w:hAnsi="Arial" w:cs="Arial"/>
          <w:bCs/>
          <w:sz w:val="20"/>
          <w:szCs w:val="20"/>
        </w:rPr>
        <w:t xml:space="preserve"> </w:t>
      </w:r>
      <w:r w:rsidR="00A10D8A" w:rsidRPr="00E32631">
        <w:rPr>
          <w:rFonts w:ascii="Arial" w:hAnsi="Arial" w:cs="Arial"/>
          <w:bCs/>
          <w:sz w:val="20"/>
          <w:szCs w:val="20"/>
        </w:rPr>
        <w:t xml:space="preserve">Disse que a </w:t>
      </w:r>
      <w:r w:rsidR="00621065" w:rsidRPr="00E32631">
        <w:rPr>
          <w:rFonts w:ascii="Arial" w:hAnsi="Arial" w:cs="Arial"/>
          <w:bCs/>
          <w:sz w:val="20"/>
          <w:szCs w:val="20"/>
        </w:rPr>
        <w:t>instituição pública encaminhará, em caráter ordinário, relatório de acompanhamento quadrimestral para o MS</w:t>
      </w:r>
      <w:r w:rsidR="00A10D8A" w:rsidRPr="00E32631">
        <w:rPr>
          <w:rFonts w:ascii="Arial" w:hAnsi="Arial" w:cs="Arial"/>
          <w:bCs/>
          <w:sz w:val="20"/>
          <w:szCs w:val="20"/>
        </w:rPr>
        <w:t xml:space="preserve"> e, a</w:t>
      </w:r>
      <w:r w:rsidR="001B65E1" w:rsidRPr="00E32631">
        <w:rPr>
          <w:rFonts w:ascii="Arial" w:hAnsi="Arial" w:cs="Arial"/>
          <w:bCs/>
          <w:sz w:val="20"/>
          <w:szCs w:val="20"/>
        </w:rPr>
        <w:t>lém disso, serão feitas visitas anuais, pela ANVISA e pela SCTIE, para acompanhamento. Frisou que o acompanhamento será contínuo, ou seja, qualquer problema será levado ao espaço deliberativo que decide por indicar a reformulação ou até mesmo o cancelamento</w:t>
      </w:r>
      <w:r w:rsidR="007E112A" w:rsidRPr="00E32631">
        <w:rPr>
          <w:rFonts w:ascii="Arial" w:hAnsi="Arial" w:cs="Arial"/>
          <w:bCs/>
          <w:sz w:val="20"/>
          <w:szCs w:val="20"/>
        </w:rPr>
        <w:t xml:space="preserve"> da parceria</w:t>
      </w:r>
      <w:r w:rsidR="001B65E1" w:rsidRPr="00E32631">
        <w:rPr>
          <w:rFonts w:ascii="Arial" w:hAnsi="Arial" w:cs="Arial"/>
          <w:bCs/>
          <w:sz w:val="20"/>
          <w:szCs w:val="20"/>
        </w:rPr>
        <w:t>. Disse que a</w:t>
      </w:r>
      <w:r w:rsidR="00621065" w:rsidRPr="00E32631">
        <w:rPr>
          <w:rFonts w:ascii="Arial" w:hAnsi="Arial" w:cs="Arial"/>
          <w:bCs/>
          <w:sz w:val="20"/>
          <w:szCs w:val="20"/>
        </w:rPr>
        <w:t xml:space="preserve"> aquisição do produto objeto de PDP pelo MS se dará apenas com a demonstração pela instituição pública do início da etapa de transferência e absorção de tecnologia, desenvolvimento, capacitação industrial e tecnológica.</w:t>
      </w:r>
      <w:r w:rsidR="001B65E1" w:rsidRPr="00E32631">
        <w:rPr>
          <w:rFonts w:ascii="Arial" w:hAnsi="Arial" w:cs="Arial"/>
          <w:bCs/>
          <w:sz w:val="20"/>
          <w:szCs w:val="20"/>
        </w:rPr>
        <w:t xml:space="preserve"> </w:t>
      </w:r>
      <w:r w:rsidR="001979E7" w:rsidRPr="00E32631">
        <w:rPr>
          <w:rFonts w:ascii="Arial" w:hAnsi="Arial" w:cs="Arial"/>
          <w:bCs/>
          <w:sz w:val="20"/>
          <w:szCs w:val="20"/>
        </w:rPr>
        <w:t>D</w:t>
      </w:r>
      <w:r w:rsidR="007E112A" w:rsidRPr="00E32631">
        <w:rPr>
          <w:rFonts w:ascii="Arial" w:hAnsi="Arial" w:cs="Arial"/>
          <w:bCs/>
          <w:sz w:val="20"/>
          <w:szCs w:val="20"/>
        </w:rPr>
        <w:t xml:space="preserve">estacou ainda </w:t>
      </w:r>
      <w:r w:rsidR="001979E7" w:rsidRPr="00E32631">
        <w:rPr>
          <w:rFonts w:ascii="Arial" w:hAnsi="Arial" w:cs="Arial"/>
          <w:bCs/>
          <w:sz w:val="20"/>
          <w:szCs w:val="20"/>
        </w:rPr>
        <w:t>que a proposta prevê i</w:t>
      </w:r>
      <w:r w:rsidR="00647BF1" w:rsidRPr="00E32631">
        <w:rPr>
          <w:rFonts w:ascii="Arial" w:hAnsi="Arial" w:cs="Arial"/>
          <w:sz w:val="20"/>
          <w:szCs w:val="20"/>
        </w:rPr>
        <w:t>nstâncias de análise e avaliação</w:t>
      </w:r>
      <w:r w:rsidR="00A10D8A" w:rsidRPr="00E32631">
        <w:rPr>
          <w:rFonts w:ascii="Arial" w:hAnsi="Arial" w:cs="Arial"/>
          <w:sz w:val="20"/>
          <w:szCs w:val="20"/>
        </w:rPr>
        <w:t xml:space="preserve"> - </w:t>
      </w:r>
      <w:r w:rsidR="00A10D8A" w:rsidRPr="00E32631">
        <w:rPr>
          <w:rFonts w:ascii="Arial" w:hAnsi="Arial" w:cs="Arial"/>
          <w:bCs/>
          <w:sz w:val="20"/>
          <w:szCs w:val="20"/>
        </w:rPr>
        <w:t xml:space="preserve">Comissões Técnicas de Avaliação e Comitê Deliberativo. </w:t>
      </w:r>
      <w:r w:rsidR="001979E7" w:rsidRPr="00E32631">
        <w:rPr>
          <w:rFonts w:ascii="Arial" w:hAnsi="Arial" w:cs="Arial"/>
          <w:sz w:val="20"/>
          <w:szCs w:val="20"/>
        </w:rPr>
        <w:t xml:space="preserve">Explicou que as </w:t>
      </w:r>
      <w:r w:rsidR="0022092B" w:rsidRPr="00E32631">
        <w:rPr>
          <w:rFonts w:ascii="Arial" w:hAnsi="Arial" w:cs="Arial"/>
          <w:bCs/>
          <w:sz w:val="20"/>
          <w:szCs w:val="20"/>
        </w:rPr>
        <w:t>Comissões Técnicas de Avaliação serão compostas por:</w:t>
      </w:r>
      <w:r w:rsidR="001979E7" w:rsidRPr="00E32631">
        <w:rPr>
          <w:rFonts w:ascii="Arial" w:hAnsi="Arial" w:cs="Arial"/>
          <w:bCs/>
          <w:sz w:val="20"/>
          <w:szCs w:val="20"/>
        </w:rPr>
        <w:t xml:space="preserve"> </w:t>
      </w:r>
      <w:r w:rsidR="0022092B" w:rsidRPr="00E32631">
        <w:rPr>
          <w:rFonts w:ascii="Arial" w:hAnsi="Arial" w:cs="Arial"/>
          <w:bCs/>
          <w:sz w:val="20"/>
          <w:szCs w:val="20"/>
        </w:rPr>
        <w:t xml:space="preserve">I – Ministério da Saúde: </w:t>
      </w:r>
      <w:r w:rsidR="00967D07" w:rsidRPr="00E32631">
        <w:rPr>
          <w:rFonts w:ascii="Arial" w:hAnsi="Arial" w:cs="Arial"/>
          <w:bCs/>
          <w:sz w:val="20"/>
          <w:szCs w:val="20"/>
        </w:rPr>
        <w:t>SCTIE/MS; e Secretaria cujas competências estejam relacionadas ao objeto da proposta de projeto de PDP;</w:t>
      </w:r>
      <w:r w:rsidR="001979E7" w:rsidRPr="00E32631">
        <w:rPr>
          <w:rFonts w:ascii="Arial" w:hAnsi="Arial" w:cs="Arial"/>
          <w:bCs/>
          <w:sz w:val="20"/>
          <w:szCs w:val="20"/>
        </w:rPr>
        <w:t xml:space="preserve"> </w:t>
      </w:r>
      <w:r w:rsidR="0022092B" w:rsidRPr="00E32631">
        <w:rPr>
          <w:rFonts w:ascii="Arial" w:hAnsi="Arial" w:cs="Arial"/>
          <w:bCs/>
          <w:sz w:val="20"/>
          <w:szCs w:val="20"/>
        </w:rPr>
        <w:t xml:space="preserve">II – </w:t>
      </w:r>
      <w:r w:rsidR="00A10D8A" w:rsidRPr="00E32631">
        <w:rPr>
          <w:rFonts w:ascii="Arial" w:hAnsi="Arial" w:cs="Arial"/>
          <w:sz w:val="20"/>
          <w:szCs w:val="20"/>
        </w:rPr>
        <w:t>Ministério do Desenvolvimento, Indústria e Comércio Exterior -</w:t>
      </w:r>
      <w:proofErr w:type="gramStart"/>
      <w:r w:rsidR="00A10D8A" w:rsidRPr="00E32631">
        <w:rPr>
          <w:rFonts w:ascii="Arial" w:hAnsi="Arial" w:cs="Arial"/>
          <w:sz w:val="20"/>
          <w:szCs w:val="20"/>
        </w:rPr>
        <w:t xml:space="preserve"> </w:t>
      </w:r>
      <w:r w:rsidR="00A10D8A" w:rsidRPr="00E32631">
        <w:rPr>
          <w:rFonts w:ascii="Arial" w:hAnsi="Arial" w:cs="Arial"/>
          <w:bCs/>
          <w:sz w:val="20"/>
          <w:szCs w:val="20"/>
        </w:rPr>
        <w:t xml:space="preserve"> </w:t>
      </w:r>
      <w:proofErr w:type="gramEnd"/>
      <w:r w:rsidR="0022092B" w:rsidRPr="00E32631">
        <w:rPr>
          <w:rFonts w:ascii="Arial" w:hAnsi="Arial" w:cs="Arial"/>
          <w:bCs/>
          <w:sz w:val="20"/>
          <w:szCs w:val="20"/>
        </w:rPr>
        <w:t xml:space="preserve">MDIC; II – </w:t>
      </w:r>
      <w:r w:rsidR="00A10D8A" w:rsidRPr="00E32631">
        <w:rPr>
          <w:rFonts w:ascii="Arial" w:hAnsi="Arial" w:cs="Arial"/>
          <w:bCs/>
          <w:sz w:val="20"/>
          <w:szCs w:val="20"/>
        </w:rPr>
        <w:t xml:space="preserve"> Mi</w:t>
      </w:r>
      <w:r w:rsidR="00A10D8A" w:rsidRPr="00E32631">
        <w:rPr>
          <w:rFonts w:ascii="Arial" w:hAnsi="Arial" w:cs="Arial"/>
          <w:sz w:val="20"/>
          <w:szCs w:val="20"/>
        </w:rPr>
        <w:t>nistério da</w:t>
      </w:r>
      <w:r w:rsidR="00A10D8A" w:rsidRPr="00E32631">
        <w:rPr>
          <w:rFonts w:ascii="Arial" w:hAnsi="Arial" w:cs="Arial"/>
          <w:b/>
          <w:sz w:val="20"/>
          <w:szCs w:val="20"/>
        </w:rPr>
        <w:t xml:space="preserve"> </w:t>
      </w:r>
      <w:r w:rsidR="00A10D8A" w:rsidRPr="00E32631">
        <w:rPr>
          <w:rStyle w:val="site-name1"/>
          <w:rFonts w:ascii="Arial" w:hAnsi="Arial" w:cs="Arial"/>
          <w:b w:val="0"/>
          <w:sz w:val="20"/>
          <w:szCs w:val="20"/>
        </w:rPr>
        <w:t>Ciência, Tecnologia e Inovação</w:t>
      </w:r>
      <w:r w:rsidR="00A10D8A" w:rsidRPr="00E32631">
        <w:rPr>
          <w:rStyle w:val="page-title2"/>
          <w:rFonts w:ascii="Arial" w:hAnsi="Arial" w:cs="Arial"/>
          <w:b/>
          <w:sz w:val="20"/>
          <w:szCs w:val="20"/>
          <w:specVanish w:val="0"/>
        </w:rPr>
        <w:t>: página Página Inicial</w:t>
      </w:r>
      <w:r w:rsidR="00BF24CC" w:rsidRPr="00E32631">
        <w:rPr>
          <w:rFonts w:ascii="Arial" w:hAnsi="Arial" w:cs="Arial"/>
          <w:b/>
          <w:sz w:val="20"/>
          <w:szCs w:val="20"/>
        </w:rPr>
        <w:t xml:space="preserve"> </w:t>
      </w:r>
      <w:r w:rsidR="00BF24CC" w:rsidRPr="00E32631">
        <w:rPr>
          <w:rFonts w:ascii="Arial" w:hAnsi="Arial" w:cs="Arial"/>
          <w:sz w:val="20"/>
          <w:szCs w:val="20"/>
        </w:rPr>
        <w:t>-</w:t>
      </w:r>
      <w:r w:rsidR="00BF24CC" w:rsidRPr="00E32631">
        <w:rPr>
          <w:rFonts w:ascii="Arial" w:hAnsi="Arial" w:cs="Arial"/>
          <w:b/>
          <w:sz w:val="20"/>
          <w:szCs w:val="20"/>
        </w:rPr>
        <w:t xml:space="preserve"> </w:t>
      </w:r>
      <w:r w:rsidR="0022092B" w:rsidRPr="00E32631">
        <w:rPr>
          <w:rFonts w:ascii="Arial" w:hAnsi="Arial" w:cs="Arial"/>
          <w:bCs/>
          <w:sz w:val="20"/>
          <w:szCs w:val="20"/>
        </w:rPr>
        <w:t>MCTI; IV – BNDES;</w:t>
      </w:r>
      <w:r w:rsidR="001979E7" w:rsidRPr="00E32631">
        <w:rPr>
          <w:rFonts w:ascii="Arial" w:hAnsi="Arial" w:cs="Arial"/>
          <w:bCs/>
          <w:sz w:val="20"/>
          <w:szCs w:val="20"/>
        </w:rPr>
        <w:t xml:space="preserve"> </w:t>
      </w:r>
      <w:r w:rsidR="0022092B" w:rsidRPr="00E32631">
        <w:rPr>
          <w:rFonts w:ascii="Arial" w:hAnsi="Arial" w:cs="Arial"/>
          <w:bCs/>
          <w:sz w:val="20"/>
          <w:szCs w:val="20"/>
        </w:rPr>
        <w:t>V – FINEP</w:t>
      </w:r>
      <w:r w:rsidR="00702FE8" w:rsidRPr="00E32631">
        <w:rPr>
          <w:rFonts w:ascii="Arial" w:hAnsi="Arial" w:cs="Arial"/>
          <w:bCs/>
          <w:sz w:val="20"/>
          <w:szCs w:val="20"/>
        </w:rPr>
        <w:t xml:space="preserve">  - Financiamento de pesquisas</w:t>
      </w:r>
      <w:r w:rsidR="001979E7" w:rsidRPr="00E32631">
        <w:rPr>
          <w:rFonts w:ascii="Arial" w:hAnsi="Arial" w:cs="Arial"/>
          <w:bCs/>
          <w:sz w:val="20"/>
          <w:szCs w:val="20"/>
        </w:rPr>
        <w:t xml:space="preserve">; e </w:t>
      </w:r>
      <w:r w:rsidR="0022092B" w:rsidRPr="00E32631">
        <w:rPr>
          <w:rFonts w:ascii="Arial" w:hAnsi="Arial" w:cs="Arial"/>
          <w:bCs/>
          <w:sz w:val="20"/>
          <w:szCs w:val="20"/>
        </w:rPr>
        <w:t>V – ANVISA.</w:t>
      </w:r>
      <w:r w:rsidR="001979E7" w:rsidRPr="00E32631">
        <w:rPr>
          <w:rFonts w:ascii="Arial" w:hAnsi="Arial" w:cs="Arial"/>
          <w:bCs/>
          <w:sz w:val="20"/>
          <w:szCs w:val="20"/>
        </w:rPr>
        <w:t xml:space="preserve"> Detalhou que c</w:t>
      </w:r>
      <w:r w:rsidR="0022092B" w:rsidRPr="00E32631">
        <w:rPr>
          <w:rFonts w:ascii="Arial" w:hAnsi="Arial" w:cs="Arial"/>
          <w:bCs/>
          <w:sz w:val="20"/>
          <w:szCs w:val="20"/>
        </w:rPr>
        <w:t>ompete às Comissões Técnicas de Avaliação:</w:t>
      </w:r>
      <w:r w:rsidR="001979E7" w:rsidRPr="00E32631">
        <w:rPr>
          <w:rFonts w:ascii="Arial" w:hAnsi="Arial" w:cs="Arial"/>
          <w:bCs/>
          <w:sz w:val="20"/>
          <w:szCs w:val="20"/>
        </w:rPr>
        <w:t xml:space="preserve"> </w:t>
      </w:r>
      <w:r w:rsidR="0022092B" w:rsidRPr="00E32631">
        <w:rPr>
          <w:rFonts w:ascii="Arial" w:hAnsi="Arial" w:cs="Arial"/>
          <w:bCs/>
          <w:sz w:val="20"/>
          <w:szCs w:val="20"/>
        </w:rPr>
        <w:t>I – emitir relatório quanto à proposta de projeto de PDP;</w:t>
      </w:r>
      <w:r w:rsidR="001979E7" w:rsidRPr="00E32631">
        <w:rPr>
          <w:rFonts w:ascii="Arial" w:hAnsi="Arial" w:cs="Arial"/>
          <w:bCs/>
          <w:sz w:val="20"/>
          <w:szCs w:val="20"/>
        </w:rPr>
        <w:t xml:space="preserve"> </w:t>
      </w:r>
      <w:r w:rsidR="0022092B" w:rsidRPr="00E32631">
        <w:rPr>
          <w:rFonts w:ascii="Arial" w:hAnsi="Arial" w:cs="Arial"/>
          <w:bCs/>
          <w:sz w:val="20"/>
          <w:szCs w:val="20"/>
        </w:rPr>
        <w:t>II – sugerir prazos, critérios e condicionantes específicos para execução do projeto de PDP;</w:t>
      </w:r>
      <w:r w:rsidR="001979E7" w:rsidRPr="00E32631">
        <w:rPr>
          <w:rFonts w:ascii="Arial" w:hAnsi="Arial" w:cs="Arial"/>
          <w:bCs/>
          <w:sz w:val="20"/>
          <w:szCs w:val="20"/>
        </w:rPr>
        <w:t xml:space="preserve"> </w:t>
      </w:r>
      <w:r w:rsidR="0022092B" w:rsidRPr="00E32631">
        <w:rPr>
          <w:rFonts w:ascii="Arial" w:hAnsi="Arial" w:cs="Arial"/>
          <w:bCs/>
          <w:sz w:val="20"/>
          <w:szCs w:val="20"/>
        </w:rPr>
        <w:t>III – avaliar o grau de integração produtiva em território nacional proposto para a produção nacional do produto;</w:t>
      </w:r>
      <w:r w:rsidR="001979E7" w:rsidRPr="00E32631">
        <w:rPr>
          <w:rFonts w:ascii="Arial" w:hAnsi="Arial" w:cs="Arial"/>
          <w:bCs/>
          <w:sz w:val="20"/>
          <w:szCs w:val="20"/>
        </w:rPr>
        <w:t xml:space="preserve"> </w:t>
      </w:r>
      <w:r w:rsidR="0022092B" w:rsidRPr="00E32631">
        <w:rPr>
          <w:rFonts w:ascii="Arial" w:hAnsi="Arial" w:cs="Arial"/>
          <w:bCs/>
          <w:sz w:val="20"/>
          <w:szCs w:val="20"/>
        </w:rPr>
        <w:t>IV – avaliar a economicidade da proposta de projeto de PDP;</w:t>
      </w:r>
      <w:r w:rsidR="001979E7" w:rsidRPr="00E32631">
        <w:rPr>
          <w:rFonts w:ascii="Arial" w:hAnsi="Arial" w:cs="Arial"/>
          <w:bCs/>
          <w:sz w:val="20"/>
          <w:szCs w:val="20"/>
        </w:rPr>
        <w:t xml:space="preserve"> </w:t>
      </w:r>
      <w:r w:rsidR="0022092B" w:rsidRPr="00E32631">
        <w:rPr>
          <w:rFonts w:ascii="Arial" w:hAnsi="Arial" w:cs="Arial"/>
          <w:bCs/>
          <w:sz w:val="20"/>
          <w:szCs w:val="20"/>
        </w:rPr>
        <w:t>V – verificar se os prazos do desenvolvimento e absorção tecnológica são compatíveis com o cronograma proposto; e</w:t>
      </w:r>
      <w:r w:rsidR="001979E7" w:rsidRPr="00E32631">
        <w:rPr>
          <w:rFonts w:ascii="Arial" w:hAnsi="Arial" w:cs="Arial"/>
          <w:bCs/>
          <w:sz w:val="20"/>
          <w:szCs w:val="20"/>
        </w:rPr>
        <w:t xml:space="preserve"> </w:t>
      </w:r>
      <w:r w:rsidR="0022092B" w:rsidRPr="00E32631">
        <w:rPr>
          <w:rFonts w:ascii="Arial" w:hAnsi="Arial" w:cs="Arial"/>
          <w:bCs/>
          <w:sz w:val="20"/>
          <w:szCs w:val="20"/>
        </w:rPr>
        <w:t>VI – avaliar a possibilidade e a viabilidade de execução de mais de uma PDP relativas ao mesmo produto.</w:t>
      </w:r>
      <w:r w:rsidR="001979E7" w:rsidRPr="00E32631">
        <w:rPr>
          <w:rFonts w:ascii="Arial" w:hAnsi="Arial" w:cs="Arial"/>
          <w:bCs/>
          <w:sz w:val="20"/>
          <w:szCs w:val="20"/>
        </w:rPr>
        <w:t xml:space="preserve"> Explicou que o </w:t>
      </w:r>
      <w:r w:rsidR="0022092B" w:rsidRPr="00E32631">
        <w:rPr>
          <w:rFonts w:ascii="Arial" w:hAnsi="Arial" w:cs="Arial"/>
          <w:bCs/>
          <w:sz w:val="20"/>
          <w:szCs w:val="20"/>
        </w:rPr>
        <w:t>Comitê Deliberativo será composto por membros dos seguintes órgãos:</w:t>
      </w:r>
      <w:r w:rsidR="001979E7" w:rsidRPr="00E32631">
        <w:rPr>
          <w:rFonts w:ascii="Arial" w:hAnsi="Arial" w:cs="Arial"/>
          <w:bCs/>
          <w:sz w:val="20"/>
          <w:szCs w:val="20"/>
        </w:rPr>
        <w:t xml:space="preserve"> </w:t>
      </w:r>
      <w:r w:rsidR="0022092B" w:rsidRPr="00E32631">
        <w:rPr>
          <w:rFonts w:ascii="Arial" w:hAnsi="Arial" w:cs="Arial"/>
          <w:bCs/>
          <w:sz w:val="20"/>
          <w:szCs w:val="20"/>
        </w:rPr>
        <w:t>I – Ministério da Saúde;</w:t>
      </w:r>
      <w:r w:rsidR="001979E7" w:rsidRPr="00E32631">
        <w:rPr>
          <w:rFonts w:ascii="Arial" w:hAnsi="Arial" w:cs="Arial"/>
          <w:bCs/>
          <w:sz w:val="20"/>
          <w:szCs w:val="20"/>
        </w:rPr>
        <w:t xml:space="preserve"> </w:t>
      </w:r>
      <w:r w:rsidR="0022092B" w:rsidRPr="00E32631">
        <w:rPr>
          <w:rFonts w:ascii="Arial" w:hAnsi="Arial" w:cs="Arial"/>
          <w:bCs/>
          <w:sz w:val="20"/>
          <w:szCs w:val="20"/>
        </w:rPr>
        <w:t>II – MDIC; e</w:t>
      </w:r>
      <w:r w:rsidR="001979E7" w:rsidRPr="00E32631">
        <w:rPr>
          <w:rFonts w:ascii="Arial" w:hAnsi="Arial" w:cs="Arial"/>
          <w:bCs/>
          <w:sz w:val="20"/>
          <w:szCs w:val="20"/>
        </w:rPr>
        <w:t xml:space="preserve"> </w:t>
      </w:r>
      <w:r w:rsidR="0022092B" w:rsidRPr="00E32631">
        <w:rPr>
          <w:rFonts w:ascii="Arial" w:hAnsi="Arial" w:cs="Arial"/>
          <w:bCs/>
          <w:sz w:val="20"/>
          <w:szCs w:val="20"/>
        </w:rPr>
        <w:t>III – MCTI.</w:t>
      </w:r>
      <w:r w:rsidR="001979E7" w:rsidRPr="00E32631">
        <w:rPr>
          <w:rFonts w:ascii="Arial" w:hAnsi="Arial" w:cs="Arial"/>
          <w:bCs/>
          <w:sz w:val="20"/>
          <w:szCs w:val="20"/>
        </w:rPr>
        <w:t xml:space="preserve"> Disse que o Ministro da Saúde atua como uma inst</w:t>
      </w:r>
      <w:r w:rsidR="007E112A" w:rsidRPr="00E32631">
        <w:rPr>
          <w:rFonts w:ascii="Arial" w:hAnsi="Arial" w:cs="Arial"/>
          <w:bCs/>
          <w:sz w:val="20"/>
          <w:szCs w:val="20"/>
        </w:rPr>
        <w:t>â</w:t>
      </w:r>
      <w:r w:rsidR="001979E7" w:rsidRPr="00E32631">
        <w:rPr>
          <w:rFonts w:ascii="Arial" w:hAnsi="Arial" w:cs="Arial"/>
          <w:bCs/>
          <w:sz w:val="20"/>
          <w:szCs w:val="20"/>
        </w:rPr>
        <w:t xml:space="preserve">ncia de recursos – pode </w:t>
      </w:r>
      <w:r w:rsidR="009B2D5D" w:rsidRPr="00E32631">
        <w:rPr>
          <w:rFonts w:ascii="Arial" w:hAnsi="Arial" w:cs="Arial"/>
          <w:sz w:val="20"/>
          <w:szCs w:val="20"/>
        </w:rPr>
        <w:t>reconsiderar</w:t>
      </w:r>
      <w:r w:rsidR="001979E7" w:rsidRPr="00E32631">
        <w:rPr>
          <w:rFonts w:ascii="Arial" w:hAnsi="Arial" w:cs="Arial"/>
          <w:sz w:val="20"/>
          <w:szCs w:val="20"/>
        </w:rPr>
        <w:t xml:space="preserve"> se não concordar com o parecer. </w:t>
      </w:r>
      <w:r w:rsidR="007550AB" w:rsidRPr="00E32631">
        <w:rPr>
          <w:rFonts w:ascii="Arial" w:hAnsi="Arial" w:cs="Arial"/>
          <w:sz w:val="20"/>
          <w:szCs w:val="20"/>
        </w:rPr>
        <w:t xml:space="preserve">Falou sobre </w:t>
      </w:r>
      <w:r w:rsidR="001979E7" w:rsidRPr="00E32631">
        <w:rPr>
          <w:rFonts w:ascii="Arial" w:hAnsi="Arial" w:cs="Arial"/>
          <w:sz w:val="20"/>
          <w:szCs w:val="20"/>
        </w:rPr>
        <w:t>o m</w:t>
      </w:r>
      <w:r w:rsidR="008C2048" w:rsidRPr="00E32631">
        <w:rPr>
          <w:rFonts w:ascii="Arial" w:hAnsi="Arial" w:cs="Arial"/>
          <w:bCs/>
          <w:sz w:val="20"/>
          <w:szCs w:val="20"/>
        </w:rPr>
        <w:t>onitoramento e avaliação permanentes</w:t>
      </w:r>
      <w:r w:rsidR="007550AB" w:rsidRPr="00E32631">
        <w:rPr>
          <w:rFonts w:ascii="Arial" w:hAnsi="Arial" w:cs="Arial"/>
          <w:bCs/>
          <w:sz w:val="20"/>
          <w:szCs w:val="20"/>
        </w:rPr>
        <w:t>, explicando que há previsão de m</w:t>
      </w:r>
      <w:r w:rsidR="008C2048" w:rsidRPr="00E32631">
        <w:rPr>
          <w:rFonts w:ascii="Arial" w:hAnsi="Arial" w:cs="Arial"/>
          <w:bCs/>
          <w:sz w:val="20"/>
          <w:szCs w:val="20"/>
        </w:rPr>
        <w:t>onitoramento técnico da capacitação e atividades tecnológicas e produtivas com base em instrumentos e metodologias específicas</w:t>
      </w:r>
      <w:r w:rsidR="007550AB" w:rsidRPr="00E32631">
        <w:rPr>
          <w:rFonts w:ascii="Arial" w:hAnsi="Arial" w:cs="Arial"/>
          <w:bCs/>
          <w:sz w:val="20"/>
          <w:szCs w:val="20"/>
        </w:rPr>
        <w:t>; m</w:t>
      </w:r>
      <w:r w:rsidR="008C2048" w:rsidRPr="00E32631">
        <w:rPr>
          <w:rFonts w:ascii="Arial" w:hAnsi="Arial" w:cs="Arial"/>
          <w:bCs/>
          <w:sz w:val="20"/>
          <w:szCs w:val="20"/>
        </w:rPr>
        <w:t>onitoramento do plano de trabalho, do processo técnico de transferência e de absorção de tecnologia e do desenvolvimento das capacidades da instituição;</w:t>
      </w:r>
      <w:r w:rsidR="007550AB" w:rsidRPr="00E32631">
        <w:rPr>
          <w:rFonts w:ascii="Arial" w:hAnsi="Arial" w:cs="Arial"/>
          <w:bCs/>
          <w:sz w:val="20"/>
          <w:szCs w:val="20"/>
        </w:rPr>
        <w:t xml:space="preserve"> a</w:t>
      </w:r>
      <w:r w:rsidR="008C2048" w:rsidRPr="00E32631">
        <w:rPr>
          <w:rFonts w:ascii="Arial" w:hAnsi="Arial" w:cs="Arial"/>
          <w:bCs/>
          <w:sz w:val="20"/>
          <w:szCs w:val="20"/>
        </w:rPr>
        <w:t>nálise de relatórios de acompanhamento enviados quadrimestralmente pela instituição pública ao MS; e</w:t>
      </w:r>
      <w:r w:rsidR="007550AB" w:rsidRPr="00E32631">
        <w:rPr>
          <w:rFonts w:ascii="Arial" w:hAnsi="Arial" w:cs="Arial"/>
          <w:bCs/>
          <w:sz w:val="20"/>
          <w:szCs w:val="20"/>
        </w:rPr>
        <w:t xml:space="preserve"> r</w:t>
      </w:r>
      <w:r w:rsidR="008C2048" w:rsidRPr="00E32631">
        <w:rPr>
          <w:rFonts w:ascii="Arial" w:hAnsi="Arial" w:cs="Arial"/>
          <w:bCs/>
          <w:sz w:val="20"/>
          <w:szCs w:val="20"/>
        </w:rPr>
        <w:t xml:space="preserve">ealização de visitas técnicas anuais conjuntas nas unidades fabris públicas e privadas pelo </w:t>
      </w:r>
      <w:r w:rsidR="007550AB" w:rsidRPr="00E32631">
        <w:rPr>
          <w:rFonts w:ascii="Arial" w:hAnsi="Arial" w:cs="Arial"/>
          <w:bCs/>
          <w:sz w:val="20"/>
          <w:szCs w:val="20"/>
        </w:rPr>
        <w:t>Ministério da Saúde e</w:t>
      </w:r>
      <w:r w:rsidR="008C2048" w:rsidRPr="00E32631">
        <w:rPr>
          <w:rFonts w:ascii="Arial" w:hAnsi="Arial" w:cs="Arial"/>
          <w:bCs/>
          <w:sz w:val="20"/>
          <w:szCs w:val="20"/>
        </w:rPr>
        <w:t xml:space="preserve"> ANVISA.</w:t>
      </w:r>
      <w:r w:rsidR="007550AB" w:rsidRPr="00E32631">
        <w:rPr>
          <w:rFonts w:ascii="Arial" w:hAnsi="Arial" w:cs="Arial"/>
          <w:bCs/>
          <w:sz w:val="20"/>
          <w:szCs w:val="20"/>
        </w:rPr>
        <w:t xml:space="preserve"> Explicou que, a</w:t>
      </w:r>
      <w:r w:rsidR="008C2048" w:rsidRPr="00E32631">
        <w:rPr>
          <w:rFonts w:ascii="Arial" w:hAnsi="Arial" w:cs="Arial"/>
          <w:bCs/>
          <w:sz w:val="20"/>
          <w:szCs w:val="20"/>
        </w:rPr>
        <w:t xml:space="preserve">o final de cada período de 12 meses (ou a qualquer momento no caso de irregularidades), os projetos de PDP e as PDP que estejam em desacordo com requisitos, </w:t>
      </w:r>
      <w:proofErr w:type="gramStart"/>
      <w:r w:rsidR="008C2048" w:rsidRPr="00E32631">
        <w:rPr>
          <w:rFonts w:ascii="Arial" w:hAnsi="Arial" w:cs="Arial"/>
          <w:bCs/>
          <w:sz w:val="20"/>
          <w:szCs w:val="20"/>
        </w:rPr>
        <w:t>critérios, diret</w:t>
      </w:r>
      <w:r w:rsidR="007E112A" w:rsidRPr="00E32631">
        <w:rPr>
          <w:rFonts w:ascii="Arial" w:hAnsi="Arial" w:cs="Arial"/>
          <w:bCs/>
          <w:sz w:val="20"/>
          <w:szCs w:val="20"/>
        </w:rPr>
        <w:t>rizes</w:t>
      </w:r>
      <w:proofErr w:type="gramEnd"/>
      <w:r w:rsidR="007E112A" w:rsidRPr="00E32631">
        <w:rPr>
          <w:rFonts w:ascii="Arial" w:hAnsi="Arial" w:cs="Arial"/>
          <w:bCs/>
          <w:sz w:val="20"/>
          <w:szCs w:val="20"/>
        </w:rPr>
        <w:t xml:space="preserve"> e orientações estabelecida</w:t>
      </w:r>
      <w:r w:rsidR="008C2048" w:rsidRPr="00E32631">
        <w:rPr>
          <w:rFonts w:ascii="Arial" w:hAnsi="Arial" w:cs="Arial"/>
          <w:bCs/>
          <w:sz w:val="20"/>
          <w:szCs w:val="20"/>
        </w:rPr>
        <w:t>s e sejam identificados serão suspensos para posterior análise das Comissões Técnicas de Avaliação e decisão do Comitê Deliberativo quanto à sua:</w:t>
      </w:r>
      <w:r w:rsidR="007550AB" w:rsidRPr="00E32631">
        <w:rPr>
          <w:rFonts w:ascii="Arial" w:hAnsi="Arial" w:cs="Arial"/>
          <w:bCs/>
          <w:sz w:val="20"/>
          <w:szCs w:val="20"/>
        </w:rPr>
        <w:t xml:space="preserve"> </w:t>
      </w:r>
      <w:r w:rsidR="008C2048" w:rsidRPr="00E32631">
        <w:rPr>
          <w:rFonts w:ascii="Arial" w:hAnsi="Arial" w:cs="Arial"/>
          <w:bCs/>
          <w:sz w:val="20"/>
          <w:szCs w:val="20"/>
        </w:rPr>
        <w:t>I - reestruturação: se for verificada a inobservância grave dos requisitos, critérios, diretrizes e orientações estabelecidos;</w:t>
      </w:r>
      <w:r w:rsidR="007550AB" w:rsidRPr="00E32631">
        <w:rPr>
          <w:rFonts w:ascii="Arial" w:hAnsi="Arial" w:cs="Arial"/>
          <w:bCs/>
          <w:sz w:val="20"/>
          <w:szCs w:val="20"/>
        </w:rPr>
        <w:t xml:space="preserve"> e II – extinção. </w:t>
      </w:r>
      <w:r w:rsidR="0051790B" w:rsidRPr="00E32631">
        <w:rPr>
          <w:rFonts w:ascii="Arial" w:hAnsi="Arial" w:cs="Arial"/>
          <w:bCs/>
          <w:sz w:val="20"/>
          <w:szCs w:val="20"/>
        </w:rPr>
        <w:t>Disse que a</w:t>
      </w:r>
      <w:r w:rsidR="00DC1C03" w:rsidRPr="00E32631">
        <w:rPr>
          <w:rFonts w:ascii="Arial" w:hAnsi="Arial" w:cs="Arial"/>
          <w:bCs/>
          <w:sz w:val="20"/>
          <w:szCs w:val="20"/>
        </w:rPr>
        <w:t xml:space="preserve"> aquisição do produto objeto da PDP se dará entre o MS e a instituição pública, por meio de instrumento específico, e será realizada após observância e reanálise dos seguintes itens:</w:t>
      </w:r>
      <w:r w:rsidR="0051790B" w:rsidRPr="00E32631">
        <w:rPr>
          <w:rFonts w:ascii="Arial" w:hAnsi="Arial" w:cs="Arial"/>
          <w:bCs/>
          <w:sz w:val="20"/>
          <w:szCs w:val="20"/>
        </w:rPr>
        <w:t xml:space="preserve"> I – capacidade de atendimento; </w:t>
      </w:r>
      <w:r w:rsidR="00DC1C03" w:rsidRPr="00E32631">
        <w:rPr>
          <w:rFonts w:ascii="Arial" w:hAnsi="Arial" w:cs="Arial"/>
          <w:bCs/>
          <w:sz w:val="20"/>
          <w:szCs w:val="20"/>
        </w:rPr>
        <w:t>II –</w:t>
      </w:r>
      <w:r w:rsidR="0051790B" w:rsidRPr="00E32631">
        <w:rPr>
          <w:rFonts w:ascii="Arial" w:hAnsi="Arial" w:cs="Arial"/>
          <w:bCs/>
          <w:sz w:val="20"/>
          <w:szCs w:val="20"/>
        </w:rPr>
        <w:t xml:space="preserve"> </w:t>
      </w:r>
      <w:r w:rsidR="00DC1C03" w:rsidRPr="00E32631">
        <w:rPr>
          <w:rFonts w:ascii="Arial" w:hAnsi="Arial" w:cs="Arial"/>
          <w:bCs/>
          <w:sz w:val="20"/>
          <w:szCs w:val="20"/>
        </w:rPr>
        <w:t>demanda do MS à época de aquisição do produto objeto de PDP; e</w:t>
      </w:r>
      <w:r w:rsidR="0051790B" w:rsidRPr="00E32631">
        <w:rPr>
          <w:rFonts w:ascii="Arial" w:hAnsi="Arial" w:cs="Arial"/>
          <w:bCs/>
          <w:sz w:val="20"/>
          <w:szCs w:val="20"/>
        </w:rPr>
        <w:t xml:space="preserve"> </w:t>
      </w:r>
      <w:r w:rsidR="00DC1C03" w:rsidRPr="00E32631">
        <w:rPr>
          <w:rFonts w:ascii="Arial" w:hAnsi="Arial" w:cs="Arial"/>
          <w:bCs/>
          <w:sz w:val="20"/>
          <w:szCs w:val="20"/>
        </w:rPr>
        <w:t>III –</w:t>
      </w:r>
      <w:r w:rsidR="007E112A" w:rsidRPr="00E32631">
        <w:rPr>
          <w:rFonts w:ascii="Arial" w:hAnsi="Arial" w:cs="Arial"/>
          <w:bCs/>
          <w:sz w:val="20"/>
          <w:szCs w:val="20"/>
        </w:rPr>
        <w:t xml:space="preserve"> </w:t>
      </w:r>
      <w:r w:rsidR="00DC1C03" w:rsidRPr="00E32631">
        <w:rPr>
          <w:rFonts w:ascii="Arial" w:hAnsi="Arial" w:cs="Arial"/>
          <w:bCs/>
          <w:sz w:val="20"/>
          <w:szCs w:val="20"/>
        </w:rPr>
        <w:t>preços e economicidade</w:t>
      </w:r>
      <w:r w:rsidR="0051790B" w:rsidRPr="00E32631">
        <w:rPr>
          <w:rFonts w:ascii="Arial" w:hAnsi="Arial" w:cs="Arial"/>
          <w:bCs/>
          <w:sz w:val="20"/>
          <w:szCs w:val="20"/>
        </w:rPr>
        <w:t xml:space="preserve">. </w:t>
      </w:r>
      <w:r w:rsidR="00BF24CC" w:rsidRPr="00E32631">
        <w:rPr>
          <w:rFonts w:ascii="Arial" w:hAnsi="Arial" w:cs="Arial"/>
          <w:bCs/>
          <w:sz w:val="20"/>
          <w:szCs w:val="20"/>
        </w:rPr>
        <w:t xml:space="preserve">Detalhou </w:t>
      </w:r>
      <w:r w:rsidR="0051790B" w:rsidRPr="00E32631">
        <w:rPr>
          <w:rFonts w:ascii="Arial" w:hAnsi="Arial" w:cs="Arial"/>
          <w:bCs/>
          <w:sz w:val="20"/>
          <w:szCs w:val="20"/>
        </w:rPr>
        <w:t>que</w:t>
      </w:r>
      <w:r w:rsidR="007E112A" w:rsidRPr="00E32631">
        <w:rPr>
          <w:rFonts w:ascii="Arial" w:hAnsi="Arial" w:cs="Arial"/>
          <w:bCs/>
          <w:sz w:val="20"/>
          <w:szCs w:val="20"/>
        </w:rPr>
        <w:t>,</w:t>
      </w:r>
      <w:r w:rsidR="0051790B" w:rsidRPr="00E32631">
        <w:rPr>
          <w:rFonts w:ascii="Arial" w:hAnsi="Arial" w:cs="Arial"/>
          <w:bCs/>
          <w:sz w:val="20"/>
          <w:szCs w:val="20"/>
        </w:rPr>
        <w:t xml:space="preserve"> a</w:t>
      </w:r>
      <w:r w:rsidR="00DC1C03" w:rsidRPr="00E32631">
        <w:rPr>
          <w:rFonts w:ascii="Arial" w:hAnsi="Arial" w:cs="Arial"/>
          <w:bCs/>
          <w:sz w:val="20"/>
          <w:szCs w:val="20"/>
        </w:rPr>
        <w:t xml:space="preserve">pós finalização da PDP e concluído o processo de transferência e absorção de tecnologia </w:t>
      </w:r>
      <w:r w:rsidR="00967D07" w:rsidRPr="00E32631">
        <w:rPr>
          <w:rFonts w:ascii="Arial" w:hAnsi="Arial" w:cs="Arial"/>
          <w:bCs/>
          <w:sz w:val="20"/>
          <w:szCs w:val="20"/>
        </w:rPr>
        <w:t xml:space="preserve">pela instituição pública e entidade privada, as aquisições serão </w:t>
      </w:r>
      <w:r w:rsidR="0051790B" w:rsidRPr="00E32631">
        <w:rPr>
          <w:rFonts w:ascii="Arial" w:hAnsi="Arial" w:cs="Arial"/>
          <w:bCs/>
          <w:sz w:val="20"/>
          <w:szCs w:val="20"/>
        </w:rPr>
        <w:t xml:space="preserve">feitas à luz da </w:t>
      </w:r>
      <w:r w:rsidR="00DC1C03" w:rsidRPr="00E32631">
        <w:rPr>
          <w:rFonts w:ascii="Arial" w:hAnsi="Arial" w:cs="Arial"/>
          <w:bCs/>
          <w:sz w:val="20"/>
          <w:szCs w:val="20"/>
        </w:rPr>
        <w:t xml:space="preserve">Lei </w:t>
      </w:r>
      <w:r w:rsidR="0051790B" w:rsidRPr="00E32631">
        <w:rPr>
          <w:rFonts w:ascii="Arial" w:hAnsi="Arial" w:cs="Arial"/>
          <w:bCs/>
          <w:sz w:val="20"/>
          <w:szCs w:val="20"/>
        </w:rPr>
        <w:t xml:space="preserve">n°. </w:t>
      </w:r>
      <w:r w:rsidR="00967D07" w:rsidRPr="00E32631">
        <w:rPr>
          <w:rFonts w:ascii="Arial" w:hAnsi="Arial" w:cs="Arial"/>
          <w:bCs/>
          <w:sz w:val="20"/>
          <w:szCs w:val="20"/>
        </w:rPr>
        <w:t>8.666</w:t>
      </w:r>
      <w:r w:rsidR="007E112A" w:rsidRPr="00E32631">
        <w:rPr>
          <w:rFonts w:ascii="Arial" w:hAnsi="Arial" w:cs="Arial"/>
          <w:bCs/>
          <w:sz w:val="20"/>
          <w:szCs w:val="20"/>
        </w:rPr>
        <w:t>/9</w:t>
      </w:r>
      <w:r w:rsidR="00BF24CC" w:rsidRPr="00E32631">
        <w:rPr>
          <w:rFonts w:ascii="Arial" w:hAnsi="Arial" w:cs="Arial"/>
          <w:bCs/>
          <w:sz w:val="20"/>
          <w:szCs w:val="20"/>
        </w:rPr>
        <w:t>3</w:t>
      </w:r>
      <w:r w:rsidR="00967D07" w:rsidRPr="00E32631">
        <w:rPr>
          <w:rFonts w:ascii="Arial" w:hAnsi="Arial" w:cs="Arial"/>
          <w:bCs/>
          <w:sz w:val="20"/>
          <w:szCs w:val="20"/>
        </w:rPr>
        <w:t xml:space="preserve">, </w:t>
      </w:r>
      <w:r w:rsidR="00DC1C03" w:rsidRPr="00E32631">
        <w:rPr>
          <w:rFonts w:ascii="Arial" w:hAnsi="Arial" w:cs="Arial"/>
          <w:bCs/>
          <w:sz w:val="20"/>
          <w:szCs w:val="20"/>
        </w:rPr>
        <w:t xml:space="preserve">respeitando as especificidades para os produtores públicos </w:t>
      </w:r>
      <w:r w:rsidR="00967D07" w:rsidRPr="00E32631">
        <w:rPr>
          <w:rFonts w:ascii="Arial" w:hAnsi="Arial" w:cs="Arial"/>
          <w:bCs/>
          <w:sz w:val="20"/>
          <w:szCs w:val="20"/>
        </w:rPr>
        <w:t>(art.24).</w:t>
      </w:r>
      <w:r w:rsidR="0051790B" w:rsidRPr="00E32631">
        <w:rPr>
          <w:rFonts w:ascii="Arial" w:hAnsi="Arial" w:cs="Arial"/>
          <w:bCs/>
          <w:sz w:val="20"/>
          <w:szCs w:val="20"/>
        </w:rPr>
        <w:t xml:space="preserve"> </w:t>
      </w:r>
      <w:r w:rsidR="00967D07" w:rsidRPr="00E32631">
        <w:rPr>
          <w:rFonts w:ascii="Arial" w:hAnsi="Arial" w:cs="Arial"/>
          <w:bCs/>
          <w:sz w:val="20"/>
          <w:szCs w:val="20"/>
        </w:rPr>
        <w:t>Nos casos</w:t>
      </w:r>
      <w:r w:rsidR="00BF24CC" w:rsidRPr="00E32631">
        <w:rPr>
          <w:rFonts w:ascii="Arial" w:hAnsi="Arial" w:cs="Arial"/>
          <w:bCs/>
          <w:sz w:val="20"/>
          <w:szCs w:val="20"/>
        </w:rPr>
        <w:t xml:space="preserve"> previstos de impossibilidade de</w:t>
      </w:r>
      <w:r w:rsidR="00967D07" w:rsidRPr="00E32631">
        <w:rPr>
          <w:rFonts w:ascii="Arial" w:hAnsi="Arial" w:cs="Arial"/>
          <w:bCs/>
          <w:sz w:val="20"/>
          <w:szCs w:val="20"/>
        </w:rPr>
        <w:t xml:space="preserve"> instituição pública suprir totalmente a demanda do </w:t>
      </w:r>
      <w:r w:rsidR="003E2A13" w:rsidRPr="00E32631">
        <w:rPr>
          <w:rFonts w:ascii="Arial" w:hAnsi="Arial" w:cs="Arial"/>
          <w:bCs/>
          <w:sz w:val="20"/>
          <w:szCs w:val="20"/>
        </w:rPr>
        <w:t xml:space="preserve">Ministério </w:t>
      </w:r>
      <w:r w:rsidR="00967D07" w:rsidRPr="00E32631">
        <w:rPr>
          <w:rFonts w:ascii="Arial" w:hAnsi="Arial" w:cs="Arial"/>
          <w:bCs/>
          <w:sz w:val="20"/>
          <w:szCs w:val="20"/>
        </w:rPr>
        <w:t xml:space="preserve">da </w:t>
      </w:r>
      <w:r w:rsidR="003E2A13" w:rsidRPr="00E32631">
        <w:rPr>
          <w:rFonts w:ascii="Arial" w:hAnsi="Arial" w:cs="Arial"/>
          <w:bCs/>
          <w:sz w:val="20"/>
          <w:szCs w:val="20"/>
        </w:rPr>
        <w:t>Saúde</w:t>
      </w:r>
      <w:r w:rsidR="00967D07" w:rsidRPr="00E32631">
        <w:rPr>
          <w:rFonts w:ascii="Arial" w:hAnsi="Arial" w:cs="Arial"/>
          <w:bCs/>
          <w:sz w:val="20"/>
          <w:szCs w:val="20"/>
        </w:rPr>
        <w:t>, proceder-se-á a processo licitatório para complementariedade do quantitativo necessário ao SUS.</w:t>
      </w:r>
      <w:r w:rsidR="0060677E" w:rsidRPr="00E32631">
        <w:rPr>
          <w:rFonts w:ascii="Arial" w:hAnsi="Arial" w:cs="Arial"/>
          <w:bCs/>
          <w:sz w:val="20"/>
          <w:szCs w:val="20"/>
        </w:rPr>
        <w:t xml:space="preserve"> </w:t>
      </w:r>
      <w:r w:rsidR="005E1EB2" w:rsidRPr="00E32631">
        <w:rPr>
          <w:rFonts w:ascii="Arial" w:hAnsi="Arial" w:cs="Arial"/>
          <w:sz w:val="20"/>
          <w:szCs w:val="20"/>
        </w:rPr>
        <w:t xml:space="preserve">Concluindo, explicou que </w:t>
      </w:r>
      <w:r w:rsidR="00E22520" w:rsidRPr="00E32631">
        <w:rPr>
          <w:rFonts w:ascii="Arial" w:hAnsi="Arial" w:cs="Arial"/>
          <w:sz w:val="20"/>
          <w:szCs w:val="20"/>
        </w:rPr>
        <w:t>aquela era a</w:t>
      </w:r>
      <w:r w:rsidR="005E1EB2" w:rsidRPr="00E32631">
        <w:rPr>
          <w:rFonts w:ascii="Arial" w:hAnsi="Arial" w:cs="Arial"/>
          <w:sz w:val="20"/>
          <w:szCs w:val="20"/>
        </w:rPr>
        <w:t xml:space="preserve"> primeira </w:t>
      </w:r>
      <w:r w:rsidR="00E22520" w:rsidRPr="00E32631">
        <w:rPr>
          <w:rFonts w:ascii="Arial" w:hAnsi="Arial" w:cs="Arial"/>
          <w:sz w:val="20"/>
          <w:szCs w:val="20"/>
        </w:rPr>
        <w:t xml:space="preserve">apresentação pública da </w:t>
      </w:r>
      <w:r w:rsidR="005E1EB2" w:rsidRPr="00E32631">
        <w:rPr>
          <w:rFonts w:ascii="Arial" w:hAnsi="Arial" w:cs="Arial"/>
          <w:sz w:val="20"/>
          <w:szCs w:val="20"/>
        </w:rPr>
        <w:t>proposta</w:t>
      </w:r>
      <w:r w:rsidR="00E22520" w:rsidRPr="00E32631">
        <w:rPr>
          <w:rFonts w:ascii="Arial" w:hAnsi="Arial" w:cs="Arial"/>
          <w:sz w:val="20"/>
          <w:szCs w:val="20"/>
        </w:rPr>
        <w:t xml:space="preserve"> e, </w:t>
      </w:r>
      <w:r w:rsidR="00EF085C" w:rsidRPr="00E32631">
        <w:rPr>
          <w:rFonts w:ascii="Arial" w:hAnsi="Arial" w:cs="Arial"/>
          <w:sz w:val="20"/>
          <w:szCs w:val="20"/>
        </w:rPr>
        <w:t>a</w:t>
      </w:r>
      <w:r w:rsidR="005E1EB2" w:rsidRPr="00E32631">
        <w:rPr>
          <w:rFonts w:ascii="Arial" w:hAnsi="Arial" w:cs="Arial"/>
          <w:sz w:val="20"/>
          <w:szCs w:val="20"/>
        </w:rPr>
        <w:t>o longo da semana</w:t>
      </w:r>
      <w:r w:rsidR="00EF085C" w:rsidRPr="00E32631">
        <w:rPr>
          <w:rFonts w:ascii="Arial" w:hAnsi="Arial" w:cs="Arial"/>
          <w:sz w:val="20"/>
          <w:szCs w:val="20"/>
        </w:rPr>
        <w:t xml:space="preserve">, </w:t>
      </w:r>
      <w:r w:rsidR="005E1EB2" w:rsidRPr="00E32631">
        <w:rPr>
          <w:rFonts w:ascii="Arial" w:hAnsi="Arial" w:cs="Arial"/>
          <w:sz w:val="20"/>
          <w:szCs w:val="20"/>
        </w:rPr>
        <w:t>ser</w:t>
      </w:r>
      <w:r w:rsidR="00E22520" w:rsidRPr="00E32631">
        <w:rPr>
          <w:rFonts w:ascii="Arial" w:hAnsi="Arial" w:cs="Arial"/>
          <w:sz w:val="20"/>
          <w:szCs w:val="20"/>
        </w:rPr>
        <w:t xml:space="preserve">iam </w:t>
      </w:r>
      <w:r w:rsidR="005E1EB2" w:rsidRPr="00E32631">
        <w:rPr>
          <w:rFonts w:ascii="Arial" w:hAnsi="Arial" w:cs="Arial"/>
          <w:sz w:val="20"/>
          <w:szCs w:val="20"/>
        </w:rPr>
        <w:t xml:space="preserve">realizadas reuniões com segmentos que se relacionam com a Política </w:t>
      </w:r>
      <w:r w:rsidR="00BF24CC" w:rsidRPr="00E32631">
        <w:rPr>
          <w:rFonts w:ascii="Arial" w:hAnsi="Arial" w:cs="Arial"/>
          <w:sz w:val="20"/>
          <w:szCs w:val="20"/>
        </w:rPr>
        <w:t xml:space="preserve">para debate </w:t>
      </w:r>
      <w:r w:rsidR="005E1EB2" w:rsidRPr="00E32631">
        <w:rPr>
          <w:rFonts w:ascii="Arial" w:hAnsi="Arial" w:cs="Arial"/>
          <w:sz w:val="20"/>
          <w:szCs w:val="20"/>
        </w:rPr>
        <w:t>(</w:t>
      </w:r>
      <w:r w:rsidR="00BF24CC" w:rsidRPr="00E32631">
        <w:rPr>
          <w:rFonts w:ascii="Arial" w:hAnsi="Arial" w:cs="Arial"/>
          <w:sz w:val="20"/>
          <w:szCs w:val="20"/>
        </w:rPr>
        <w:t xml:space="preserve">Associação </w:t>
      </w:r>
      <w:r w:rsidR="00EF085C" w:rsidRPr="00E32631">
        <w:rPr>
          <w:rFonts w:ascii="Arial" w:hAnsi="Arial" w:cs="Arial"/>
          <w:sz w:val="20"/>
          <w:szCs w:val="20"/>
        </w:rPr>
        <w:t xml:space="preserve">dos </w:t>
      </w:r>
      <w:r w:rsidR="00BF24CC" w:rsidRPr="00E32631">
        <w:rPr>
          <w:rFonts w:ascii="Arial" w:hAnsi="Arial" w:cs="Arial"/>
          <w:sz w:val="20"/>
          <w:szCs w:val="20"/>
        </w:rPr>
        <w:t>Laboratórios Públicos</w:t>
      </w:r>
      <w:r w:rsidR="00EF085C" w:rsidRPr="00E32631">
        <w:rPr>
          <w:rFonts w:ascii="Arial" w:hAnsi="Arial" w:cs="Arial"/>
          <w:sz w:val="20"/>
          <w:szCs w:val="20"/>
        </w:rPr>
        <w:t xml:space="preserve">, laboratórios brasileiros, </w:t>
      </w:r>
      <w:r w:rsidR="00562BE8" w:rsidRPr="00E32631">
        <w:rPr>
          <w:rFonts w:ascii="Arial" w:hAnsi="Arial" w:cs="Arial"/>
          <w:sz w:val="20"/>
          <w:szCs w:val="20"/>
        </w:rPr>
        <w:t>indústria</w:t>
      </w:r>
      <w:r w:rsidR="00EF085C" w:rsidRPr="00E32631">
        <w:rPr>
          <w:rFonts w:ascii="Arial" w:hAnsi="Arial" w:cs="Arial"/>
          <w:sz w:val="20"/>
          <w:szCs w:val="20"/>
        </w:rPr>
        <w:t xml:space="preserve"> de equipamentos médicos hospitalares</w:t>
      </w:r>
      <w:r w:rsidR="005E1EB2" w:rsidRPr="00E32631">
        <w:rPr>
          <w:rFonts w:ascii="Arial" w:hAnsi="Arial" w:cs="Arial"/>
          <w:sz w:val="20"/>
          <w:szCs w:val="20"/>
        </w:rPr>
        <w:t>)</w:t>
      </w:r>
      <w:r w:rsidR="00E22520" w:rsidRPr="00E32631">
        <w:rPr>
          <w:rFonts w:ascii="Arial" w:hAnsi="Arial" w:cs="Arial"/>
          <w:sz w:val="20"/>
          <w:szCs w:val="20"/>
        </w:rPr>
        <w:t>. N</w:t>
      </w:r>
      <w:r w:rsidR="00EF085C" w:rsidRPr="00E32631">
        <w:rPr>
          <w:rFonts w:ascii="Arial" w:hAnsi="Arial" w:cs="Arial"/>
          <w:sz w:val="20"/>
          <w:szCs w:val="20"/>
        </w:rPr>
        <w:t>a semana posterior, ser</w:t>
      </w:r>
      <w:r w:rsidR="00E22520" w:rsidRPr="00E32631">
        <w:rPr>
          <w:rFonts w:ascii="Arial" w:hAnsi="Arial" w:cs="Arial"/>
          <w:sz w:val="20"/>
          <w:szCs w:val="20"/>
        </w:rPr>
        <w:t>ia</w:t>
      </w:r>
      <w:r w:rsidR="00EF085C" w:rsidRPr="00E32631">
        <w:rPr>
          <w:rFonts w:ascii="Arial" w:hAnsi="Arial" w:cs="Arial"/>
          <w:sz w:val="20"/>
          <w:szCs w:val="20"/>
        </w:rPr>
        <w:t xml:space="preserve"> aberta c</w:t>
      </w:r>
      <w:r w:rsidR="005E1EB2" w:rsidRPr="00E32631">
        <w:rPr>
          <w:rFonts w:ascii="Arial" w:hAnsi="Arial" w:cs="Arial"/>
          <w:sz w:val="20"/>
          <w:szCs w:val="20"/>
        </w:rPr>
        <w:t>onsulta pública</w:t>
      </w:r>
      <w:r w:rsidR="00EF085C" w:rsidRPr="00E32631">
        <w:rPr>
          <w:rFonts w:ascii="Arial" w:hAnsi="Arial" w:cs="Arial"/>
          <w:sz w:val="20"/>
          <w:szCs w:val="20"/>
        </w:rPr>
        <w:t xml:space="preserve"> sobre a matéria, </w:t>
      </w:r>
      <w:r w:rsidR="005E1EB2" w:rsidRPr="00E32631">
        <w:rPr>
          <w:rFonts w:ascii="Arial" w:hAnsi="Arial" w:cs="Arial"/>
          <w:sz w:val="20"/>
          <w:szCs w:val="20"/>
        </w:rPr>
        <w:t>por 15 dias</w:t>
      </w:r>
      <w:r w:rsidR="00EF085C" w:rsidRPr="00E32631">
        <w:rPr>
          <w:rFonts w:ascii="Arial" w:hAnsi="Arial" w:cs="Arial"/>
          <w:sz w:val="20"/>
          <w:szCs w:val="20"/>
        </w:rPr>
        <w:t>,</w:t>
      </w:r>
      <w:r w:rsidR="005E1EB2" w:rsidRPr="00E32631">
        <w:rPr>
          <w:rFonts w:ascii="Arial" w:hAnsi="Arial" w:cs="Arial"/>
          <w:sz w:val="20"/>
          <w:szCs w:val="20"/>
        </w:rPr>
        <w:t xml:space="preserve"> para </w:t>
      </w:r>
      <w:r w:rsidR="00EF085C" w:rsidRPr="00E32631">
        <w:rPr>
          <w:rFonts w:ascii="Arial" w:hAnsi="Arial" w:cs="Arial"/>
          <w:sz w:val="20"/>
          <w:szCs w:val="20"/>
        </w:rPr>
        <w:t xml:space="preserve">receber </w:t>
      </w:r>
      <w:r w:rsidR="005E1EB2" w:rsidRPr="00E32631">
        <w:rPr>
          <w:rFonts w:ascii="Arial" w:hAnsi="Arial" w:cs="Arial"/>
          <w:sz w:val="20"/>
          <w:szCs w:val="20"/>
        </w:rPr>
        <w:t xml:space="preserve">colaboração. </w:t>
      </w:r>
      <w:r w:rsidR="00EF085C" w:rsidRPr="00E32631">
        <w:rPr>
          <w:rFonts w:ascii="Arial" w:hAnsi="Arial" w:cs="Arial"/>
          <w:sz w:val="20"/>
          <w:szCs w:val="20"/>
        </w:rPr>
        <w:t xml:space="preserve">Reiterou que a intenção é estabelecer um marco regulatório para as </w:t>
      </w:r>
      <w:proofErr w:type="spellStart"/>
      <w:r w:rsidR="00EF085C" w:rsidRPr="00E32631">
        <w:rPr>
          <w:rFonts w:ascii="Arial" w:hAnsi="Arial" w:cs="Arial"/>
          <w:sz w:val="20"/>
          <w:szCs w:val="20"/>
        </w:rPr>
        <w:t>PDPs</w:t>
      </w:r>
      <w:proofErr w:type="spellEnd"/>
      <w:r w:rsidR="00EF085C" w:rsidRPr="00E32631">
        <w:rPr>
          <w:rFonts w:ascii="Arial" w:hAnsi="Arial" w:cs="Arial"/>
          <w:sz w:val="20"/>
          <w:szCs w:val="20"/>
        </w:rPr>
        <w:t xml:space="preserve"> </w:t>
      </w:r>
      <w:r w:rsidR="003807CC" w:rsidRPr="00E32631">
        <w:rPr>
          <w:rFonts w:ascii="Arial" w:hAnsi="Arial" w:cs="Arial"/>
          <w:sz w:val="20"/>
          <w:szCs w:val="20"/>
        </w:rPr>
        <w:t>consolidado, seguro e transparente</w:t>
      </w:r>
      <w:r w:rsidR="00EF085C" w:rsidRPr="00E32631">
        <w:rPr>
          <w:rFonts w:ascii="Arial" w:hAnsi="Arial" w:cs="Arial"/>
          <w:sz w:val="20"/>
          <w:szCs w:val="20"/>
        </w:rPr>
        <w:t xml:space="preserve"> e garantir que se</w:t>
      </w:r>
      <w:r w:rsidR="003807CC" w:rsidRPr="00E32631">
        <w:rPr>
          <w:rFonts w:ascii="Arial" w:hAnsi="Arial" w:cs="Arial"/>
          <w:sz w:val="20"/>
          <w:szCs w:val="20"/>
        </w:rPr>
        <w:t xml:space="preserve"> torne </w:t>
      </w:r>
      <w:r w:rsidR="00EF085C" w:rsidRPr="00E32631">
        <w:rPr>
          <w:rFonts w:ascii="Arial" w:hAnsi="Arial" w:cs="Arial"/>
          <w:sz w:val="20"/>
          <w:szCs w:val="20"/>
        </w:rPr>
        <w:t xml:space="preserve">uma </w:t>
      </w:r>
      <w:r w:rsidR="003807CC" w:rsidRPr="00E32631">
        <w:rPr>
          <w:rFonts w:ascii="Arial" w:hAnsi="Arial" w:cs="Arial"/>
          <w:sz w:val="20"/>
          <w:szCs w:val="20"/>
        </w:rPr>
        <w:t>política de Estado</w:t>
      </w:r>
      <w:r w:rsidR="00EF085C" w:rsidRPr="00E32631">
        <w:rPr>
          <w:rFonts w:ascii="Arial" w:hAnsi="Arial" w:cs="Arial"/>
          <w:sz w:val="20"/>
          <w:szCs w:val="20"/>
        </w:rPr>
        <w:t xml:space="preserve">. </w:t>
      </w:r>
      <w:r w:rsidR="00E22520" w:rsidRPr="00E32631">
        <w:rPr>
          <w:rFonts w:ascii="Arial" w:hAnsi="Arial" w:cs="Arial"/>
          <w:sz w:val="20"/>
          <w:szCs w:val="20"/>
        </w:rPr>
        <w:t xml:space="preserve">Chamou </w:t>
      </w:r>
      <w:r w:rsidR="006A1C6E" w:rsidRPr="00E32631">
        <w:rPr>
          <w:rFonts w:ascii="Arial" w:hAnsi="Arial" w:cs="Arial"/>
          <w:sz w:val="20"/>
          <w:szCs w:val="20"/>
        </w:rPr>
        <w:t xml:space="preserve">as entidades </w:t>
      </w:r>
      <w:r w:rsidR="00E22520" w:rsidRPr="00E32631">
        <w:rPr>
          <w:rFonts w:ascii="Arial" w:hAnsi="Arial" w:cs="Arial"/>
          <w:sz w:val="20"/>
          <w:szCs w:val="20"/>
        </w:rPr>
        <w:t xml:space="preserve">para participar da consulta e </w:t>
      </w:r>
      <w:r w:rsidR="006A1C6E" w:rsidRPr="00E32631">
        <w:rPr>
          <w:rFonts w:ascii="Arial" w:hAnsi="Arial" w:cs="Arial"/>
          <w:sz w:val="20"/>
          <w:szCs w:val="20"/>
        </w:rPr>
        <w:t>apresent</w:t>
      </w:r>
      <w:r w:rsidR="00E22520" w:rsidRPr="00E32631">
        <w:rPr>
          <w:rFonts w:ascii="Arial" w:hAnsi="Arial" w:cs="Arial"/>
          <w:sz w:val="20"/>
          <w:szCs w:val="20"/>
        </w:rPr>
        <w:t>ar</w:t>
      </w:r>
      <w:r w:rsidR="006A1C6E" w:rsidRPr="00E32631">
        <w:rPr>
          <w:rFonts w:ascii="Arial" w:hAnsi="Arial" w:cs="Arial"/>
          <w:sz w:val="20"/>
          <w:szCs w:val="20"/>
        </w:rPr>
        <w:t xml:space="preserve"> contribuições </w:t>
      </w:r>
      <w:r w:rsidR="00460080" w:rsidRPr="00E32631">
        <w:rPr>
          <w:rFonts w:ascii="Arial" w:hAnsi="Arial" w:cs="Arial"/>
          <w:sz w:val="20"/>
          <w:szCs w:val="20"/>
        </w:rPr>
        <w:t xml:space="preserve">para qualificar ainda mais a proposta. </w:t>
      </w:r>
      <w:r w:rsidR="001F0969" w:rsidRPr="00E32631">
        <w:rPr>
          <w:rFonts w:ascii="Arial" w:hAnsi="Arial" w:cs="Arial"/>
          <w:sz w:val="20"/>
          <w:szCs w:val="20"/>
        </w:rPr>
        <w:t>Por fim, solicitou pauta</w:t>
      </w:r>
      <w:r w:rsidR="00BF24CC" w:rsidRPr="00E32631">
        <w:rPr>
          <w:rFonts w:ascii="Arial" w:hAnsi="Arial" w:cs="Arial"/>
          <w:sz w:val="20"/>
          <w:szCs w:val="20"/>
        </w:rPr>
        <w:t xml:space="preserve"> no CNS</w:t>
      </w:r>
      <w:r w:rsidR="001F0969" w:rsidRPr="00E32631">
        <w:rPr>
          <w:rFonts w:ascii="Arial" w:hAnsi="Arial" w:cs="Arial"/>
          <w:sz w:val="20"/>
          <w:szCs w:val="20"/>
        </w:rPr>
        <w:t xml:space="preserve"> para discutir outras questões </w:t>
      </w:r>
      <w:r w:rsidR="001F0969" w:rsidRPr="00E32631">
        <w:rPr>
          <w:rFonts w:ascii="Arial" w:hAnsi="Arial" w:cs="Arial"/>
          <w:sz w:val="20"/>
          <w:szCs w:val="20"/>
        </w:rPr>
        <w:lastRenderedPageBreak/>
        <w:t>importantes – emendas impositivas</w:t>
      </w:r>
      <w:r w:rsidR="00BF24CC" w:rsidRPr="00E32631">
        <w:rPr>
          <w:rFonts w:ascii="Arial" w:hAnsi="Arial" w:cs="Arial"/>
          <w:sz w:val="20"/>
          <w:szCs w:val="20"/>
        </w:rPr>
        <w:t>, por exemplo –</w:t>
      </w:r>
      <w:r w:rsidR="001F0969" w:rsidRPr="00E32631">
        <w:rPr>
          <w:rFonts w:ascii="Arial" w:hAnsi="Arial" w:cs="Arial"/>
          <w:sz w:val="20"/>
          <w:szCs w:val="20"/>
        </w:rPr>
        <w:t xml:space="preserve"> </w:t>
      </w:r>
      <w:r w:rsidR="00BF24CC" w:rsidRPr="00E32631">
        <w:rPr>
          <w:rFonts w:ascii="Arial" w:hAnsi="Arial" w:cs="Arial"/>
          <w:sz w:val="20"/>
          <w:szCs w:val="20"/>
        </w:rPr>
        <w:t xml:space="preserve">valorizando </w:t>
      </w:r>
      <w:r w:rsidR="00961700" w:rsidRPr="00E32631">
        <w:rPr>
          <w:rFonts w:ascii="Arial" w:hAnsi="Arial" w:cs="Arial"/>
          <w:sz w:val="20"/>
          <w:szCs w:val="20"/>
        </w:rPr>
        <w:t>o espaço do CNS com debate das principais políticas</w:t>
      </w:r>
      <w:r w:rsidR="00460080" w:rsidRPr="00E32631">
        <w:rPr>
          <w:rFonts w:ascii="Arial" w:hAnsi="Arial" w:cs="Arial"/>
          <w:sz w:val="20"/>
          <w:szCs w:val="20"/>
        </w:rPr>
        <w:t xml:space="preserve"> da saúde. </w:t>
      </w:r>
      <w:r w:rsidR="00E22520" w:rsidRPr="00E32631">
        <w:rPr>
          <w:rFonts w:ascii="Arial" w:hAnsi="Arial" w:cs="Arial"/>
          <w:sz w:val="20"/>
          <w:szCs w:val="20"/>
        </w:rPr>
        <w:t>Antes de abrir para os inscritos,</w:t>
      </w:r>
      <w:r w:rsidR="00460080" w:rsidRPr="00E32631">
        <w:rPr>
          <w:rFonts w:ascii="Arial" w:hAnsi="Arial" w:cs="Arial"/>
          <w:sz w:val="20"/>
          <w:szCs w:val="20"/>
        </w:rPr>
        <w:t xml:space="preserve"> conselheiro </w:t>
      </w:r>
      <w:r w:rsidR="006A1C6E" w:rsidRPr="00E32631">
        <w:rPr>
          <w:rFonts w:ascii="Arial" w:hAnsi="Arial" w:cs="Arial"/>
          <w:b/>
          <w:sz w:val="20"/>
          <w:szCs w:val="20"/>
        </w:rPr>
        <w:t xml:space="preserve">Ronald </w:t>
      </w:r>
      <w:r w:rsidR="00460080" w:rsidRPr="00E32631">
        <w:rPr>
          <w:rFonts w:ascii="Arial" w:hAnsi="Arial" w:cs="Arial"/>
          <w:b/>
          <w:sz w:val="20"/>
          <w:szCs w:val="20"/>
        </w:rPr>
        <w:t>Ferreira dos Santos</w:t>
      </w:r>
      <w:r w:rsidR="00460080" w:rsidRPr="00E32631">
        <w:rPr>
          <w:rFonts w:ascii="Arial" w:hAnsi="Arial" w:cs="Arial"/>
          <w:sz w:val="20"/>
          <w:szCs w:val="20"/>
        </w:rPr>
        <w:t xml:space="preserve"> registrou </w:t>
      </w:r>
      <w:r w:rsidR="006A1C6E" w:rsidRPr="00E32631">
        <w:rPr>
          <w:rFonts w:ascii="Arial" w:hAnsi="Arial" w:cs="Arial"/>
          <w:sz w:val="20"/>
          <w:szCs w:val="20"/>
        </w:rPr>
        <w:t>a presença dos coordenadores de Plenária</w:t>
      </w:r>
      <w:r w:rsidR="00460080" w:rsidRPr="00E32631">
        <w:rPr>
          <w:rFonts w:ascii="Arial" w:hAnsi="Arial" w:cs="Arial"/>
          <w:sz w:val="20"/>
          <w:szCs w:val="20"/>
        </w:rPr>
        <w:t xml:space="preserve"> e outros representantes do Ministério</w:t>
      </w:r>
      <w:r w:rsidR="00E22520" w:rsidRPr="00E32631">
        <w:rPr>
          <w:rFonts w:ascii="Arial" w:hAnsi="Arial" w:cs="Arial"/>
          <w:sz w:val="20"/>
          <w:szCs w:val="20"/>
        </w:rPr>
        <w:t xml:space="preserve"> da Saúde</w:t>
      </w:r>
      <w:r w:rsidR="00460080" w:rsidRPr="00E32631">
        <w:rPr>
          <w:rFonts w:ascii="Arial" w:hAnsi="Arial" w:cs="Arial"/>
          <w:sz w:val="20"/>
          <w:szCs w:val="20"/>
        </w:rPr>
        <w:t>.</w:t>
      </w:r>
      <w:r w:rsidR="003B6E94" w:rsidRPr="00E32631">
        <w:rPr>
          <w:rFonts w:ascii="Arial" w:hAnsi="Arial" w:cs="Arial"/>
          <w:sz w:val="20"/>
          <w:szCs w:val="20"/>
        </w:rPr>
        <w:t xml:space="preserve"> </w:t>
      </w:r>
      <w:r w:rsidR="00E22520" w:rsidRPr="00E32631">
        <w:rPr>
          <w:rFonts w:ascii="Arial" w:hAnsi="Arial" w:cs="Arial"/>
          <w:b/>
          <w:sz w:val="20"/>
          <w:szCs w:val="20"/>
        </w:rPr>
        <w:t>Manifestações.</w:t>
      </w:r>
      <w:r w:rsidR="00E22520" w:rsidRPr="00E32631">
        <w:rPr>
          <w:rFonts w:ascii="Arial" w:hAnsi="Arial" w:cs="Arial"/>
          <w:sz w:val="20"/>
          <w:szCs w:val="20"/>
        </w:rPr>
        <w:t xml:space="preserve"> </w:t>
      </w:r>
      <w:r w:rsidR="0094306E" w:rsidRPr="00E32631">
        <w:rPr>
          <w:rFonts w:ascii="Arial" w:hAnsi="Arial" w:cs="Arial"/>
          <w:sz w:val="20"/>
          <w:szCs w:val="20"/>
        </w:rPr>
        <w:t xml:space="preserve">Conselheiro </w:t>
      </w:r>
      <w:r w:rsidR="0094306E" w:rsidRPr="00E32631">
        <w:rPr>
          <w:rFonts w:ascii="Arial" w:hAnsi="Arial" w:cs="Arial"/>
          <w:b/>
          <w:sz w:val="20"/>
          <w:szCs w:val="20"/>
        </w:rPr>
        <w:t xml:space="preserve">Nelson </w:t>
      </w:r>
      <w:r w:rsidR="006A1C6E" w:rsidRPr="00E32631">
        <w:rPr>
          <w:rFonts w:ascii="Arial" w:hAnsi="Arial" w:cs="Arial"/>
          <w:b/>
          <w:sz w:val="20"/>
          <w:szCs w:val="20"/>
        </w:rPr>
        <w:t>Mussolini</w:t>
      </w:r>
      <w:r w:rsidR="006A1C6E" w:rsidRPr="00E32631">
        <w:rPr>
          <w:rFonts w:ascii="Arial" w:hAnsi="Arial" w:cs="Arial"/>
          <w:sz w:val="20"/>
          <w:szCs w:val="20"/>
        </w:rPr>
        <w:t xml:space="preserve"> </w:t>
      </w:r>
      <w:r w:rsidR="0094306E" w:rsidRPr="00E32631">
        <w:rPr>
          <w:rFonts w:ascii="Arial" w:hAnsi="Arial" w:cs="Arial"/>
          <w:sz w:val="20"/>
          <w:szCs w:val="20"/>
        </w:rPr>
        <w:t>iniciou parabenizando o t</w:t>
      </w:r>
      <w:r w:rsidR="002965A5" w:rsidRPr="00E32631">
        <w:rPr>
          <w:rFonts w:ascii="Arial" w:hAnsi="Arial" w:cs="Arial"/>
          <w:sz w:val="20"/>
          <w:szCs w:val="20"/>
        </w:rPr>
        <w:t>rabalho da SCTIE</w:t>
      </w:r>
      <w:r w:rsidR="0094306E" w:rsidRPr="00E32631">
        <w:rPr>
          <w:rFonts w:ascii="Arial" w:hAnsi="Arial" w:cs="Arial"/>
          <w:sz w:val="20"/>
          <w:szCs w:val="20"/>
        </w:rPr>
        <w:t xml:space="preserve"> nos últimos anos, </w:t>
      </w:r>
      <w:r w:rsidR="003B6E94" w:rsidRPr="00E32631">
        <w:rPr>
          <w:rFonts w:ascii="Arial" w:hAnsi="Arial" w:cs="Arial"/>
          <w:sz w:val="20"/>
          <w:szCs w:val="20"/>
        </w:rPr>
        <w:t xml:space="preserve">com destaque para </w:t>
      </w:r>
      <w:r w:rsidR="0094306E" w:rsidRPr="00E32631">
        <w:rPr>
          <w:rFonts w:ascii="Arial" w:hAnsi="Arial" w:cs="Arial"/>
          <w:sz w:val="20"/>
          <w:szCs w:val="20"/>
        </w:rPr>
        <w:t xml:space="preserve">a gestão do </w:t>
      </w:r>
      <w:r w:rsidR="003B6E94" w:rsidRPr="00E32631">
        <w:rPr>
          <w:rFonts w:ascii="Arial" w:hAnsi="Arial" w:cs="Arial"/>
          <w:sz w:val="20"/>
          <w:szCs w:val="20"/>
        </w:rPr>
        <w:t xml:space="preserve">Secretário </w:t>
      </w:r>
      <w:r w:rsidR="0094306E" w:rsidRPr="00E32631">
        <w:rPr>
          <w:rFonts w:ascii="Arial" w:hAnsi="Arial" w:cs="Arial"/>
          <w:sz w:val="20"/>
          <w:szCs w:val="20"/>
        </w:rPr>
        <w:t xml:space="preserve">Carlos </w:t>
      </w:r>
      <w:r w:rsidR="002965A5" w:rsidRPr="00E32631">
        <w:rPr>
          <w:rFonts w:ascii="Arial" w:hAnsi="Arial" w:cs="Arial"/>
          <w:sz w:val="20"/>
          <w:szCs w:val="20"/>
        </w:rPr>
        <w:t>Gadelha</w:t>
      </w:r>
      <w:r w:rsidR="003B6E94" w:rsidRPr="00E32631">
        <w:rPr>
          <w:rFonts w:ascii="Arial" w:hAnsi="Arial" w:cs="Arial"/>
          <w:sz w:val="20"/>
          <w:szCs w:val="20"/>
        </w:rPr>
        <w:t>,</w:t>
      </w:r>
      <w:r w:rsidR="0094306E" w:rsidRPr="00E32631">
        <w:rPr>
          <w:rFonts w:ascii="Arial" w:hAnsi="Arial" w:cs="Arial"/>
          <w:sz w:val="20"/>
          <w:szCs w:val="20"/>
        </w:rPr>
        <w:t xml:space="preserve"> e avaliou que sem esse trabalho inicial não seria possível chegar </w:t>
      </w:r>
      <w:r w:rsidR="00F24949" w:rsidRPr="00E32631">
        <w:rPr>
          <w:rFonts w:ascii="Arial" w:hAnsi="Arial" w:cs="Arial"/>
          <w:sz w:val="20"/>
          <w:szCs w:val="20"/>
        </w:rPr>
        <w:t>a e</w:t>
      </w:r>
      <w:r w:rsidR="0094306E" w:rsidRPr="00E32631">
        <w:rPr>
          <w:rFonts w:ascii="Arial" w:hAnsi="Arial" w:cs="Arial"/>
          <w:sz w:val="20"/>
          <w:szCs w:val="20"/>
        </w:rPr>
        <w:t>ssa proposta</w:t>
      </w:r>
      <w:r w:rsidR="00F24949" w:rsidRPr="00E32631">
        <w:rPr>
          <w:rFonts w:ascii="Arial" w:hAnsi="Arial" w:cs="Arial"/>
          <w:sz w:val="20"/>
          <w:szCs w:val="20"/>
        </w:rPr>
        <w:t xml:space="preserve"> </w:t>
      </w:r>
      <w:r w:rsidR="004D1831" w:rsidRPr="00E32631">
        <w:rPr>
          <w:rFonts w:ascii="Arial" w:hAnsi="Arial" w:cs="Arial"/>
          <w:sz w:val="20"/>
          <w:szCs w:val="20"/>
        </w:rPr>
        <w:t>d</w:t>
      </w:r>
      <w:r w:rsidR="00F24949" w:rsidRPr="00E32631">
        <w:rPr>
          <w:rFonts w:ascii="Arial" w:hAnsi="Arial" w:cs="Arial"/>
          <w:sz w:val="20"/>
          <w:szCs w:val="20"/>
        </w:rPr>
        <w:t>e aperfeiçoamento</w:t>
      </w:r>
      <w:r w:rsidR="0094306E" w:rsidRPr="00E32631">
        <w:rPr>
          <w:rFonts w:ascii="Arial" w:hAnsi="Arial" w:cs="Arial"/>
          <w:sz w:val="20"/>
          <w:szCs w:val="20"/>
        </w:rPr>
        <w:t>. Ponderou que d</w:t>
      </w:r>
      <w:r w:rsidR="002965A5" w:rsidRPr="00E32631">
        <w:rPr>
          <w:rFonts w:ascii="Arial" w:hAnsi="Arial" w:cs="Arial"/>
          <w:sz w:val="20"/>
          <w:szCs w:val="20"/>
        </w:rPr>
        <w:t xml:space="preserve">aqui a alguns anos será necessário rever </w:t>
      </w:r>
      <w:r w:rsidR="0094306E" w:rsidRPr="00E32631">
        <w:rPr>
          <w:rFonts w:ascii="Arial" w:hAnsi="Arial" w:cs="Arial"/>
          <w:sz w:val="20"/>
          <w:szCs w:val="20"/>
        </w:rPr>
        <w:t xml:space="preserve">alguns pontos </w:t>
      </w:r>
      <w:r w:rsidR="00A6619A" w:rsidRPr="00E32631">
        <w:rPr>
          <w:rFonts w:ascii="Arial" w:hAnsi="Arial" w:cs="Arial"/>
          <w:sz w:val="20"/>
          <w:szCs w:val="20"/>
        </w:rPr>
        <w:t xml:space="preserve">da política </w:t>
      </w:r>
      <w:r w:rsidR="0094306E" w:rsidRPr="00E32631">
        <w:rPr>
          <w:rFonts w:ascii="Arial" w:hAnsi="Arial" w:cs="Arial"/>
          <w:sz w:val="20"/>
          <w:szCs w:val="20"/>
        </w:rPr>
        <w:t xml:space="preserve">por conta da dinamicidade desse sistema. Nessa linha, manifestou </w:t>
      </w:r>
      <w:r w:rsidR="002965A5" w:rsidRPr="00E32631">
        <w:rPr>
          <w:rFonts w:ascii="Arial" w:hAnsi="Arial" w:cs="Arial"/>
          <w:sz w:val="20"/>
          <w:szCs w:val="20"/>
        </w:rPr>
        <w:t>preocupação</w:t>
      </w:r>
      <w:r w:rsidR="0094306E" w:rsidRPr="00E32631">
        <w:rPr>
          <w:rFonts w:ascii="Arial" w:hAnsi="Arial" w:cs="Arial"/>
          <w:sz w:val="20"/>
          <w:szCs w:val="20"/>
        </w:rPr>
        <w:t xml:space="preserve"> com a proposta </w:t>
      </w:r>
      <w:r w:rsidR="002965A5" w:rsidRPr="00E32631">
        <w:rPr>
          <w:rFonts w:ascii="Arial" w:hAnsi="Arial" w:cs="Arial"/>
          <w:sz w:val="20"/>
          <w:szCs w:val="20"/>
        </w:rPr>
        <w:t xml:space="preserve">revisão </w:t>
      </w:r>
      <w:r w:rsidR="0094306E" w:rsidRPr="00E32631">
        <w:rPr>
          <w:rFonts w:ascii="Arial" w:hAnsi="Arial" w:cs="Arial"/>
          <w:sz w:val="20"/>
          <w:szCs w:val="20"/>
        </w:rPr>
        <w:t>anual da lista,</w:t>
      </w:r>
      <w:r w:rsidR="00A6619A" w:rsidRPr="00E32631">
        <w:rPr>
          <w:rFonts w:ascii="Arial" w:hAnsi="Arial" w:cs="Arial"/>
          <w:sz w:val="20"/>
          <w:szCs w:val="20"/>
        </w:rPr>
        <w:t xml:space="preserve"> uma vez que </w:t>
      </w:r>
      <w:r w:rsidR="0094306E" w:rsidRPr="00E32631">
        <w:rPr>
          <w:rFonts w:ascii="Arial" w:hAnsi="Arial" w:cs="Arial"/>
          <w:sz w:val="20"/>
          <w:szCs w:val="20"/>
        </w:rPr>
        <w:t>o setor de produtos para a saúde é</w:t>
      </w:r>
      <w:r w:rsidR="002965A5" w:rsidRPr="00E32631">
        <w:rPr>
          <w:rFonts w:ascii="Arial" w:hAnsi="Arial" w:cs="Arial"/>
          <w:sz w:val="20"/>
          <w:szCs w:val="20"/>
        </w:rPr>
        <w:t xml:space="preserve"> dinâmico </w:t>
      </w:r>
      <w:r w:rsidR="0094306E" w:rsidRPr="00E32631">
        <w:rPr>
          <w:rFonts w:ascii="Arial" w:hAnsi="Arial" w:cs="Arial"/>
          <w:sz w:val="20"/>
          <w:szCs w:val="20"/>
        </w:rPr>
        <w:t xml:space="preserve">e </w:t>
      </w:r>
      <w:r w:rsidR="00A6619A" w:rsidRPr="00E32631">
        <w:rPr>
          <w:rFonts w:ascii="Arial" w:hAnsi="Arial" w:cs="Arial"/>
          <w:sz w:val="20"/>
          <w:szCs w:val="20"/>
        </w:rPr>
        <w:t xml:space="preserve">precisa adequar-se às </w:t>
      </w:r>
      <w:r w:rsidR="0094306E" w:rsidRPr="00E32631">
        <w:rPr>
          <w:rFonts w:ascii="Arial" w:hAnsi="Arial" w:cs="Arial"/>
          <w:sz w:val="20"/>
          <w:szCs w:val="20"/>
        </w:rPr>
        <w:t xml:space="preserve">novas tecnologias. </w:t>
      </w:r>
      <w:r w:rsidR="00AE4BC4" w:rsidRPr="00E32631">
        <w:rPr>
          <w:rFonts w:ascii="Arial" w:hAnsi="Arial" w:cs="Arial"/>
          <w:sz w:val="20"/>
          <w:szCs w:val="20"/>
        </w:rPr>
        <w:t>Também c</w:t>
      </w:r>
      <w:r w:rsidR="002965A5" w:rsidRPr="00E32631">
        <w:rPr>
          <w:rFonts w:ascii="Arial" w:hAnsi="Arial" w:cs="Arial"/>
          <w:sz w:val="20"/>
          <w:szCs w:val="20"/>
        </w:rPr>
        <w:t xml:space="preserve">umprimentou o trabalho </w:t>
      </w:r>
      <w:r w:rsidR="00AE4BC4" w:rsidRPr="00E32631">
        <w:rPr>
          <w:rFonts w:ascii="Arial" w:hAnsi="Arial" w:cs="Arial"/>
          <w:sz w:val="20"/>
          <w:szCs w:val="20"/>
        </w:rPr>
        <w:t xml:space="preserve">desenvolvido pela </w:t>
      </w:r>
      <w:r w:rsidR="002965A5" w:rsidRPr="00E32631">
        <w:rPr>
          <w:rFonts w:ascii="Arial" w:hAnsi="Arial" w:cs="Arial"/>
          <w:sz w:val="20"/>
          <w:szCs w:val="20"/>
        </w:rPr>
        <w:t>ANVISA</w:t>
      </w:r>
      <w:r w:rsidR="00AE4BC4" w:rsidRPr="00E32631">
        <w:rPr>
          <w:rFonts w:ascii="Arial" w:hAnsi="Arial" w:cs="Arial"/>
          <w:sz w:val="20"/>
          <w:szCs w:val="20"/>
        </w:rPr>
        <w:t xml:space="preserve">, sob a gestão do </w:t>
      </w:r>
      <w:r w:rsidR="00A6619A" w:rsidRPr="00E32631">
        <w:rPr>
          <w:rFonts w:ascii="Arial" w:hAnsi="Arial" w:cs="Arial"/>
          <w:sz w:val="20"/>
          <w:szCs w:val="20"/>
        </w:rPr>
        <w:t xml:space="preserve">diretor </w:t>
      </w:r>
      <w:r w:rsidR="003B6E94" w:rsidRPr="00E32631">
        <w:rPr>
          <w:rFonts w:ascii="Arial" w:hAnsi="Arial" w:cs="Arial"/>
          <w:sz w:val="20"/>
          <w:szCs w:val="20"/>
        </w:rPr>
        <w:t xml:space="preserve">Dirceu </w:t>
      </w:r>
      <w:proofErr w:type="spellStart"/>
      <w:r w:rsidR="00AE4BC4" w:rsidRPr="00E32631">
        <w:rPr>
          <w:rFonts w:ascii="Arial" w:hAnsi="Arial" w:cs="Arial"/>
          <w:sz w:val="20"/>
          <w:szCs w:val="20"/>
        </w:rPr>
        <w:t>Barbano</w:t>
      </w:r>
      <w:proofErr w:type="spellEnd"/>
      <w:r w:rsidR="00AE4BC4" w:rsidRPr="00E32631">
        <w:rPr>
          <w:rFonts w:ascii="Arial" w:hAnsi="Arial" w:cs="Arial"/>
          <w:sz w:val="20"/>
          <w:szCs w:val="20"/>
        </w:rPr>
        <w:t xml:space="preserve">, porque contribui, entre outras questões, para </w:t>
      </w:r>
      <w:r w:rsidR="002965A5" w:rsidRPr="00E32631">
        <w:rPr>
          <w:rFonts w:ascii="Arial" w:hAnsi="Arial" w:cs="Arial"/>
          <w:sz w:val="20"/>
          <w:szCs w:val="20"/>
        </w:rPr>
        <w:t>o desenvolvimento do setor farmacêutico industrial</w:t>
      </w:r>
      <w:r w:rsidR="00B516A3" w:rsidRPr="00E32631">
        <w:rPr>
          <w:rFonts w:ascii="Arial" w:hAnsi="Arial" w:cs="Arial"/>
          <w:sz w:val="20"/>
          <w:szCs w:val="20"/>
        </w:rPr>
        <w:t xml:space="preserve"> do Brasil e possibilitou à </w:t>
      </w:r>
      <w:r w:rsidR="00675D38" w:rsidRPr="00E32631">
        <w:rPr>
          <w:rFonts w:ascii="Arial" w:hAnsi="Arial" w:cs="Arial"/>
          <w:sz w:val="20"/>
          <w:szCs w:val="20"/>
        </w:rPr>
        <w:t xml:space="preserve">indústria </w:t>
      </w:r>
      <w:r w:rsidR="003B6E94" w:rsidRPr="00E32631">
        <w:rPr>
          <w:rFonts w:ascii="Arial" w:hAnsi="Arial" w:cs="Arial"/>
          <w:sz w:val="20"/>
          <w:szCs w:val="20"/>
        </w:rPr>
        <w:t>nacional</w:t>
      </w:r>
      <w:r w:rsidR="00675D38" w:rsidRPr="00E32631">
        <w:rPr>
          <w:rFonts w:ascii="Arial" w:hAnsi="Arial" w:cs="Arial"/>
          <w:sz w:val="20"/>
          <w:szCs w:val="20"/>
        </w:rPr>
        <w:t xml:space="preserve"> </w:t>
      </w:r>
      <w:r w:rsidR="00432F9B" w:rsidRPr="00E32631">
        <w:rPr>
          <w:rFonts w:ascii="Arial" w:hAnsi="Arial" w:cs="Arial"/>
          <w:sz w:val="20"/>
          <w:szCs w:val="20"/>
        </w:rPr>
        <w:t>competir mundialmente.</w:t>
      </w:r>
      <w:r w:rsidR="003B6E94" w:rsidRPr="00E32631">
        <w:rPr>
          <w:rFonts w:ascii="Arial" w:hAnsi="Arial" w:cs="Arial"/>
          <w:sz w:val="20"/>
          <w:szCs w:val="20"/>
        </w:rPr>
        <w:t xml:space="preserve"> </w:t>
      </w:r>
      <w:r w:rsidR="00432F9B" w:rsidRPr="00E32631">
        <w:rPr>
          <w:rFonts w:ascii="Arial" w:hAnsi="Arial" w:cs="Arial"/>
          <w:sz w:val="20"/>
          <w:szCs w:val="20"/>
        </w:rPr>
        <w:t xml:space="preserve">Conselheiro </w:t>
      </w:r>
      <w:r w:rsidR="00432F9B" w:rsidRPr="00E32631">
        <w:rPr>
          <w:rFonts w:ascii="Arial" w:hAnsi="Arial" w:cs="Arial"/>
          <w:b/>
          <w:sz w:val="20"/>
          <w:szCs w:val="20"/>
        </w:rPr>
        <w:t xml:space="preserve">Luís Eugenio Portela Fernandes de Souza </w:t>
      </w:r>
      <w:r w:rsidR="00B516A3" w:rsidRPr="00E32631">
        <w:rPr>
          <w:rFonts w:ascii="Arial" w:hAnsi="Arial" w:cs="Arial"/>
          <w:sz w:val="20"/>
          <w:szCs w:val="20"/>
        </w:rPr>
        <w:t>cumprimentou a iniciativa</w:t>
      </w:r>
      <w:r w:rsidR="00B516A3" w:rsidRPr="00E32631">
        <w:rPr>
          <w:rFonts w:ascii="Arial" w:hAnsi="Arial" w:cs="Arial"/>
          <w:b/>
          <w:sz w:val="20"/>
          <w:szCs w:val="20"/>
        </w:rPr>
        <w:t xml:space="preserve"> </w:t>
      </w:r>
      <w:r w:rsidR="00B516A3" w:rsidRPr="00E32631">
        <w:rPr>
          <w:rFonts w:ascii="Arial" w:hAnsi="Arial" w:cs="Arial"/>
          <w:sz w:val="20"/>
          <w:szCs w:val="20"/>
        </w:rPr>
        <w:t xml:space="preserve">de </w:t>
      </w:r>
      <w:r w:rsidR="005F0C1E" w:rsidRPr="00E32631">
        <w:rPr>
          <w:rFonts w:ascii="Arial" w:hAnsi="Arial" w:cs="Arial"/>
          <w:sz w:val="20"/>
          <w:szCs w:val="20"/>
        </w:rPr>
        <w:t>a</w:t>
      </w:r>
      <w:r w:rsidR="00675D38" w:rsidRPr="00E32631">
        <w:rPr>
          <w:rFonts w:ascii="Arial" w:hAnsi="Arial" w:cs="Arial"/>
          <w:sz w:val="20"/>
          <w:szCs w:val="20"/>
        </w:rPr>
        <w:t xml:space="preserve">primoramento da Política </w:t>
      </w:r>
      <w:r w:rsidR="00C83349" w:rsidRPr="00E32631">
        <w:rPr>
          <w:rFonts w:ascii="Arial" w:hAnsi="Arial" w:cs="Arial"/>
          <w:sz w:val="20"/>
          <w:szCs w:val="20"/>
        </w:rPr>
        <w:t>das PDP, que é estruturante e essencial para o país. Explicou que os i</w:t>
      </w:r>
      <w:r w:rsidR="00675D38" w:rsidRPr="00E32631">
        <w:rPr>
          <w:rFonts w:ascii="Arial" w:hAnsi="Arial" w:cs="Arial"/>
          <w:sz w:val="20"/>
          <w:szCs w:val="20"/>
        </w:rPr>
        <w:t xml:space="preserve">nsumos representam impacto importante </w:t>
      </w:r>
      <w:r w:rsidR="00C83349" w:rsidRPr="00E32631">
        <w:rPr>
          <w:rFonts w:ascii="Arial" w:hAnsi="Arial" w:cs="Arial"/>
          <w:sz w:val="20"/>
          <w:szCs w:val="20"/>
        </w:rPr>
        <w:t xml:space="preserve">na saúde, assim, </w:t>
      </w:r>
      <w:r w:rsidR="00B516A3" w:rsidRPr="00E32631">
        <w:rPr>
          <w:rFonts w:ascii="Arial" w:hAnsi="Arial" w:cs="Arial"/>
          <w:sz w:val="20"/>
          <w:szCs w:val="20"/>
        </w:rPr>
        <w:t xml:space="preserve">faz-se necessário </w:t>
      </w:r>
      <w:r w:rsidR="00C83349" w:rsidRPr="00E32631">
        <w:rPr>
          <w:rFonts w:ascii="Arial" w:hAnsi="Arial" w:cs="Arial"/>
          <w:sz w:val="20"/>
          <w:szCs w:val="20"/>
        </w:rPr>
        <w:t>que os custos com as tecnologias sejam direcionados de acordo com as prioridades das políticas de saúde. Frisou, inclusive, que saúde é desenvolvimento</w:t>
      </w:r>
      <w:r w:rsidR="00B516A3" w:rsidRPr="00E32631">
        <w:rPr>
          <w:rFonts w:ascii="Arial" w:hAnsi="Arial" w:cs="Arial"/>
          <w:sz w:val="20"/>
          <w:szCs w:val="20"/>
        </w:rPr>
        <w:t xml:space="preserve"> e deve ser vista </w:t>
      </w:r>
      <w:r w:rsidR="003B6E94" w:rsidRPr="00E32631">
        <w:rPr>
          <w:rFonts w:ascii="Arial" w:hAnsi="Arial" w:cs="Arial"/>
          <w:sz w:val="20"/>
          <w:szCs w:val="20"/>
        </w:rPr>
        <w:t xml:space="preserve">e considerada </w:t>
      </w:r>
      <w:r w:rsidR="00B516A3" w:rsidRPr="00E32631">
        <w:rPr>
          <w:rFonts w:ascii="Arial" w:hAnsi="Arial" w:cs="Arial"/>
          <w:sz w:val="20"/>
          <w:szCs w:val="20"/>
        </w:rPr>
        <w:t>como tal</w:t>
      </w:r>
      <w:r w:rsidR="00C83349" w:rsidRPr="00E32631">
        <w:rPr>
          <w:rFonts w:ascii="Arial" w:hAnsi="Arial" w:cs="Arial"/>
          <w:sz w:val="20"/>
          <w:szCs w:val="20"/>
        </w:rPr>
        <w:t xml:space="preserve">. Chamou as </w:t>
      </w:r>
      <w:r w:rsidR="005F0C1E" w:rsidRPr="00E32631">
        <w:rPr>
          <w:rFonts w:ascii="Arial" w:hAnsi="Arial" w:cs="Arial"/>
          <w:sz w:val="20"/>
          <w:szCs w:val="20"/>
        </w:rPr>
        <w:t xml:space="preserve">entidades </w:t>
      </w:r>
      <w:r w:rsidR="00C83349" w:rsidRPr="00E32631">
        <w:rPr>
          <w:rFonts w:ascii="Arial" w:hAnsi="Arial" w:cs="Arial"/>
          <w:sz w:val="20"/>
          <w:szCs w:val="20"/>
        </w:rPr>
        <w:t xml:space="preserve">para debater a </w:t>
      </w:r>
      <w:r w:rsidR="003B6E94" w:rsidRPr="00E32631">
        <w:rPr>
          <w:rFonts w:ascii="Arial" w:hAnsi="Arial" w:cs="Arial"/>
          <w:sz w:val="20"/>
          <w:szCs w:val="20"/>
        </w:rPr>
        <w:t>proposta</w:t>
      </w:r>
      <w:r w:rsidR="00C83349" w:rsidRPr="00E32631">
        <w:rPr>
          <w:rFonts w:ascii="Arial" w:hAnsi="Arial" w:cs="Arial"/>
          <w:sz w:val="20"/>
          <w:szCs w:val="20"/>
        </w:rPr>
        <w:t xml:space="preserve">, dada a sua importância e salientou que, para </w:t>
      </w:r>
      <w:r w:rsidR="005F0C1E" w:rsidRPr="00E32631">
        <w:rPr>
          <w:rFonts w:ascii="Arial" w:hAnsi="Arial" w:cs="Arial"/>
          <w:sz w:val="20"/>
          <w:szCs w:val="20"/>
        </w:rPr>
        <w:t xml:space="preserve">tornar o </w:t>
      </w:r>
      <w:r w:rsidR="00C83349" w:rsidRPr="00E32631">
        <w:rPr>
          <w:rFonts w:ascii="Arial" w:hAnsi="Arial" w:cs="Arial"/>
          <w:sz w:val="20"/>
          <w:szCs w:val="20"/>
        </w:rPr>
        <w:t xml:space="preserve">SUS </w:t>
      </w:r>
      <w:r w:rsidR="005F0C1E" w:rsidRPr="00E32631">
        <w:rPr>
          <w:rFonts w:ascii="Arial" w:hAnsi="Arial" w:cs="Arial"/>
          <w:sz w:val="20"/>
          <w:szCs w:val="20"/>
        </w:rPr>
        <w:t xml:space="preserve">sustentável, é preciso que o processo </w:t>
      </w:r>
      <w:r w:rsidR="00C83349" w:rsidRPr="00E32631">
        <w:rPr>
          <w:rFonts w:ascii="Arial" w:hAnsi="Arial" w:cs="Arial"/>
          <w:sz w:val="20"/>
          <w:szCs w:val="20"/>
        </w:rPr>
        <w:t xml:space="preserve">de incorporação de tecnologia seja feito de forma racional, orientado pelas políticas de saúde, fortalecendo a capacidade de produção nacional. </w:t>
      </w:r>
      <w:r w:rsidR="006B5051" w:rsidRPr="00E32631">
        <w:rPr>
          <w:rFonts w:ascii="Arial" w:hAnsi="Arial" w:cs="Arial"/>
          <w:sz w:val="20"/>
          <w:szCs w:val="20"/>
        </w:rPr>
        <w:t>Por fim, disse que a ABRASCO</w:t>
      </w:r>
      <w:r w:rsidR="005F0C1E" w:rsidRPr="00E32631">
        <w:rPr>
          <w:rFonts w:ascii="Arial" w:hAnsi="Arial" w:cs="Arial"/>
          <w:sz w:val="20"/>
          <w:szCs w:val="20"/>
        </w:rPr>
        <w:t xml:space="preserve"> apresentará contribuições </w:t>
      </w:r>
      <w:r w:rsidR="006B5051" w:rsidRPr="00E32631">
        <w:rPr>
          <w:rFonts w:ascii="Arial" w:hAnsi="Arial" w:cs="Arial"/>
          <w:sz w:val="20"/>
          <w:szCs w:val="20"/>
        </w:rPr>
        <w:t xml:space="preserve">no sentido de aprimorar a Política. </w:t>
      </w:r>
      <w:r w:rsidR="00F25211" w:rsidRPr="00E32631">
        <w:rPr>
          <w:rFonts w:ascii="Arial" w:hAnsi="Arial" w:cs="Arial"/>
          <w:sz w:val="20"/>
          <w:szCs w:val="20"/>
        </w:rPr>
        <w:t xml:space="preserve">Conselheiro </w:t>
      </w:r>
      <w:r w:rsidR="00F25211" w:rsidRPr="00E32631">
        <w:rPr>
          <w:rFonts w:ascii="Arial" w:hAnsi="Arial" w:cs="Arial"/>
          <w:b/>
          <w:sz w:val="20"/>
          <w:szCs w:val="20"/>
        </w:rPr>
        <w:t>Rodrigo de Souza Pinheiro</w:t>
      </w:r>
      <w:r w:rsidR="00F25211" w:rsidRPr="00E32631">
        <w:rPr>
          <w:rFonts w:ascii="Arial" w:hAnsi="Arial" w:cs="Arial"/>
          <w:sz w:val="20"/>
          <w:szCs w:val="20"/>
        </w:rPr>
        <w:t xml:space="preserve"> </w:t>
      </w:r>
      <w:r w:rsidR="003D0143" w:rsidRPr="00E32631">
        <w:rPr>
          <w:rFonts w:ascii="Arial" w:hAnsi="Arial" w:cs="Arial"/>
          <w:sz w:val="20"/>
          <w:szCs w:val="20"/>
        </w:rPr>
        <w:t xml:space="preserve">explicou que </w:t>
      </w:r>
      <w:r w:rsidR="002C73B6" w:rsidRPr="00E32631">
        <w:rPr>
          <w:rFonts w:ascii="Arial" w:hAnsi="Arial" w:cs="Arial"/>
          <w:sz w:val="20"/>
          <w:szCs w:val="20"/>
        </w:rPr>
        <w:t xml:space="preserve">o </w:t>
      </w:r>
      <w:r w:rsidR="00C94D37" w:rsidRPr="00E32631">
        <w:rPr>
          <w:rFonts w:ascii="Arial" w:hAnsi="Arial" w:cs="Arial"/>
          <w:sz w:val="20"/>
          <w:szCs w:val="20"/>
        </w:rPr>
        <w:t xml:space="preserve">Movimento </w:t>
      </w:r>
      <w:r w:rsidR="002C73B6" w:rsidRPr="00E32631">
        <w:rPr>
          <w:rFonts w:ascii="Arial" w:hAnsi="Arial" w:cs="Arial"/>
          <w:sz w:val="20"/>
          <w:szCs w:val="20"/>
        </w:rPr>
        <w:t xml:space="preserve">Nacional de Luta contra a AIDS </w:t>
      </w:r>
      <w:r w:rsidR="003D0143" w:rsidRPr="00E32631">
        <w:rPr>
          <w:rFonts w:ascii="Arial" w:hAnsi="Arial" w:cs="Arial"/>
          <w:sz w:val="20"/>
          <w:szCs w:val="20"/>
        </w:rPr>
        <w:t xml:space="preserve">participa do Grupo de Trabalho de Propriedade Intelectual e </w:t>
      </w:r>
      <w:r w:rsidR="00C94D37" w:rsidRPr="00E32631">
        <w:rPr>
          <w:rFonts w:ascii="Arial" w:hAnsi="Arial" w:cs="Arial"/>
          <w:sz w:val="20"/>
          <w:szCs w:val="20"/>
        </w:rPr>
        <w:t xml:space="preserve">conhece </w:t>
      </w:r>
      <w:r w:rsidR="002C73B6" w:rsidRPr="00E32631">
        <w:rPr>
          <w:rFonts w:ascii="Arial" w:hAnsi="Arial" w:cs="Arial"/>
          <w:sz w:val="20"/>
          <w:szCs w:val="20"/>
        </w:rPr>
        <w:t xml:space="preserve">bem </w:t>
      </w:r>
      <w:r w:rsidR="00C94D37" w:rsidRPr="00E32631">
        <w:rPr>
          <w:rFonts w:ascii="Arial" w:hAnsi="Arial" w:cs="Arial"/>
          <w:sz w:val="20"/>
          <w:szCs w:val="20"/>
        </w:rPr>
        <w:t xml:space="preserve">a questão </w:t>
      </w:r>
      <w:r w:rsidR="003D0143" w:rsidRPr="00E32631">
        <w:rPr>
          <w:rFonts w:ascii="Arial" w:hAnsi="Arial" w:cs="Arial"/>
          <w:sz w:val="20"/>
          <w:szCs w:val="20"/>
        </w:rPr>
        <w:t>das Parcerias. Disse que um dos grandes questionamentos do Movimento refere-se à blindagem dos contratos</w:t>
      </w:r>
      <w:r w:rsidR="003B6E94" w:rsidRPr="00E32631">
        <w:rPr>
          <w:rFonts w:ascii="Arial" w:hAnsi="Arial" w:cs="Arial"/>
          <w:sz w:val="20"/>
          <w:szCs w:val="20"/>
        </w:rPr>
        <w:t xml:space="preserve"> com as </w:t>
      </w:r>
      <w:proofErr w:type="spellStart"/>
      <w:r w:rsidR="003B6E94" w:rsidRPr="00E32631">
        <w:rPr>
          <w:rFonts w:ascii="Arial" w:hAnsi="Arial" w:cs="Arial"/>
          <w:sz w:val="20"/>
          <w:szCs w:val="20"/>
        </w:rPr>
        <w:t>PDPs</w:t>
      </w:r>
      <w:proofErr w:type="spellEnd"/>
      <w:r w:rsidR="003B6E94" w:rsidRPr="00E32631">
        <w:rPr>
          <w:rFonts w:ascii="Arial" w:hAnsi="Arial" w:cs="Arial"/>
          <w:sz w:val="20"/>
          <w:szCs w:val="20"/>
        </w:rPr>
        <w:t xml:space="preserve"> </w:t>
      </w:r>
      <w:r w:rsidR="003D0143" w:rsidRPr="00E32631">
        <w:rPr>
          <w:rFonts w:ascii="Arial" w:hAnsi="Arial" w:cs="Arial"/>
          <w:sz w:val="20"/>
          <w:szCs w:val="20"/>
        </w:rPr>
        <w:t>e</w:t>
      </w:r>
      <w:r w:rsidR="003B6E94" w:rsidRPr="00E32631">
        <w:rPr>
          <w:rFonts w:ascii="Arial" w:hAnsi="Arial" w:cs="Arial"/>
          <w:sz w:val="20"/>
          <w:szCs w:val="20"/>
        </w:rPr>
        <w:t xml:space="preserve">, diante disso, defendeu </w:t>
      </w:r>
      <w:r w:rsidR="003D0143" w:rsidRPr="00E32631">
        <w:rPr>
          <w:rFonts w:ascii="Arial" w:hAnsi="Arial" w:cs="Arial"/>
          <w:sz w:val="20"/>
          <w:szCs w:val="20"/>
        </w:rPr>
        <w:t>maior transparência em relação a esses.</w:t>
      </w:r>
      <w:r w:rsidR="003B6E94" w:rsidRPr="00E32631">
        <w:rPr>
          <w:rFonts w:ascii="Arial" w:hAnsi="Arial" w:cs="Arial"/>
          <w:sz w:val="20"/>
          <w:szCs w:val="20"/>
        </w:rPr>
        <w:t xml:space="preserve"> </w:t>
      </w:r>
      <w:r w:rsidR="003D0143" w:rsidRPr="00E32631">
        <w:rPr>
          <w:rFonts w:ascii="Arial" w:hAnsi="Arial" w:cs="Arial"/>
          <w:sz w:val="20"/>
          <w:szCs w:val="20"/>
        </w:rPr>
        <w:t xml:space="preserve">Também </w:t>
      </w:r>
      <w:r w:rsidR="003B6E94" w:rsidRPr="00E32631">
        <w:rPr>
          <w:rFonts w:ascii="Arial" w:hAnsi="Arial" w:cs="Arial"/>
          <w:sz w:val="20"/>
          <w:szCs w:val="20"/>
        </w:rPr>
        <w:t>ressaltou</w:t>
      </w:r>
      <w:r w:rsidR="0017128F" w:rsidRPr="00E32631">
        <w:rPr>
          <w:rFonts w:ascii="Arial" w:hAnsi="Arial" w:cs="Arial"/>
          <w:sz w:val="20"/>
          <w:szCs w:val="20"/>
        </w:rPr>
        <w:t xml:space="preserve"> que é importante garantir a </w:t>
      </w:r>
      <w:r w:rsidR="003B6E94" w:rsidRPr="00E32631">
        <w:rPr>
          <w:rFonts w:ascii="Arial" w:hAnsi="Arial" w:cs="Arial"/>
          <w:sz w:val="20"/>
          <w:szCs w:val="20"/>
        </w:rPr>
        <w:t xml:space="preserve">participação do </w:t>
      </w:r>
      <w:r w:rsidR="00724ED7" w:rsidRPr="00E32631">
        <w:rPr>
          <w:rFonts w:ascii="Arial" w:hAnsi="Arial" w:cs="Arial"/>
          <w:sz w:val="20"/>
          <w:szCs w:val="20"/>
        </w:rPr>
        <w:t xml:space="preserve">MS </w:t>
      </w:r>
      <w:r w:rsidR="003D0143" w:rsidRPr="00E32631">
        <w:rPr>
          <w:rFonts w:ascii="Arial" w:hAnsi="Arial" w:cs="Arial"/>
          <w:sz w:val="20"/>
          <w:szCs w:val="20"/>
        </w:rPr>
        <w:t xml:space="preserve">nas </w:t>
      </w:r>
      <w:r w:rsidR="00724ED7" w:rsidRPr="00E32631">
        <w:rPr>
          <w:rFonts w:ascii="Arial" w:hAnsi="Arial" w:cs="Arial"/>
          <w:sz w:val="20"/>
          <w:szCs w:val="20"/>
        </w:rPr>
        <w:t>negociaç</w:t>
      </w:r>
      <w:r w:rsidR="003D0143" w:rsidRPr="00E32631">
        <w:rPr>
          <w:rFonts w:ascii="Arial" w:hAnsi="Arial" w:cs="Arial"/>
          <w:sz w:val="20"/>
          <w:szCs w:val="20"/>
        </w:rPr>
        <w:t xml:space="preserve">ões </w:t>
      </w:r>
      <w:r w:rsidR="00724ED7" w:rsidRPr="00E32631">
        <w:rPr>
          <w:rFonts w:ascii="Arial" w:hAnsi="Arial" w:cs="Arial"/>
          <w:sz w:val="20"/>
          <w:szCs w:val="20"/>
        </w:rPr>
        <w:t xml:space="preserve">entre os laboratórios </w:t>
      </w:r>
      <w:r w:rsidR="003D0143" w:rsidRPr="00E32631">
        <w:rPr>
          <w:rFonts w:ascii="Arial" w:hAnsi="Arial" w:cs="Arial"/>
          <w:sz w:val="20"/>
          <w:szCs w:val="20"/>
        </w:rPr>
        <w:t xml:space="preserve">públicos e privados. Conselheira </w:t>
      </w:r>
      <w:r w:rsidR="00724ED7" w:rsidRPr="00E32631">
        <w:rPr>
          <w:rFonts w:ascii="Arial" w:hAnsi="Arial" w:cs="Arial"/>
          <w:b/>
          <w:sz w:val="20"/>
          <w:szCs w:val="20"/>
        </w:rPr>
        <w:t xml:space="preserve">Clarice </w:t>
      </w:r>
      <w:proofErr w:type="spellStart"/>
      <w:r w:rsidR="00724ED7" w:rsidRPr="00E32631">
        <w:rPr>
          <w:rFonts w:ascii="Arial" w:hAnsi="Arial" w:cs="Arial"/>
          <w:b/>
          <w:sz w:val="20"/>
          <w:szCs w:val="20"/>
        </w:rPr>
        <w:t>Baldo</w:t>
      </w:r>
      <w:r w:rsidR="003D0143" w:rsidRPr="00E32631">
        <w:rPr>
          <w:rFonts w:ascii="Arial" w:hAnsi="Arial" w:cs="Arial"/>
          <w:b/>
          <w:sz w:val="20"/>
          <w:szCs w:val="20"/>
        </w:rPr>
        <w:t>t</w:t>
      </w:r>
      <w:r w:rsidR="00724ED7" w:rsidRPr="00E32631">
        <w:rPr>
          <w:rFonts w:ascii="Arial" w:hAnsi="Arial" w:cs="Arial"/>
          <w:b/>
          <w:sz w:val="20"/>
          <w:szCs w:val="20"/>
        </w:rPr>
        <w:t>to</w:t>
      </w:r>
      <w:proofErr w:type="spellEnd"/>
      <w:r w:rsidR="00724ED7" w:rsidRPr="00E32631">
        <w:rPr>
          <w:rFonts w:ascii="Arial" w:hAnsi="Arial" w:cs="Arial"/>
          <w:b/>
          <w:sz w:val="20"/>
          <w:szCs w:val="20"/>
        </w:rPr>
        <w:t xml:space="preserve"> </w:t>
      </w:r>
      <w:r w:rsidR="0031508D" w:rsidRPr="00E32631">
        <w:rPr>
          <w:rFonts w:ascii="Arial" w:hAnsi="Arial" w:cs="Arial"/>
          <w:sz w:val="20"/>
          <w:szCs w:val="20"/>
        </w:rPr>
        <w:t xml:space="preserve">fez </w:t>
      </w:r>
      <w:r w:rsidR="002C73B6" w:rsidRPr="00E32631">
        <w:rPr>
          <w:rFonts w:ascii="Arial" w:hAnsi="Arial" w:cs="Arial"/>
          <w:sz w:val="20"/>
          <w:szCs w:val="20"/>
        </w:rPr>
        <w:t>referência a</w:t>
      </w:r>
      <w:r w:rsidR="0031508D" w:rsidRPr="00E32631">
        <w:rPr>
          <w:rFonts w:ascii="Arial" w:hAnsi="Arial" w:cs="Arial"/>
          <w:sz w:val="20"/>
          <w:szCs w:val="20"/>
        </w:rPr>
        <w:t xml:space="preserve">o </w:t>
      </w:r>
      <w:r w:rsidR="00E843A5" w:rsidRPr="00E32631">
        <w:rPr>
          <w:rFonts w:ascii="Arial" w:hAnsi="Arial" w:cs="Arial"/>
          <w:sz w:val="20"/>
          <w:szCs w:val="20"/>
        </w:rPr>
        <w:t xml:space="preserve">monitoramento e </w:t>
      </w:r>
      <w:r w:rsidR="002C73B6" w:rsidRPr="00E32631">
        <w:rPr>
          <w:rFonts w:ascii="Arial" w:hAnsi="Arial" w:cs="Arial"/>
          <w:sz w:val="20"/>
          <w:szCs w:val="20"/>
        </w:rPr>
        <w:t xml:space="preserve">à </w:t>
      </w:r>
      <w:r w:rsidR="00E843A5" w:rsidRPr="00E32631">
        <w:rPr>
          <w:rFonts w:ascii="Arial" w:hAnsi="Arial" w:cs="Arial"/>
          <w:sz w:val="20"/>
          <w:szCs w:val="20"/>
        </w:rPr>
        <w:t xml:space="preserve">avaliação permanente </w:t>
      </w:r>
      <w:r w:rsidR="0031508D" w:rsidRPr="00E32631">
        <w:rPr>
          <w:rFonts w:ascii="Arial" w:hAnsi="Arial" w:cs="Arial"/>
          <w:sz w:val="20"/>
          <w:szCs w:val="20"/>
        </w:rPr>
        <w:t>para perguntar se, n</w:t>
      </w:r>
      <w:r w:rsidR="003835B2" w:rsidRPr="00E32631">
        <w:rPr>
          <w:rFonts w:ascii="Arial" w:hAnsi="Arial" w:cs="Arial"/>
          <w:sz w:val="20"/>
          <w:szCs w:val="20"/>
        </w:rPr>
        <w:t>o</w:t>
      </w:r>
      <w:r w:rsidR="0031508D" w:rsidRPr="00E32631">
        <w:rPr>
          <w:rFonts w:ascii="Arial" w:hAnsi="Arial" w:cs="Arial"/>
          <w:sz w:val="20"/>
          <w:szCs w:val="20"/>
        </w:rPr>
        <w:t xml:space="preserve"> caso de </w:t>
      </w:r>
      <w:r w:rsidR="003835B2" w:rsidRPr="00E32631">
        <w:rPr>
          <w:rFonts w:ascii="Arial" w:hAnsi="Arial" w:cs="Arial"/>
          <w:sz w:val="20"/>
          <w:szCs w:val="20"/>
        </w:rPr>
        <w:t>projetos em desacordo</w:t>
      </w:r>
      <w:r w:rsidR="0031508D" w:rsidRPr="00E32631">
        <w:rPr>
          <w:rFonts w:ascii="Arial" w:hAnsi="Arial" w:cs="Arial"/>
          <w:sz w:val="20"/>
          <w:szCs w:val="20"/>
        </w:rPr>
        <w:t xml:space="preserve">, será necessário aguardar o prazo de </w:t>
      </w:r>
      <w:r w:rsidR="003835B2" w:rsidRPr="00E32631">
        <w:rPr>
          <w:rFonts w:ascii="Arial" w:hAnsi="Arial" w:cs="Arial"/>
          <w:sz w:val="20"/>
          <w:szCs w:val="20"/>
        </w:rPr>
        <w:t xml:space="preserve">doze meses </w:t>
      </w:r>
      <w:r w:rsidR="0031508D" w:rsidRPr="00E32631">
        <w:rPr>
          <w:rFonts w:ascii="Arial" w:hAnsi="Arial" w:cs="Arial"/>
          <w:sz w:val="20"/>
          <w:szCs w:val="20"/>
        </w:rPr>
        <w:t xml:space="preserve">para definir o que poderá ser feito </w:t>
      </w:r>
      <w:r w:rsidR="003835B2" w:rsidRPr="00E32631">
        <w:rPr>
          <w:rFonts w:ascii="Arial" w:hAnsi="Arial" w:cs="Arial"/>
          <w:sz w:val="20"/>
          <w:szCs w:val="20"/>
        </w:rPr>
        <w:t xml:space="preserve">– </w:t>
      </w:r>
      <w:r w:rsidR="0031508D" w:rsidRPr="00E32631">
        <w:rPr>
          <w:rFonts w:ascii="Arial" w:hAnsi="Arial" w:cs="Arial"/>
          <w:sz w:val="20"/>
          <w:szCs w:val="20"/>
        </w:rPr>
        <w:t xml:space="preserve">revisão ou extinção. Conselheiro </w:t>
      </w:r>
      <w:r w:rsidR="0031508D" w:rsidRPr="00E32631">
        <w:rPr>
          <w:rFonts w:ascii="Arial" w:hAnsi="Arial" w:cs="Arial"/>
          <w:b/>
          <w:sz w:val="20"/>
          <w:szCs w:val="20"/>
        </w:rPr>
        <w:t>J</w:t>
      </w:r>
      <w:r w:rsidR="003835B2" w:rsidRPr="00E32631">
        <w:rPr>
          <w:rFonts w:ascii="Arial" w:hAnsi="Arial" w:cs="Arial"/>
          <w:b/>
          <w:sz w:val="20"/>
          <w:szCs w:val="20"/>
        </w:rPr>
        <w:t xml:space="preserve">orge </w:t>
      </w:r>
      <w:r w:rsidR="0031508D" w:rsidRPr="00E32631">
        <w:rPr>
          <w:rFonts w:ascii="Arial" w:hAnsi="Arial" w:cs="Arial"/>
          <w:b/>
          <w:sz w:val="20"/>
          <w:szCs w:val="20"/>
        </w:rPr>
        <w:t xml:space="preserve">Alves de Almeida </w:t>
      </w:r>
      <w:r w:rsidR="003835B2" w:rsidRPr="00E32631">
        <w:rPr>
          <w:rFonts w:ascii="Arial" w:hAnsi="Arial" w:cs="Arial"/>
          <w:b/>
          <w:sz w:val="20"/>
          <w:szCs w:val="20"/>
        </w:rPr>
        <w:t>Venâncio</w:t>
      </w:r>
      <w:r w:rsidR="003835B2" w:rsidRPr="00E32631">
        <w:rPr>
          <w:rFonts w:ascii="Arial" w:hAnsi="Arial" w:cs="Arial"/>
          <w:sz w:val="20"/>
          <w:szCs w:val="20"/>
        </w:rPr>
        <w:t xml:space="preserve"> </w:t>
      </w:r>
      <w:r w:rsidR="001E0161" w:rsidRPr="00E32631">
        <w:rPr>
          <w:rFonts w:ascii="Arial" w:hAnsi="Arial" w:cs="Arial"/>
          <w:sz w:val="20"/>
          <w:szCs w:val="20"/>
        </w:rPr>
        <w:t>avaliou a proposta como positiva, considerando</w:t>
      </w:r>
      <w:r w:rsidR="001E0161" w:rsidRPr="00E32631">
        <w:rPr>
          <w:rFonts w:ascii="Arial" w:hAnsi="Arial" w:cs="Arial"/>
          <w:b/>
          <w:sz w:val="20"/>
          <w:szCs w:val="20"/>
        </w:rPr>
        <w:t xml:space="preserve"> </w:t>
      </w:r>
      <w:r w:rsidR="001E0161" w:rsidRPr="00E32631">
        <w:rPr>
          <w:rFonts w:ascii="Arial" w:hAnsi="Arial" w:cs="Arial"/>
          <w:sz w:val="20"/>
          <w:szCs w:val="20"/>
        </w:rPr>
        <w:t>que</w:t>
      </w:r>
      <w:r w:rsidR="001E0161" w:rsidRPr="00E32631">
        <w:rPr>
          <w:rFonts w:ascii="Arial" w:hAnsi="Arial" w:cs="Arial"/>
          <w:b/>
          <w:sz w:val="20"/>
          <w:szCs w:val="20"/>
        </w:rPr>
        <w:t xml:space="preserve"> </w:t>
      </w:r>
      <w:r w:rsidR="005A63A4" w:rsidRPr="00E32631">
        <w:rPr>
          <w:rFonts w:ascii="Arial" w:hAnsi="Arial" w:cs="Arial"/>
          <w:sz w:val="20"/>
          <w:szCs w:val="20"/>
        </w:rPr>
        <w:t xml:space="preserve">caminha no sentido de enfrentar o </w:t>
      </w:r>
      <w:r w:rsidR="001E0161" w:rsidRPr="00E32631">
        <w:rPr>
          <w:rFonts w:ascii="Arial" w:hAnsi="Arial" w:cs="Arial"/>
          <w:sz w:val="20"/>
          <w:szCs w:val="20"/>
        </w:rPr>
        <w:t xml:space="preserve">problema do </w:t>
      </w:r>
      <w:r w:rsidR="005A63A4" w:rsidRPr="00E32631">
        <w:rPr>
          <w:rFonts w:ascii="Arial" w:hAnsi="Arial" w:cs="Arial"/>
          <w:sz w:val="20"/>
          <w:szCs w:val="20"/>
        </w:rPr>
        <w:t xml:space="preserve">déficit comercial </w:t>
      </w:r>
      <w:r w:rsidR="001E0161" w:rsidRPr="00E32631">
        <w:rPr>
          <w:rFonts w:ascii="Arial" w:hAnsi="Arial" w:cs="Arial"/>
          <w:sz w:val="20"/>
          <w:szCs w:val="20"/>
        </w:rPr>
        <w:t>nessa área da saúde. Todavia, questionou se</w:t>
      </w:r>
      <w:r w:rsidR="002C73B6" w:rsidRPr="00E32631">
        <w:rPr>
          <w:rFonts w:ascii="Arial" w:hAnsi="Arial" w:cs="Arial"/>
          <w:sz w:val="20"/>
          <w:szCs w:val="20"/>
        </w:rPr>
        <w:t xml:space="preserve"> essa iniciativa </w:t>
      </w:r>
      <w:r w:rsidR="001E0161" w:rsidRPr="00E32631">
        <w:rPr>
          <w:rFonts w:ascii="Arial" w:hAnsi="Arial" w:cs="Arial"/>
          <w:sz w:val="20"/>
          <w:szCs w:val="20"/>
        </w:rPr>
        <w:t xml:space="preserve">seria </w:t>
      </w:r>
      <w:r w:rsidR="005A63A4" w:rsidRPr="00E32631">
        <w:rPr>
          <w:rFonts w:ascii="Arial" w:hAnsi="Arial" w:cs="Arial"/>
          <w:sz w:val="20"/>
          <w:szCs w:val="20"/>
        </w:rPr>
        <w:t>suficiente</w:t>
      </w:r>
      <w:r w:rsidR="001E0161" w:rsidRPr="00E32631">
        <w:rPr>
          <w:rFonts w:ascii="Arial" w:hAnsi="Arial" w:cs="Arial"/>
          <w:sz w:val="20"/>
          <w:szCs w:val="20"/>
        </w:rPr>
        <w:t xml:space="preserve"> porque o d</w:t>
      </w:r>
      <w:r w:rsidR="005A63A4" w:rsidRPr="00E32631">
        <w:rPr>
          <w:rFonts w:ascii="Arial" w:hAnsi="Arial" w:cs="Arial"/>
          <w:sz w:val="20"/>
          <w:szCs w:val="20"/>
        </w:rPr>
        <w:t>éficit continua a crescer.</w:t>
      </w:r>
      <w:r w:rsidR="001E0161" w:rsidRPr="00E32631">
        <w:rPr>
          <w:rFonts w:ascii="Arial" w:hAnsi="Arial" w:cs="Arial"/>
          <w:sz w:val="20"/>
          <w:szCs w:val="20"/>
        </w:rPr>
        <w:t xml:space="preserve"> </w:t>
      </w:r>
      <w:r w:rsidR="0017128F" w:rsidRPr="00E32631">
        <w:rPr>
          <w:rFonts w:ascii="Arial" w:hAnsi="Arial" w:cs="Arial"/>
          <w:sz w:val="20"/>
          <w:szCs w:val="20"/>
        </w:rPr>
        <w:t xml:space="preserve">Como saída, defendeu uma </w:t>
      </w:r>
      <w:r w:rsidR="001E0161" w:rsidRPr="00E32631">
        <w:rPr>
          <w:rFonts w:ascii="Arial" w:hAnsi="Arial" w:cs="Arial"/>
          <w:sz w:val="20"/>
          <w:szCs w:val="20"/>
        </w:rPr>
        <w:t xml:space="preserve">intervenção mais incisiva para </w:t>
      </w:r>
      <w:r w:rsidR="005A63A4" w:rsidRPr="00E32631">
        <w:rPr>
          <w:rFonts w:ascii="Arial" w:hAnsi="Arial" w:cs="Arial"/>
          <w:sz w:val="20"/>
          <w:szCs w:val="20"/>
        </w:rPr>
        <w:t>estimular a produção</w:t>
      </w:r>
      <w:r w:rsidR="001E0161" w:rsidRPr="00E32631">
        <w:rPr>
          <w:rFonts w:ascii="Arial" w:hAnsi="Arial" w:cs="Arial"/>
          <w:sz w:val="20"/>
          <w:szCs w:val="20"/>
        </w:rPr>
        <w:t xml:space="preserve"> nacional de fármacos, insumos e medicamentos. Também destacou que a criação do </w:t>
      </w:r>
      <w:proofErr w:type="spellStart"/>
      <w:r w:rsidR="00AD04F0" w:rsidRPr="00E32631">
        <w:rPr>
          <w:rFonts w:ascii="Arial" w:hAnsi="Arial" w:cs="Arial"/>
          <w:i/>
          <w:sz w:val="20"/>
          <w:szCs w:val="20"/>
        </w:rPr>
        <w:t>fas</w:t>
      </w:r>
      <w:r w:rsidR="001E0161" w:rsidRPr="00E32631">
        <w:rPr>
          <w:rFonts w:ascii="Arial" w:hAnsi="Arial" w:cs="Arial"/>
          <w:i/>
          <w:sz w:val="20"/>
          <w:szCs w:val="20"/>
        </w:rPr>
        <w:t>t</w:t>
      </w:r>
      <w:proofErr w:type="spellEnd"/>
      <w:r w:rsidR="00AD04F0" w:rsidRPr="00E32631">
        <w:rPr>
          <w:rFonts w:ascii="Arial" w:hAnsi="Arial" w:cs="Arial"/>
          <w:i/>
          <w:sz w:val="20"/>
          <w:szCs w:val="20"/>
        </w:rPr>
        <w:t xml:space="preserve"> </w:t>
      </w:r>
      <w:proofErr w:type="spellStart"/>
      <w:r w:rsidR="00AD04F0" w:rsidRPr="00E32631">
        <w:rPr>
          <w:rFonts w:ascii="Arial" w:hAnsi="Arial" w:cs="Arial"/>
          <w:i/>
          <w:sz w:val="20"/>
          <w:szCs w:val="20"/>
        </w:rPr>
        <w:t>track</w:t>
      </w:r>
      <w:proofErr w:type="spellEnd"/>
      <w:r w:rsidR="001E0161" w:rsidRPr="00E32631">
        <w:rPr>
          <w:rFonts w:ascii="Arial" w:hAnsi="Arial" w:cs="Arial"/>
          <w:sz w:val="20"/>
          <w:szCs w:val="20"/>
        </w:rPr>
        <w:t xml:space="preserve">, ou seja, </w:t>
      </w:r>
      <w:r w:rsidR="00755059" w:rsidRPr="00E32631">
        <w:rPr>
          <w:rFonts w:ascii="Arial" w:hAnsi="Arial" w:cs="Arial"/>
          <w:sz w:val="20"/>
          <w:szCs w:val="20"/>
        </w:rPr>
        <w:t>aprovação mais rápida de medicamentos quando há registro em ag</w:t>
      </w:r>
      <w:r w:rsidR="001E0161" w:rsidRPr="00E32631">
        <w:rPr>
          <w:rFonts w:ascii="Arial" w:hAnsi="Arial" w:cs="Arial"/>
          <w:sz w:val="20"/>
          <w:szCs w:val="20"/>
        </w:rPr>
        <w:t>ê</w:t>
      </w:r>
      <w:r w:rsidR="00755059" w:rsidRPr="00E32631">
        <w:rPr>
          <w:rFonts w:ascii="Arial" w:hAnsi="Arial" w:cs="Arial"/>
          <w:sz w:val="20"/>
          <w:szCs w:val="20"/>
        </w:rPr>
        <w:t xml:space="preserve">ncias </w:t>
      </w:r>
      <w:r w:rsidR="001E0161" w:rsidRPr="00E32631">
        <w:rPr>
          <w:rFonts w:ascii="Arial" w:hAnsi="Arial" w:cs="Arial"/>
          <w:sz w:val="20"/>
          <w:szCs w:val="20"/>
        </w:rPr>
        <w:t xml:space="preserve">de outros países tem trazido </w:t>
      </w:r>
      <w:r w:rsidR="00755059" w:rsidRPr="00E32631">
        <w:rPr>
          <w:rFonts w:ascii="Arial" w:hAnsi="Arial" w:cs="Arial"/>
          <w:sz w:val="20"/>
          <w:szCs w:val="20"/>
        </w:rPr>
        <w:t xml:space="preserve">prejuízo para </w:t>
      </w:r>
      <w:r w:rsidR="001E0161" w:rsidRPr="00E32631">
        <w:rPr>
          <w:rFonts w:ascii="Arial" w:hAnsi="Arial" w:cs="Arial"/>
          <w:sz w:val="20"/>
          <w:szCs w:val="20"/>
        </w:rPr>
        <w:t xml:space="preserve">a indústria nacional. </w:t>
      </w:r>
      <w:r w:rsidR="00B52056" w:rsidRPr="00E32631">
        <w:rPr>
          <w:rFonts w:ascii="Arial" w:hAnsi="Arial" w:cs="Arial"/>
          <w:sz w:val="20"/>
          <w:szCs w:val="20"/>
        </w:rPr>
        <w:t>Relatou</w:t>
      </w:r>
      <w:r w:rsidR="004045F8" w:rsidRPr="00E32631">
        <w:rPr>
          <w:rFonts w:ascii="Arial" w:hAnsi="Arial" w:cs="Arial"/>
          <w:sz w:val="20"/>
          <w:szCs w:val="20"/>
        </w:rPr>
        <w:t xml:space="preserve"> que </w:t>
      </w:r>
      <w:r w:rsidR="0017128F" w:rsidRPr="00E32631">
        <w:rPr>
          <w:rFonts w:ascii="Arial" w:hAnsi="Arial" w:cs="Arial"/>
          <w:sz w:val="20"/>
          <w:szCs w:val="20"/>
        </w:rPr>
        <w:t xml:space="preserve">o </w:t>
      </w:r>
      <w:r w:rsidR="00B52056" w:rsidRPr="00E32631">
        <w:rPr>
          <w:rFonts w:ascii="Arial" w:hAnsi="Arial" w:cs="Arial"/>
          <w:sz w:val="20"/>
          <w:szCs w:val="20"/>
        </w:rPr>
        <w:t>caso de uma indústria brasileira que teve pedido</w:t>
      </w:r>
      <w:r w:rsidR="004045F8" w:rsidRPr="00E32631">
        <w:rPr>
          <w:rFonts w:ascii="Arial" w:hAnsi="Arial" w:cs="Arial"/>
          <w:sz w:val="20"/>
          <w:szCs w:val="20"/>
        </w:rPr>
        <w:t xml:space="preserve"> de registro </w:t>
      </w:r>
      <w:r w:rsidR="00B52056" w:rsidRPr="00E32631">
        <w:rPr>
          <w:rFonts w:ascii="Arial" w:hAnsi="Arial" w:cs="Arial"/>
          <w:sz w:val="20"/>
          <w:szCs w:val="20"/>
        </w:rPr>
        <w:t xml:space="preserve">negado </w:t>
      </w:r>
      <w:r w:rsidR="004045F8" w:rsidRPr="00E32631">
        <w:rPr>
          <w:rFonts w:ascii="Arial" w:hAnsi="Arial" w:cs="Arial"/>
          <w:sz w:val="20"/>
          <w:szCs w:val="20"/>
        </w:rPr>
        <w:t xml:space="preserve">enquanto </w:t>
      </w:r>
      <w:r w:rsidR="00B52056" w:rsidRPr="00E32631">
        <w:rPr>
          <w:rFonts w:ascii="Arial" w:hAnsi="Arial" w:cs="Arial"/>
          <w:sz w:val="20"/>
          <w:szCs w:val="20"/>
        </w:rPr>
        <w:t xml:space="preserve">indústria estrangeira </w:t>
      </w:r>
      <w:r w:rsidR="0017128F" w:rsidRPr="00E32631">
        <w:rPr>
          <w:rFonts w:ascii="Arial" w:hAnsi="Arial" w:cs="Arial"/>
          <w:sz w:val="20"/>
          <w:szCs w:val="20"/>
        </w:rPr>
        <w:t xml:space="preserve">obteve </w:t>
      </w:r>
      <w:r w:rsidR="004045F8" w:rsidRPr="00E32631">
        <w:rPr>
          <w:rFonts w:ascii="Arial" w:hAnsi="Arial" w:cs="Arial"/>
          <w:sz w:val="20"/>
          <w:szCs w:val="20"/>
        </w:rPr>
        <w:t xml:space="preserve">por ter o </w:t>
      </w:r>
      <w:r w:rsidR="00B52056" w:rsidRPr="00E32631">
        <w:rPr>
          <w:rFonts w:ascii="Arial" w:hAnsi="Arial" w:cs="Arial"/>
          <w:sz w:val="20"/>
          <w:szCs w:val="20"/>
        </w:rPr>
        <w:t>registro em ag</w:t>
      </w:r>
      <w:r w:rsidR="004045F8" w:rsidRPr="00E32631">
        <w:rPr>
          <w:rFonts w:ascii="Arial" w:hAnsi="Arial" w:cs="Arial"/>
          <w:sz w:val="20"/>
          <w:szCs w:val="20"/>
        </w:rPr>
        <w:t>ê</w:t>
      </w:r>
      <w:r w:rsidR="00B52056" w:rsidRPr="00E32631">
        <w:rPr>
          <w:rFonts w:ascii="Arial" w:hAnsi="Arial" w:cs="Arial"/>
          <w:sz w:val="20"/>
          <w:szCs w:val="20"/>
        </w:rPr>
        <w:t xml:space="preserve">ncia </w:t>
      </w:r>
      <w:r w:rsidR="004045F8" w:rsidRPr="00E32631">
        <w:rPr>
          <w:rFonts w:ascii="Arial" w:hAnsi="Arial" w:cs="Arial"/>
          <w:sz w:val="20"/>
          <w:szCs w:val="20"/>
        </w:rPr>
        <w:t xml:space="preserve">reguladora </w:t>
      </w:r>
      <w:r w:rsidR="00B52056" w:rsidRPr="00E32631">
        <w:rPr>
          <w:rFonts w:ascii="Arial" w:hAnsi="Arial" w:cs="Arial"/>
          <w:sz w:val="20"/>
          <w:szCs w:val="20"/>
        </w:rPr>
        <w:t xml:space="preserve">de outro país. </w:t>
      </w:r>
      <w:r w:rsidR="0017128F" w:rsidRPr="00E32631">
        <w:rPr>
          <w:rFonts w:ascii="Arial" w:hAnsi="Arial" w:cs="Arial"/>
          <w:sz w:val="20"/>
          <w:szCs w:val="20"/>
        </w:rPr>
        <w:t xml:space="preserve">Frisou que é </w:t>
      </w:r>
      <w:r w:rsidR="001E0161" w:rsidRPr="00E32631">
        <w:rPr>
          <w:rFonts w:ascii="Arial" w:hAnsi="Arial" w:cs="Arial"/>
          <w:sz w:val="20"/>
          <w:szCs w:val="20"/>
        </w:rPr>
        <w:t xml:space="preserve">preciso garantir </w:t>
      </w:r>
      <w:r w:rsidR="00AD04F0" w:rsidRPr="00E32631">
        <w:rPr>
          <w:rFonts w:ascii="Arial" w:hAnsi="Arial" w:cs="Arial"/>
          <w:sz w:val="20"/>
          <w:szCs w:val="20"/>
        </w:rPr>
        <w:t xml:space="preserve">paridade à indústria nacional </w:t>
      </w:r>
      <w:r w:rsidR="001E0161" w:rsidRPr="00E32631">
        <w:rPr>
          <w:rFonts w:ascii="Arial" w:hAnsi="Arial" w:cs="Arial"/>
          <w:sz w:val="20"/>
          <w:szCs w:val="20"/>
        </w:rPr>
        <w:t>em relação à</w:t>
      </w:r>
      <w:r w:rsidR="00FE5E71" w:rsidRPr="00E32631">
        <w:rPr>
          <w:rFonts w:ascii="Arial" w:hAnsi="Arial" w:cs="Arial"/>
          <w:sz w:val="20"/>
          <w:szCs w:val="20"/>
        </w:rPr>
        <w:t xml:space="preserve"> estrangeira</w:t>
      </w:r>
      <w:r w:rsidR="00190C76" w:rsidRPr="00E32631">
        <w:rPr>
          <w:rFonts w:ascii="Arial" w:hAnsi="Arial" w:cs="Arial"/>
          <w:sz w:val="20"/>
          <w:szCs w:val="20"/>
        </w:rPr>
        <w:t xml:space="preserve"> de modo a resolver essa disparidade</w:t>
      </w:r>
      <w:r w:rsidR="00F36AA5" w:rsidRPr="00E32631">
        <w:rPr>
          <w:rFonts w:ascii="Arial" w:hAnsi="Arial" w:cs="Arial"/>
          <w:sz w:val="20"/>
          <w:szCs w:val="20"/>
        </w:rPr>
        <w:t xml:space="preserve">. Conselheiro </w:t>
      </w:r>
      <w:proofErr w:type="spellStart"/>
      <w:r w:rsidR="00F36AA5" w:rsidRPr="00E32631">
        <w:rPr>
          <w:rFonts w:ascii="Arial" w:hAnsi="Arial" w:cs="Arial"/>
          <w:b/>
          <w:sz w:val="20"/>
          <w:szCs w:val="20"/>
        </w:rPr>
        <w:t>Eni</w:t>
      </w:r>
      <w:proofErr w:type="spellEnd"/>
      <w:r w:rsidR="00F36AA5" w:rsidRPr="00E32631">
        <w:rPr>
          <w:rFonts w:ascii="Arial" w:hAnsi="Arial" w:cs="Arial"/>
          <w:b/>
          <w:sz w:val="20"/>
          <w:szCs w:val="20"/>
        </w:rPr>
        <w:t xml:space="preserve"> </w:t>
      </w:r>
      <w:proofErr w:type="spellStart"/>
      <w:r w:rsidR="00F36AA5" w:rsidRPr="00E32631">
        <w:rPr>
          <w:rFonts w:ascii="Arial" w:hAnsi="Arial" w:cs="Arial"/>
          <w:b/>
          <w:sz w:val="20"/>
          <w:szCs w:val="20"/>
        </w:rPr>
        <w:t>Carajá</w:t>
      </w:r>
      <w:proofErr w:type="spellEnd"/>
      <w:r w:rsidR="00F36AA5" w:rsidRPr="00E32631">
        <w:rPr>
          <w:rFonts w:ascii="Arial" w:hAnsi="Arial" w:cs="Arial"/>
          <w:b/>
          <w:sz w:val="20"/>
          <w:szCs w:val="20"/>
        </w:rPr>
        <w:t xml:space="preserve"> Filho</w:t>
      </w:r>
      <w:r w:rsidR="00F36AA5" w:rsidRPr="00E32631">
        <w:rPr>
          <w:rFonts w:ascii="Arial" w:hAnsi="Arial" w:cs="Arial"/>
          <w:sz w:val="20"/>
          <w:szCs w:val="20"/>
        </w:rPr>
        <w:t xml:space="preserve"> </w:t>
      </w:r>
      <w:r w:rsidR="00E56F54" w:rsidRPr="00E32631">
        <w:rPr>
          <w:rFonts w:ascii="Arial" w:hAnsi="Arial" w:cs="Arial"/>
          <w:sz w:val="20"/>
          <w:szCs w:val="20"/>
        </w:rPr>
        <w:t>explicou que o MORHAN</w:t>
      </w:r>
      <w:r w:rsidR="001F05FE" w:rsidRPr="00E32631">
        <w:rPr>
          <w:rFonts w:ascii="Arial" w:hAnsi="Arial" w:cs="Arial"/>
          <w:sz w:val="20"/>
          <w:szCs w:val="20"/>
        </w:rPr>
        <w:t xml:space="preserve">, membro </w:t>
      </w:r>
      <w:r w:rsidR="00E56F54" w:rsidRPr="00E32631">
        <w:rPr>
          <w:rFonts w:ascii="Arial" w:hAnsi="Arial" w:cs="Arial"/>
          <w:sz w:val="20"/>
          <w:szCs w:val="20"/>
        </w:rPr>
        <w:t>da Comissão de Ciência e Tecnologia do CNS</w:t>
      </w:r>
      <w:r w:rsidR="001F05FE" w:rsidRPr="00E32631">
        <w:rPr>
          <w:rFonts w:ascii="Arial" w:hAnsi="Arial" w:cs="Arial"/>
          <w:sz w:val="20"/>
          <w:szCs w:val="20"/>
        </w:rPr>
        <w:t>,</w:t>
      </w:r>
      <w:r w:rsidR="00E56F54" w:rsidRPr="00E32631">
        <w:rPr>
          <w:rFonts w:ascii="Arial" w:hAnsi="Arial" w:cs="Arial"/>
          <w:sz w:val="20"/>
          <w:szCs w:val="20"/>
        </w:rPr>
        <w:t xml:space="preserve"> defende que </w:t>
      </w:r>
      <w:r w:rsidR="00533C15" w:rsidRPr="00E32631">
        <w:rPr>
          <w:rFonts w:ascii="Arial" w:hAnsi="Arial" w:cs="Arial"/>
          <w:sz w:val="20"/>
          <w:szCs w:val="20"/>
        </w:rPr>
        <w:t>a incorporação tecnologia</w:t>
      </w:r>
      <w:r w:rsidR="00E56F54" w:rsidRPr="00E32631">
        <w:rPr>
          <w:rFonts w:ascii="Arial" w:hAnsi="Arial" w:cs="Arial"/>
          <w:sz w:val="20"/>
          <w:szCs w:val="20"/>
        </w:rPr>
        <w:t xml:space="preserve"> esteja </w:t>
      </w:r>
      <w:r w:rsidR="00533C15" w:rsidRPr="00E32631">
        <w:rPr>
          <w:rFonts w:ascii="Arial" w:hAnsi="Arial" w:cs="Arial"/>
          <w:sz w:val="20"/>
          <w:szCs w:val="20"/>
        </w:rPr>
        <w:t>aliada à pol</w:t>
      </w:r>
      <w:r w:rsidR="001F05FE" w:rsidRPr="00E32631">
        <w:rPr>
          <w:rFonts w:ascii="Arial" w:hAnsi="Arial" w:cs="Arial"/>
          <w:sz w:val="20"/>
          <w:szCs w:val="20"/>
        </w:rPr>
        <w:t>í</w:t>
      </w:r>
      <w:r w:rsidR="00533C15" w:rsidRPr="00E32631">
        <w:rPr>
          <w:rFonts w:ascii="Arial" w:hAnsi="Arial" w:cs="Arial"/>
          <w:sz w:val="20"/>
          <w:szCs w:val="20"/>
        </w:rPr>
        <w:t xml:space="preserve">tica de </w:t>
      </w:r>
      <w:r w:rsidR="00E56F54" w:rsidRPr="00E32631">
        <w:rPr>
          <w:rFonts w:ascii="Arial" w:hAnsi="Arial" w:cs="Arial"/>
          <w:sz w:val="20"/>
          <w:szCs w:val="20"/>
        </w:rPr>
        <w:t>medicamentos</w:t>
      </w:r>
      <w:r w:rsidR="0017128F" w:rsidRPr="00E32631">
        <w:rPr>
          <w:rFonts w:ascii="Arial" w:hAnsi="Arial" w:cs="Arial"/>
          <w:sz w:val="20"/>
          <w:szCs w:val="20"/>
        </w:rPr>
        <w:t xml:space="preserve"> e</w:t>
      </w:r>
      <w:r w:rsidR="00E56F54" w:rsidRPr="00E32631">
        <w:rPr>
          <w:rFonts w:ascii="Arial" w:hAnsi="Arial" w:cs="Arial"/>
          <w:sz w:val="20"/>
          <w:szCs w:val="20"/>
        </w:rPr>
        <w:t xml:space="preserve"> </w:t>
      </w:r>
      <w:r w:rsidR="00533C15" w:rsidRPr="00E32631">
        <w:rPr>
          <w:rFonts w:ascii="Arial" w:hAnsi="Arial" w:cs="Arial"/>
          <w:sz w:val="20"/>
          <w:szCs w:val="20"/>
        </w:rPr>
        <w:t xml:space="preserve">equipamentos </w:t>
      </w:r>
      <w:r w:rsidR="00E56F54" w:rsidRPr="00E32631">
        <w:rPr>
          <w:rFonts w:ascii="Arial" w:hAnsi="Arial" w:cs="Arial"/>
          <w:sz w:val="20"/>
          <w:szCs w:val="20"/>
        </w:rPr>
        <w:t xml:space="preserve">e </w:t>
      </w:r>
      <w:r w:rsidR="0017128F" w:rsidRPr="00E32631">
        <w:rPr>
          <w:rFonts w:ascii="Arial" w:hAnsi="Arial" w:cs="Arial"/>
          <w:sz w:val="20"/>
          <w:szCs w:val="20"/>
        </w:rPr>
        <w:t xml:space="preserve">de </w:t>
      </w:r>
      <w:r w:rsidR="00E56F54" w:rsidRPr="00E32631">
        <w:rPr>
          <w:rFonts w:ascii="Arial" w:hAnsi="Arial" w:cs="Arial"/>
          <w:sz w:val="20"/>
          <w:szCs w:val="20"/>
        </w:rPr>
        <w:t>reabilitação. Avaliou que é preciso estimular a participação popular na consulta públic</w:t>
      </w:r>
      <w:r w:rsidR="003677E5" w:rsidRPr="00E32631">
        <w:rPr>
          <w:rFonts w:ascii="Arial" w:hAnsi="Arial" w:cs="Arial"/>
          <w:sz w:val="20"/>
          <w:szCs w:val="20"/>
        </w:rPr>
        <w:t>a</w:t>
      </w:r>
      <w:r w:rsidR="00E56F54" w:rsidRPr="00E32631">
        <w:rPr>
          <w:rFonts w:ascii="Arial" w:hAnsi="Arial" w:cs="Arial"/>
          <w:sz w:val="20"/>
          <w:szCs w:val="20"/>
        </w:rPr>
        <w:t xml:space="preserve"> e, como estratégia, sugeriu enviar chamado às </w:t>
      </w:r>
      <w:r w:rsidR="00533C15" w:rsidRPr="00E32631">
        <w:rPr>
          <w:rFonts w:ascii="Arial" w:hAnsi="Arial" w:cs="Arial"/>
          <w:sz w:val="20"/>
          <w:szCs w:val="20"/>
        </w:rPr>
        <w:t xml:space="preserve">entidades </w:t>
      </w:r>
      <w:r w:rsidR="00E56F54" w:rsidRPr="00E32631">
        <w:rPr>
          <w:rFonts w:ascii="Arial" w:hAnsi="Arial" w:cs="Arial"/>
          <w:sz w:val="20"/>
          <w:szCs w:val="20"/>
        </w:rPr>
        <w:t xml:space="preserve">que compõem o </w:t>
      </w:r>
      <w:r w:rsidR="00533C15" w:rsidRPr="00E32631">
        <w:rPr>
          <w:rFonts w:ascii="Arial" w:hAnsi="Arial" w:cs="Arial"/>
          <w:sz w:val="20"/>
          <w:szCs w:val="20"/>
        </w:rPr>
        <w:t xml:space="preserve">Conselho para que </w:t>
      </w:r>
      <w:r w:rsidR="003677E5" w:rsidRPr="00E32631">
        <w:rPr>
          <w:rFonts w:ascii="Arial" w:hAnsi="Arial" w:cs="Arial"/>
          <w:sz w:val="20"/>
          <w:szCs w:val="20"/>
        </w:rPr>
        <w:t xml:space="preserve">contribuam com a proposta. Conselheira </w:t>
      </w:r>
      <w:r w:rsidR="00533C15" w:rsidRPr="00E32631">
        <w:rPr>
          <w:rFonts w:ascii="Arial" w:hAnsi="Arial" w:cs="Arial"/>
          <w:b/>
          <w:sz w:val="20"/>
          <w:szCs w:val="20"/>
        </w:rPr>
        <w:t xml:space="preserve">Marisa </w:t>
      </w:r>
      <w:proofErr w:type="spellStart"/>
      <w:r w:rsidR="003677E5" w:rsidRPr="00E32631">
        <w:rPr>
          <w:rFonts w:ascii="Arial" w:hAnsi="Arial" w:cs="Arial"/>
          <w:b/>
          <w:sz w:val="20"/>
          <w:szCs w:val="20"/>
        </w:rPr>
        <w:t>Furia</w:t>
      </w:r>
      <w:proofErr w:type="spellEnd"/>
      <w:r w:rsidR="003677E5" w:rsidRPr="00E32631">
        <w:rPr>
          <w:rFonts w:ascii="Arial" w:hAnsi="Arial" w:cs="Arial"/>
          <w:b/>
          <w:sz w:val="20"/>
          <w:szCs w:val="20"/>
        </w:rPr>
        <w:t xml:space="preserve"> Silva</w:t>
      </w:r>
      <w:r w:rsidR="003677E5" w:rsidRPr="00E32631">
        <w:rPr>
          <w:rFonts w:ascii="Arial" w:hAnsi="Arial" w:cs="Arial"/>
          <w:sz w:val="20"/>
          <w:szCs w:val="20"/>
        </w:rPr>
        <w:t xml:space="preserve"> </w:t>
      </w:r>
      <w:r w:rsidR="00150C11" w:rsidRPr="00E32631">
        <w:rPr>
          <w:rFonts w:ascii="Arial" w:hAnsi="Arial" w:cs="Arial"/>
          <w:sz w:val="20"/>
          <w:szCs w:val="20"/>
        </w:rPr>
        <w:t xml:space="preserve">perguntou de que modo garantir que </w:t>
      </w:r>
      <w:r w:rsidR="00A312AB" w:rsidRPr="00E32631">
        <w:rPr>
          <w:rFonts w:ascii="Arial" w:hAnsi="Arial" w:cs="Arial"/>
          <w:sz w:val="20"/>
          <w:szCs w:val="20"/>
        </w:rPr>
        <w:t xml:space="preserve">o Brasil </w:t>
      </w:r>
      <w:r w:rsidR="00150C11" w:rsidRPr="00E32631">
        <w:rPr>
          <w:rFonts w:ascii="Arial" w:hAnsi="Arial" w:cs="Arial"/>
          <w:sz w:val="20"/>
          <w:szCs w:val="20"/>
        </w:rPr>
        <w:t xml:space="preserve">passe a </w:t>
      </w:r>
      <w:r w:rsidR="00652CA7" w:rsidRPr="00E32631">
        <w:rPr>
          <w:rFonts w:ascii="Arial" w:hAnsi="Arial" w:cs="Arial"/>
          <w:sz w:val="20"/>
          <w:szCs w:val="20"/>
        </w:rPr>
        <w:t xml:space="preserve">disponibilizar </w:t>
      </w:r>
      <w:r w:rsidR="00A312AB" w:rsidRPr="00E32631">
        <w:rPr>
          <w:rFonts w:ascii="Arial" w:hAnsi="Arial" w:cs="Arial"/>
          <w:sz w:val="20"/>
          <w:szCs w:val="20"/>
        </w:rPr>
        <w:t>aparelhos</w:t>
      </w:r>
      <w:r w:rsidR="00652CA7" w:rsidRPr="00E32631">
        <w:rPr>
          <w:rFonts w:ascii="Arial" w:hAnsi="Arial" w:cs="Arial"/>
          <w:sz w:val="20"/>
          <w:szCs w:val="20"/>
        </w:rPr>
        <w:t xml:space="preserve">/equipamentos </w:t>
      </w:r>
      <w:r w:rsidR="00A312AB" w:rsidRPr="00E32631">
        <w:rPr>
          <w:rFonts w:ascii="Arial" w:hAnsi="Arial" w:cs="Arial"/>
          <w:sz w:val="20"/>
          <w:szCs w:val="20"/>
        </w:rPr>
        <w:t>mais modernos</w:t>
      </w:r>
      <w:r w:rsidR="00652CA7" w:rsidRPr="00E32631">
        <w:rPr>
          <w:rFonts w:ascii="Arial" w:hAnsi="Arial" w:cs="Arial"/>
          <w:sz w:val="20"/>
          <w:szCs w:val="20"/>
        </w:rPr>
        <w:t xml:space="preserve"> para a população</w:t>
      </w:r>
      <w:r w:rsidR="001F05FE" w:rsidRPr="00E32631">
        <w:rPr>
          <w:rFonts w:ascii="Arial" w:hAnsi="Arial" w:cs="Arial"/>
          <w:sz w:val="20"/>
          <w:szCs w:val="20"/>
        </w:rPr>
        <w:t xml:space="preserve">, considerando que </w:t>
      </w:r>
      <w:r w:rsidR="00652CA7" w:rsidRPr="00E32631">
        <w:rPr>
          <w:rFonts w:ascii="Arial" w:hAnsi="Arial" w:cs="Arial"/>
          <w:sz w:val="20"/>
          <w:szCs w:val="20"/>
        </w:rPr>
        <w:t xml:space="preserve">os disponíveis, </w:t>
      </w:r>
      <w:r w:rsidR="001F05FE" w:rsidRPr="00E32631">
        <w:rPr>
          <w:rFonts w:ascii="Arial" w:hAnsi="Arial" w:cs="Arial"/>
          <w:sz w:val="20"/>
          <w:szCs w:val="20"/>
        </w:rPr>
        <w:t>por vezes</w:t>
      </w:r>
      <w:r w:rsidR="00652CA7" w:rsidRPr="00E32631">
        <w:rPr>
          <w:rFonts w:ascii="Arial" w:hAnsi="Arial" w:cs="Arial"/>
          <w:sz w:val="20"/>
          <w:szCs w:val="20"/>
        </w:rPr>
        <w:t>,</w:t>
      </w:r>
      <w:r w:rsidR="001F05FE" w:rsidRPr="00E32631">
        <w:rPr>
          <w:rFonts w:ascii="Arial" w:hAnsi="Arial" w:cs="Arial"/>
          <w:sz w:val="20"/>
          <w:szCs w:val="20"/>
        </w:rPr>
        <w:t xml:space="preserve"> são ultrapassados</w:t>
      </w:r>
      <w:r w:rsidR="00150C11" w:rsidRPr="00E32631">
        <w:rPr>
          <w:rFonts w:ascii="Arial" w:hAnsi="Arial" w:cs="Arial"/>
          <w:sz w:val="20"/>
          <w:szCs w:val="20"/>
        </w:rPr>
        <w:t>.</w:t>
      </w:r>
      <w:r w:rsidR="001F05FE" w:rsidRPr="00E32631">
        <w:rPr>
          <w:rFonts w:ascii="Arial" w:hAnsi="Arial" w:cs="Arial"/>
          <w:sz w:val="20"/>
          <w:szCs w:val="20"/>
        </w:rPr>
        <w:t xml:space="preserve"> T</w:t>
      </w:r>
      <w:r w:rsidR="00150C11" w:rsidRPr="00E32631">
        <w:rPr>
          <w:rFonts w:ascii="Arial" w:hAnsi="Arial" w:cs="Arial"/>
          <w:sz w:val="20"/>
          <w:szCs w:val="20"/>
        </w:rPr>
        <w:t xml:space="preserve">ambém solicitou que a </w:t>
      </w:r>
      <w:r w:rsidR="00150C11" w:rsidRPr="00E32631">
        <w:rPr>
          <w:rStyle w:val="nfase"/>
          <w:rFonts w:ascii="Arial" w:hAnsi="Arial" w:cs="Arial"/>
          <w:b w:val="0"/>
          <w:sz w:val="20"/>
          <w:szCs w:val="20"/>
          <w:lang w:val="pt-PT"/>
        </w:rPr>
        <w:t xml:space="preserve">olanzapina e </w:t>
      </w:r>
      <w:r w:rsidR="001F05FE" w:rsidRPr="00E32631">
        <w:rPr>
          <w:rStyle w:val="nfase"/>
          <w:rFonts w:ascii="Arial" w:hAnsi="Arial" w:cs="Arial"/>
          <w:b w:val="0"/>
          <w:sz w:val="20"/>
          <w:szCs w:val="20"/>
          <w:lang w:val="pt-PT"/>
        </w:rPr>
        <w:t xml:space="preserve">a </w:t>
      </w:r>
      <w:r w:rsidR="00150C11" w:rsidRPr="00E32631">
        <w:rPr>
          <w:rStyle w:val="nfase"/>
          <w:rFonts w:ascii="Arial" w:hAnsi="Arial" w:cs="Arial"/>
          <w:b w:val="0"/>
          <w:sz w:val="20"/>
          <w:szCs w:val="20"/>
          <w:lang w:val="pt-PT"/>
        </w:rPr>
        <w:t>quetiapina</w:t>
      </w:r>
      <w:r w:rsidR="001F05FE" w:rsidRPr="00E32631">
        <w:rPr>
          <w:rStyle w:val="nfase"/>
          <w:rFonts w:ascii="Arial" w:hAnsi="Arial" w:cs="Arial"/>
          <w:b w:val="0"/>
          <w:sz w:val="20"/>
          <w:szCs w:val="20"/>
          <w:lang w:val="pt-PT"/>
        </w:rPr>
        <w:t xml:space="preserve">, medicamentos de auto custo, </w:t>
      </w:r>
      <w:r w:rsidR="00150C11" w:rsidRPr="00E32631">
        <w:rPr>
          <w:rStyle w:val="nfase"/>
          <w:rFonts w:ascii="Arial" w:hAnsi="Arial" w:cs="Arial"/>
          <w:b w:val="0"/>
          <w:sz w:val="20"/>
          <w:szCs w:val="20"/>
          <w:lang w:val="pt-PT"/>
        </w:rPr>
        <w:t xml:space="preserve">sejam </w:t>
      </w:r>
      <w:proofErr w:type="gramStart"/>
      <w:r w:rsidR="00150C11" w:rsidRPr="00E32631">
        <w:rPr>
          <w:rStyle w:val="nfase"/>
          <w:rFonts w:ascii="Arial" w:hAnsi="Arial" w:cs="Arial"/>
          <w:b w:val="0"/>
          <w:sz w:val="20"/>
          <w:szCs w:val="20"/>
          <w:lang w:val="pt-PT"/>
        </w:rPr>
        <w:t>disponibilizadas</w:t>
      </w:r>
      <w:proofErr w:type="gramEnd"/>
      <w:r w:rsidR="00150C11" w:rsidRPr="00E32631">
        <w:rPr>
          <w:rStyle w:val="nfase"/>
          <w:rFonts w:ascii="Arial" w:hAnsi="Arial" w:cs="Arial"/>
          <w:b w:val="0"/>
          <w:sz w:val="20"/>
          <w:szCs w:val="20"/>
          <w:lang w:val="pt-PT"/>
        </w:rPr>
        <w:t xml:space="preserve"> </w:t>
      </w:r>
      <w:r w:rsidR="00A312AB" w:rsidRPr="00E32631">
        <w:rPr>
          <w:rFonts w:ascii="Arial" w:hAnsi="Arial" w:cs="Arial"/>
          <w:sz w:val="20"/>
          <w:szCs w:val="20"/>
        </w:rPr>
        <w:t xml:space="preserve">para </w:t>
      </w:r>
      <w:r w:rsidR="00150C11" w:rsidRPr="00E32631">
        <w:rPr>
          <w:rFonts w:ascii="Arial" w:hAnsi="Arial" w:cs="Arial"/>
          <w:sz w:val="20"/>
          <w:szCs w:val="20"/>
        </w:rPr>
        <w:t xml:space="preserve">as </w:t>
      </w:r>
      <w:r w:rsidR="00A312AB" w:rsidRPr="00E32631">
        <w:rPr>
          <w:rFonts w:ascii="Arial" w:hAnsi="Arial" w:cs="Arial"/>
          <w:sz w:val="20"/>
          <w:szCs w:val="20"/>
        </w:rPr>
        <w:t>pessoas com autismo</w:t>
      </w:r>
      <w:r w:rsidR="00150C11" w:rsidRPr="00E32631">
        <w:rPr>
          <w:rFonts w:ascii="Arial" w:hAnsi="Arial" w:cs="Arial"/>
          <w:sz w:val="20"/>
          <w:szCs w:val="20"/>
        </w:rPr>
        <w:t xml:space="preserve">. </w:t>
      </w:r>
      <w:r w:rsidR="00D96929" w:rsidRPr="00E32631">
        <w:rPr>
          <w:rFonts w:ascii="Arial" w:hAnsi="Arial" w:cs="Arial"/>
          <w:sz w:val="20"/>
          <w:szCs w:val="20"/>
        </w:rPr>
        <w:t xml:space="preserve">Conselheira </w:t>
      </w:r>
      <w:r w:rsidR="00D96929" w:rsidRPr="00E32631">
        <w:rPr>
          <w:rFonts w:ascii="Arial" w:hAnsi="Arial" w:cs="Arial"/>
          <w:b/>
          <w:sz w:val="20"/>
          <w:szCs w:val="20"/>
        </w:rPr>
        <w:t>Verônica Lourenço da Silva</w:t>
      </w:r>
      <w:r w:rsidR="00D96929" w:rsidRPr="00E32631">
        <w:rPr>
          <w:rFonts w:ascii="Arial" w:hAnsi="Arial" w:cs="Arial"/>
          <w:sz w:val="20"/>
          <w:szCs w:val="20"/>
        </w:rPr>
        <w:t xml:space="preserve"> avaliou que a população deve apropriar-se dessa Política estruturante para o SUS e salientou que é essencial a participação popular no processo de a</w:t>
      </w:r>
      <w:r w:rsidR="00804550" w:rsidRPr="00E32631">
        <w:rPr>
          <w:rFonts w:ascii="Arial" w:hAnsi="Arial" w:cs="Arial"/>
          <w:sz w:val="20"/>
          <w:szCs w:val="20"/>
        </w:rPr>
        <w:t>primoramento</w:t>
      </w:r>
      <w:r w:rsidR="00D96929" w:rsidRPr="00E32631">
        <w:rPr>
          <w:rFonts w:ascii="Arial" w:hAnsi="Arial" w:cs="Arial"/>
          <w:sz w:val="20"/>
          <w:szCs w:val="20"/>
        </w:rPr>
        <w:t xml:space="preserve">. </w:t>
      </w:r>
      <w:r w:rsidR="00E52902" w:rsidRPr="00E32631">
        <w:rPr>
          <w:rFonts w:ascii="Arial" w:hAnsi="Arial" w:cs="Arial"/>
          <w:sz w:val="20"/>
          <w:szCs w:val="20"/>
        </w:rPr>
        <w:t>Nessa linha, sugeriu a realização de um c</w:t>
      </w:r>
      <w:r w:rsidR="00CA1B5B" w:rsidRPr="00E32631">
        <w:rPr>
          <w:rFonts w:ascii="Arial" w:hAnsi="Arial" w:cs="Arial"/>
          <w:sz w:val="20"/>
          <w:szCs w:val="20"/>
        </w:rPr>
        <w:t>urso</w:t>
      </w:r>
      <w:r w:rsidR="00E52902" w:rsidRPr="00E32631">
        <w:rPr>
          <w:rFonts w:ascii="Arial" w:hAnsi="Arial" w:cs="Arial"/>
          <w:sz w:val="20"/>
          <w:szCs w:val="20"/>
        </w:rPr>
        <w:t xml:space="preserve"> sobre o tema </w:t>
      </w:r>
      <w:r w:rsidR="00CA1B5B" w:rsidRPr="00E32631">
        <w:rPr>
          <w:rFonts w:ascii="Arial" w:hAnsi="Arial" w:cs="Arial"/>
          <w:sz w:val="20"/>
          <w:szCs w:val="20"/>
        </w:rPr>
        <w:t>para conselheiros a partir da plataforma EAD</w:t>
      </w:r>
      <w:r w:rsidR="00E52902" w:rsidRPr="00E32631">
        <w:rPr>
          <w:rFonts w:ascii="Arial" w:hAnsi="Arial" w:cs="Arial"/>
          <w:sz w:val="20"/>
          <w:szCs w:val="20"/>
        </w:rPr>
        <w:t xml:space="preserve"> e a definição de uma estratégia de comunicação para </w:t>
      </w:r>
      <w:proofErr w:type="spellStart"/>
      <w:r w:rsidR="00CA1B5B" w:rsidRPr="00E32631">
        <w:rPr>
          <w:rFonts w:ascii="Arial" w:hAnsi="Arial" w:cs="Arial"/>
          <w:sz w:val="20"/>
          <w:szCs w:val="20"/>
        </w:rPr>
        <w:t>publicizar</w:t>
      </w:r>
      <w:proofErr w:type="spellEnd"/>
      <w:r w:rsidR="00CA1B5B" w:rsidRPr="00E32631">
        <w:rPr>
          <w:rFonts w:ascii="Arial" w:hAnsi="Arial" w:cs="Arial"/>
          <w:sz w:val="20"/>
          <w:szCs w:val="20"/>
        </w:rPr>
        <w:t xml:space="preserve"> </w:t>
      </w:r>
      <w:proofErr w:type="gramStart"/>
      <w:r w:rsidR="00CA1B5B" w:rsidRPr="00E32631">
        <w:rPr>
          <w:rFonts w:ascii="Arial" w:hAnsi="Arial" w:cs="Arial"/>
          <w:sz w:val="20"/>
          <w:szCs w:val="20"/>
        </w:rPr>
        <w:t>a</w:t>
      </w:r>
      <w:proofErr w:type="gramEnd"/>
      <w:r w:rsidR="00CA1B5B" w:rsidRPr="00E32631">
        <w:rPr>
          <w:rFonts w:ascii="Arial" w:hAnsi="Arial" w:cs="Arial"/>
          <w:sz w:val="20"/>
          <w:szCs w:val="20"/>
        </w:rPr>
        <w:t xml:space="preserve"> </w:t>
      </w:r>
      <w:r w:rsidR="00E52902" w:rsidRPr="00E32631">
        <w:rPr>
          <w:rFonts w:ascii="Arial" w:hAnsi="Arial" w:cs="Arial"/>
          <w:sz w:val="20"/>
          <w:szCs w:val="20"/>
        </w:rPr>
        <w:t xml:space="preserve">proposta. </w:t>
      </w:r>
      <w:r w:rsidR="0042166B" w:rsidRPr="00E32631">
        <w:rPr>
          <w:rFonts w:ascii="Arial" w:hAnsi="Arial" w:cs="Arial"/>
          <w:sz w:val="20"/>
          <w:szCs w:val="20"/>
        </w:rPr>
        <w:t xml:space="preserve">Conselheira </w:t>
      </w:r>
      <w:r w:rsidR="0042166B" w:rsidRPr="00E32631">
        <w:rPr>
          <w:rFonts w:ascii="Arial" w:hAnsi="Arial" w:cs="Arial"/>
          <w:b/>
          <w:sz w:val="20"/>
          <w:szCs w:val="20"/>
        </w:rPr>
        <w:t>Maria do Espírito Santo Tavares dos Santos</w:t>
      </w:r>
      <w:r w:rsidR="0042166B" w:rsidRPr="00E32631">
        <w:rPr>
          <w:rFonts w:ascii="Arial" w:hAnsi="Arial" w:cs="Arial"/>
          <w:sz w:val="20"/>
          <w:szCs w:val="20"/>
        </w:rPr>
        <w:t xml:space="preserve"> (“</w:t>
      </w:r>
      <w:r w:rsidR="00CA1B5B" w:rsidRPr="00E32631">
        <w:rPr>
          <w:rFonts w:ascii="Arial" w:hAnsi="Arial" w:cs="Arial"/>
          <w:sz w:val="20"/>
          <w:szCs w:val="20"/>
        </w:rPr>
        <w:t>Santinha</w:t>
      </w:r>
      <w:r w:rsidR="0042166B" w:rsidRPr="00E32631">
        <w:rPr>
          <w:rFonts w:ascii="Arial" w:hAnsi="Arial" w:cs="Arial"/>
          <w:sz w:val="20"/>
          <w:szCs w:val="20"/>
        </w:rPr>
        <w:t xml:space="preserve">”) </w:t>
      </w:r>
      <w:r w:rsidR="00AB141C" w:rsidRPr="00E32631">
        <w:rPr>
          <w:rFonts w:ascii="Arial" w:hAnsi="Arial" w:cs="Arial"/>
          <w:sz w:val="20"/>
          <w:szCs w:val="20"/>
        </w:rPr>
        <w:t xml:space="preserve">saudou o MS pela iniciativa e sugeriu </w:t>
      </w:r>
      <w:r w:rsidR="001F05FE" w:rsidRPr="00E32631">
        <w:rPr>
          <w:rFonts w:ascii="Arial" w:hAnsi="Arial" w:cs="Arial"/>
          <w:sz w:val="20"/>
          <w:szCs w:val="20"/>
        </w:rPr>
        <w:t xml:space="preserve">divulgar a </w:t>
      </w:r>
      <w:r w:rsidR="00AB141C" w:rsidRPr="00E32631">
        <w:rPr>
          <w:rFonts w:ascii="Arial" w:hAnsi="Arial" w:cs="Arial"/>
          <w:sz w:val="20"/>
          <w:szCs w:val="20"/>
        </w:rPr>
        <w:t xml:space="preserve">Política aos </w:t>
      </w:r>
      <w:r w:rsidR="006468E3" w:rsidRPr="00E32631">
        <w:rPr>
          <w:rFonts w:ascii="Arial" w:hAnsi="Arial" w:cs="Arial"/>
          <w:sz w:val="20"/>
          <w:szCs w:val="20"/>
        </w:rPr>
        <w:t xml:space="preserve">conselhos estaduais </w:t>
      </w:r>
      <w:r w:rsidR="00652CA7" w:rsidRPr="00E32631">
        <w:rPr>
          <w:rFonts w:ascii="Arial" w:hAnsi="Arial" w:cs="Arial"/>
          <w:sz w:val="20"/>
          <w:szCs w:val="20"/>
        </w:rPr>
        <w:t xml:space="preserve">para que </w:t>
      </w:r>
      <w:r w:rsidR="001F05FE" w:rsidRPr="00E32631">
        <w:rPr>
          <w:rFonts w:ascii="Arial" w:hAnsi="Arial" w:cs="Arial"/>
          <w:sz w:val="20"/>
          <w:szCs w:val="20"/>
        </w:rPr>
        <w:t xml:space="preserve">esses, por sua vez, repassem </w:t>
      </w:r>
      <w:r w:rsidR="006468E3" w:rsidRPr="00E32631">
        <w:rPr>
          <w:rFonts w:ascii="Arial" w:hAnsi="Arial" w:cs="Arial"/>
          <w:sz w:val="20"/>
          <w:szCs w:val="20"/>
        </w:rPr>
        <w:t>aos municipais</w:t>
      </w:r>
      <w:r w:rsidR="00AB141C" w:rsidRPr="00E32631">
        <w:rPr>
          <w:rFonts w:ascii="Arial" w:hAnsi="Arial" w:cs="Arial"/>
          <w:sz w:val="20"/>
          <w:szCs w:val="20"/>
        </w:rPr>
        <w:t>, a fim de apropri</w:t>
      </w:r>
      <w:r w:rsidR="00652CA7" w:rsidRPr="00E32631">
        <w:rPr>
          <w:rFonts w:ascii="Arial" w:hAnsi="Arial" w:cs="Arial"/>
          <w:sz w:val="20"/>
          <w:szCs w:val="20"/>
        </w:rPr>
        <w:t xml:space="preserve">ar-se </w:t>
      </w:r>
      <w:r w:rsidR="00AB141C" w:rsidRPr="00E32631">
        <w:rPr>
          <w:rFonts w:ascii="Arial" w:hAnsi="Arial" w:cs="Arial"/>
          <w:sz w:val="20"/>
          <w:szCs w:val="20"/>
        </w:rPr>
        <w:t xml:space="preserve">do tema. Também avaliou que deve </w:t>
      </w:r>
      <w:r w:rsidR="003F5341" w:rsidRPr="00E32631">
        <w:rPr>
          <w:rFonts w:ascii="Arial" w:hAnsi="Arial" w:cs="Arial"/>
          <w:sz w:val="20"/>
          <w:szCs w:val="20"/>
        </w:rPr>
        <w:t>ser pauta da 15ª</w:t>
      </w:r>
      <w:r w:rsidR="00AB141C" w:rsidRPr="00E32631">
        <w:rPr>
          <w:rFonts w:ascii="Arial" w:hAnsi="Arial" w:cs="Arial"/>
          <w:sz w:val="20"/>
          <w:szCs w:val="20"/>
        </w:rPr>
        <w:t xml:space="preserve"> Conferência Nacional de Saúde dada a importância </w:t>
      </w:r>
      <w:r w:rsidR="00652CA7" w:rsidRPr="00E32631">
        <w:rPr>
          <w:rFonts w:ascii="Arial" w:hAnsi="Arial" w:cs="Arial"/>
          <w:sz w:val="20"/>
          <w:szCs w:val="20"/>
        </w:rPr>
        <w:t xml:space="preserve">da política </w:t>
      </w:r>
      <w:r w:rsidR="00AB141C" w:rsidRPr="00E32631">
        <w:rPr>
          <w:rFonts w:ascii="Arial" w:hAnsi="Arial" w:cs="Arial"/>
          <w:sz w:val="20"/>
          <w:szCs w:val="20"/>
        </w:rPr>
        <w:t xml:space="preserve">para o SUS e para o país. </w:t>
      </w:r>
      <w:r w:rsidR="0039629F" w:rsidRPr="00E32631">
        <w:rPr>
          <w:rFonts w:ascii="Arial" w:hAnsi="Arial" w:cs="Arial"/>
          <w:sz w:val="20"/>
          <w:szCs w:val="20"/>
        </w:rPr>
        <w:t>No sentido</w:t>
      </w:r>
      <w:r w:rsidR="007F7E19" w:rsidRPr="00E32631">
        <w:rPr>
          <w:rFonts w:ascii="Arial" w:hAnsi="Arial" w:cs="Arial"/>
          <w:sz w:val="20"/>
          <w:szCs w:val="20"/>
        </w:rPr>
        <w:t xml:space="preserve"> de </w:t>
      </w:r>
      <w:r w:rsidR="0039629F" w:rsidRPr="00E32631">
        <w:rPr>
          <w:rFonts w:ascii="Arial" w:hAnsi="Arial" w:cs="Arial"/>
          <w:sz w:val="20"/>
          <w:szCs w:val="20"/>
        </w:rPr>
        <w:t xml:space="preserve">maior esclarecimento, perguntou </w:t>
      </w:r>
      <w:r w:rsidR="0001431E" w:rsidRPr="00E32631">
        <w:rPr>
          <w:rFonts w:ascii="Arial" w:hAnsi="Arial" w:cs="Arial"/>
          <w:sz w:val="20"/>
          <w:szCs w:val="20"/>
        </w:rPr>
        <w:t xml:space="preserve">quais </w:t>
      </w:r>
      <w:r w:rsidR="003F5341" w:rsidRPr="00E32631">
        <w:rPr>
          <w:rFonts w:ascii="Arial" w:hAnsi="Arial" w:cs="Arial"/>
          <w:sz w:val="20"/>
          <w:szCs w:val="20"/>
        </w:rPr>
        <w:t xml:space="preserve">laboratórios públicos </w:t>
      </w:r>
      <w:r w:rsidR="0001431E" w:rsidRPr="00E32631">
        <w:rPr>
          <w:rFonts w:ascii="Arial" w:hAnsi="Arial" w:cs="Arial"/>
          <w:sz w:val="20"/>
          <w:szCs w:val="20"/>
        </w:rPr>
        <w:t xml:space="preserve">serão parceiros do </w:t>
      </w:r>
      <w:r w:rsidR="003F5341" w:rsidRPr="00E32631">
        <w:rPr>
          <w:rFonts w:ascii="Arial" w:hAnsi="Arial" w:cs="Arial"/>
          <w:sz w:val="20"/>
          <w:szCs w:val="20"/>
        </w:rPr>
        <w:t xml:space="preserve">MS </w:t>
      </w:r>
      <w:r w:rsidR="0001431E" w:rsidRPr="00E32631">
        <w:rPr>
          <w:rFonts w:ascii="Arial" w:hAnsi="Arial" w:cs="Arial"/>
          <w:sz w:val="20"/>
          <w:szCs w:val="20"/>
        </w:rPr>
        <w:t xml:space="preserve">no desenvolvimento dessa política. </w:t>
      </w:r>
      <w:r w:rsidR="0039629F" w:rsidRPr="00E32631">
        <w:rPr>
          <w:rFonts w:ascii="Arial" w:hAnsi="Arial" w:cs="Arial"/>
          <w:sz w:val="20"/>
          <w:szCs w:val="20"/>
        </w:rPr>
        <w:t xml:space="preserve">Também avaliou que essa </w:t>
      </w:r>
      <w:r w:rsidR="003F5341" w:rsidRPr="00E32631">
        <w:rPr>
          <w:rFonts w:ascii="Arial" w:hAnsi="Arial" w:cs="Arial"/>
          <w:sz w:val="20"/>
          <w:szCs w:val="20"/>
        </w:rPr>
        <w:t>questão</w:t>
      </w:r>
      <w:r w:rsidR="007F7E19" w:rsidRPr="00E32631">
        <w:rPr>
          <w:rFonts w:ascii="Arial" w:hAnsi="Arial" w:cs="Arial"/>
          <w:sz w:val="20"/>
          <w:szCs w:val="20"/>
        </w:rPr>
        <w:t xml:space="preserve"> aproxima a ANVISA da população, o que é de extrema importância. Por fim, p</w:t>
      </w:r>
      <w:r w:rsidR="00D8619A" w:rsidRPr="00E32631">
        <w:rPr>
          <w:rFonts w:ascii="Arial" w:hAnsi="Arial" w:cs="Arial"/>
          <w:sz w:val="20"/>
          <w:szCs w:val="20"/>
        </w:rPr>
        <w:t xml:space="preserve">erguntou se na consulta pública será possível sugerir a inclusão de medicamentos destinados a </w:t>
      </w:r>
      <w:r w:rsidR="003F5341" w:rsidRPr="00E32631">
        <w:rPr>
          <w:rFonts w:ascii="Arial" w:hAnsi="Arial" w:cs="Arial"/>
          <w:sz w:val="20"/>
          <w:szCs w:val="20"/>
        </w:rPr>
        <w:lastRenderedPageBreak/>
        <w:t>mulheres</w:t>
      </w:r>
      <w:r w:rsidR="00D8619A" w:rsidRPr="00E32631">
        <w:rPr>
          <w:rFonts w:ascii="Arial" w:hAnsi="Arial" w:cs="Arial"/>
          <w:sz w:val="20"/>
          <w:szCs w:val="20"/>
        </w:rPr>
        <w:t xml:space="preserve">. </w:t>
      </w:r>
      <w:r w:rsidR="00FB2851" w:rsidRPr="00E32631">
        <w:rPr>
          <w:rFonts w:ascii="Arial" w:hAnsi="Arial" w:cs="Arial"/>
          <w:sz w:val="20"/>
          <w:szCs w:val="20"/>
        </w:rPr>
        <w:t xml:space="preserve">Conselheira </w:t>
      </w:r>
      <w:r w:rsidR="00FB2851" w:rsidRPr="00E32631">
        <w:rPr>
          <w:rFonts w:ascii="Arial" w:hAnsi="Arial" w:cs="Arial"/>
          <w:b/>
          <w:sz w:val="20"/>
          <w:szCs w:val="20"/>
        </w:rPr>
        <w:t xml:space="preserve">Maria do </w:t>
      </w:r>
      <w:r w:rsidR="003F5341" w:rsidRPr="00E32631">
        <w:rPr>
          <w:rFonts w:ascii="Arial" w:hAnsi="Arial" w:cs="Arial"/>
          <w:b/>
          <w:sz w:val="20"/>
          <w:szCs w:val="20"/>
        </w:rPr>
        <w:t xml:space="preserve">Socorro </w:t>
      </w:r>
      <w:r w:rsidR="00FB2851" w:rsidRPr="00E32631">
        <w:rPr>
          <w:rFonts w:ascii="Arial" w:hAnsi="Arial" w:cs="Arial"/>
          <w:b/>
          <w:sz w:val="20"/>
          <w:szCs w:val="20"/>
        </w:rPr>
        <w:t>de Souza</w:t>
      </w:r>
      <w:r w:rsidR="00FB2851" w:rsidRPr="00E32631">
        <w:rPr>
          <w:rFonts w:ascii="Arial" w:hAnsi="Arial" w:cs="Arial"/>
          <w:sz w:val="20"/>
          <w:szCs w:val="20"/>
        </w:rPr>
        <w:t xml:space="preserve"> </w:t>
      </w:r>
      <w:r w:rsidR="00BB1B9F" w:rsidRPr="00E32631">
        <w:rPr>
          <w:rFonts w:ascii="Arial" w:hAnsi="Arial" w:cs="Arial"/>
          <w:sz w:val="20"/>
          <w:szCs w:val="20"/>
        </w:rPr>
        <w:t xml:space="preserve">lembrou que o tema a incorporação tecnológica é </w:t>
      </w:r>
      <w:r w:rsidR="000653FB" w:rsidRPr="00E32631">
        <w:rPr>
          <w:rFonts w:ascii="Arial" w:hAnsi="Arial" w:cs="Arial"/>
          <w:sz w:val="20"/>
          <w:szCs w:val="20"/>
        </w:rPr>
        <w:t xml:space="preserve">uma das prioridades pactuadas no planejamento do CNS </w:t>
      </w:r>
      <w:r w:rsidR="00BB1B9F" w:rsidRPr="00E32631">
        <w:rPr>
          <w:rFonts w:ascii="Arial" w:hAnsi="Arial" w:cs="Arial"/>
          <w:sz w:val="20"/>
          <w:szCs w:val="20"/>
        </w:rPr>
        <w:t xml:space="preserve">e a Política é uma iniciativa importante. </w:t>
      </w:r>
      <w:r w:rsidR="007F7E19" w:rsidRPr="00E32631">
        <w:rPr>
          <w:rFonts w:ascii="Arial" w:hAnsi="Arial" w:cs="Arial"/>
          <w:sz w:val="20"/>
          <w:szCs w:val="20"/>
        </w:rPr>
        <w:t>Salientou que a</w:t>
      </w:r>
      <w:r w:rsidR="00562E37" w:rsidRPr="00E32631">
        <w:rPr>
          <w:rFonts w:ascii="Arial" w:hAnsi="Arial" w:cs="Arial"/>
          <w:sz w:val="20"/>
          <w:szCs w:val="20"/>
        </w:rPr>
        <w:t xml:space="preserve"> inclusão da ciência, tecnologia e inovação no SUS na agenda do desenvolvimento nacional ainda é uma questão de disputa no âmbito do governo e para a sociedade. </w:t>
      </w:r>
      <w:r w:rsidR="00652CA7" w:rsidRPr="00E32631">
        <w:rPr>
          <w:rFonts w:ascii="Arial" w:hAnsi="Arial" w:cs="Arial"/>
          <w:sz w:val="20"/>
          <w:szCs w:val="20"/>
        </w:rPr>
        <w:t xml:space="preserve">Avaliou </w:t>
      </w:r>
      <w:r w:rsidR="00562E37" w:rsidRPr="00E32631">
        <w:rPr>
          <w:rFonts w:ascii="Arial" w:hAnsi="Arial" w:cs="Arial"/>
          <w:sz w:val="20"/>
          <w:szCs w:val="20"/>
        </w:rPr>
        <w:t xml:space="preserve">que a Política traz a inovação tecnológica para o SUS, descontruindo a ideia de que o </w:t>
      </w:r>
      <w:r w:rsidR="009A5258" w:rsidRPr="00E32631">
        <w:rPr>
          <w:rFonts w:ascii="Arial" w:hAnsi="Arial" w:cs="Arial"/>
          <w:sz w:val="20"/>
          <w:szCs w:val="20"/>
        </w:rPr>
        <w:t xml:space="preserve">acesso à tecnologia moderna </w:t>
      </w:r>
      <w:r w:rsidR="00562E37" w:rsidRPr="00E32631">
        <w:rPr>
          <w:rFonts w:ascii="Arial" w:hAnsi="Arial" w:cs="Arial"/>
          <w:sz w:val="20"/>
          <w:szCs w:val="20"/>
        </w:rPr>
        <w:t xml:space="preserve">se dá apenas no setor privado. Além disso, ajuda a explicitar que o poder </w:t>
      </w:r>
      <w:r w:rsidR="009A5258" w:rsidRPr="00E32631">
        <w:rPr>
          <w:rFonts w:ascii="Arial" w:hAnsi="Arial" w:cs="Arial"/>
          <w:sz w:val="20"/>
          <w:szCs w:val="20"/>
        </w:rPr>
        <w:t>de compra do Estado não estará suscetível a lobby</w:t>
      </w:r>
      <w:r w:rsidR="00562E37" w:rsidRPr="00E32631">
        <w:rPr>
          <w:rFonts w:ascii="Arial" w:hAnsi="Arial" w:cs="Arial"/>
          <w:sz w:val="20"/>
          <w:szCs w:val="20"/>
        </w:rPr>
        <w:t xml:space="preserve">, sem compromisso com o interesse público. Também </w:t>
      </w:r>
      <w:r w:rsidR="007F7E19" w:rsidRPr="00E32631">
        <w:rPr>
          <w:rFonts w:ascii="Arial" w:hAnsi="Arial" w:cs="Arial"/>
          <w:sz w:val="20"/>
          <w:szCs w:val="20"/>
        </w:rPr>
        <w:t xml:space="preserve">disse que é preciso </w:t>
      </w:r>
      <w:r w:rsidR="00562E37" w:rsidRPr="00E32631">
        <w:rPr>
          <w:rFonts w:ascii="Arial" w:hAnsi="Arial" w:cs="Arial"/>
          <w:sz w:val="20"/>
          <w:szCs w:val="20"/>
        </w:rPr>
        <w:t xml:space="preserve">cuidado com a questão das pesquisas, lembrando que em grande parte são custeadas com recursos públicos. </w:t>
      </w:r>
      <w:r w:rsidR="007F7E19" w:rsidRPr="00E32631">
        <w:rPr>
          <w:rFonts w:ascii="Arial" w:hAnsi="Arial" w:cs="Arial"/>
          <w:sz w:val="20"/>
          <w:szCs w:val="20"/>
        </w:rPr>
        <w:t>Av</w:t>
      </w:r>
      <w:r w:rsidR="00562E37" w:rsidRPr="00E32631">
        <w:rPr>
          <w:rFonts w:ascii="Arial" w:hAnsi="Arial" w:cs="Arial"/>
          <w:sz w:val="20"/>
          <w:szCs w:val="20"/>
        </w:rPr>
        <w:t xml:space="preserve">aliou </w:t>
      </w:r>
      <w:r w:rsidR="007F7E19" w:rsidRPr="00E32631">
        <w:rPr>
          <w:rFonts w:ascii="Arial" w:hAnsi="Arial" w:cs="Arial"/>
          <w:sz w:val="20"/>
          <w:szCs w:val="20"/>
        </w:rPr>
        <w:t xml:space="preserve">como ponto positivo também a contribuição da </w:t>
      </w:r>
      <w:r w:rsidR="00562E37" w:rsidRPr="00E32631">
        <w:rPr>
          <w:rFonts w:ascii="Arial" w:hAnsi="Arial" w:cs="Arial"/>
          <w:sz w:val="20"/>
          <w:szCs w:val="20"/>
        </w:rPr>
        <w:t>p</w:t>
      </w:r>
      <w:r w:rsidR="009A5258" w:rsidRPr="00E32631">
        <w:rPr>
          <w:rFonts w:ascii="Arial" w:hAnsi="Arial" w:cs="Arial"/>
          <w:sz w:val="20"/>
          <w:szCs w:val="20"/>
        </w:rPr>
        <w:t xml:space="preserve">olítica </w:t>
      </w:r>
      <w:r w:rsidR="00562E37" w:rsidRPr="00E32631">
        <w:rPr>
          <w:rFonts w:ascii="Arial" w:hAnsi="Arial" w:cs="Arial"/>
          <w:sz w:val="20"/>
          <w:szCs w:val="20"/>
        </w:rPr>
        <w:t>para diminuição de custo</w:t>
      </w:r>
      <w:r w:rsidR="00242023" w:rsidRPr="00E32631">
        <w:rPr>
          <w:rFonts w:ascii="Arial" w:hAnsi="Arial" w:cs="Arial"/>
          <w:sz w:val="20"/>
          <w:szCs w:val="20"/>
        </w:rPr>
        <w:t>s</w:t>
      </w:r>
      <w:r w:rsidR="007F7E19" w:rsidRPr="00E32631">
        <w:rPr>
          <w:rFonts w:ascii="Arial" w:hAnsi="Arial" w:cs="Arial"/>
          <w:sz w:val="20"/>
          <w:szCs w:val="20"/>
        </w:rPr>
        <w:t xml:space="preserve"> no Sistema</w:t>
      </w:r>
      <w:r w:rsidR="00562E37" w:rsidRPr="00E32631">
        <w:rPr>
          <w:rFonts w:ascii="Arial" w:hAnsi="Arial" w:cs="Arial"/>
          <w:sz w:val="20"/>
          <w:szCs w:val="20"/>
        </w:rPr>
        <w:t>.</w:t>
      </w:r>
      <w:r w:rsidR="00602163" w:rsidRPr="00E32631">
        <w:rPr>
          <w:rFonts w:ascii="Arial" w:hAnsi="Arial" w:cs="Arial"/>
          <w:sz w:val="20"/>
          <w:szCs w:val="20"/>
        </w:rPr>
        <w:t xml:space="preserve"> Ademais, p</w:t>
      </w:r>
      <w:r w:rsidR="00562E37" w:rsidRPr="00E32631">
        <w:rPr>
          <w:rFonts w:ascii="Arial" w:hAnsi="Arial" w:cs="Arial"/>
          <w:sz w:val="20"/>
          <w:szCs w:val="20"/>
        </w:rPr>
        <w:t xml:space="preserve">erguntou qual </w:t>
      </w:r>
      <w:r w:rsidR="009A5258" w:rsidRPr="00E32631">
        <w:rPr>
          <w:rFonts w:ascii="Arial" w:hAnsi="Arial" w:cs="Arial"/>
          <w:sz w:val="20"/>
          <w:szCs w:val="20"/>
        </w:rPr>
        <w:t>é a capacidade do complexo industrial nacional para assegurar a demanda</w:t>
      </w:r>
      <w:r w:rsidR="00562E37" w:rsidRPr="00E32631">
        <w:rPr>
          <w:rFonts w:ascii="Arial" w:hAnsi="Arial" w:cs="Arial"/>
          <w:sz w:val="20"/>
          <w:szCs w:val="20"/>
        </w:rPr>
        <w:t xml:space="preserve"> por medicamentos e insumos. </w:t>
      </w:r>
      <w:r w:rsidR="00602163" w:rsidRPr="00E32631">
        <w:rPr>
          <w:rFonts w:ascii="Arial" w:hAnsi="Arial" w:cs="Arial"/>
          <w:sz w:val="20"/>
          <w:szCs w:val="20"/>
        </w:rPr>
        <w:t>Por fim, d</w:t>
      </w:r>
      <w:r w:rsidR="00562E37" w:rsidRPr="00E32631">
        <w:rPr>
          <w:rFonts w:ascii="Arial" w:hAnsi="Arial" w:cs="Arial"/>
          <w:sz w:val="20"/>
          <w:szCs w:val="20"/>
        </w:rPr>
        <w:t xml:space="preserve">efendeu que a lista </w:t>
      </w:r>
      <w:r w:rsidR="00D05C32" w:rsidRPr="00E32631">
        <w:rPr>
          <w:rFonts w:ascii="Arial" w:hAnsi="Arial" w:cs="Arial"/>
          <w:sz w:val="20"/>
          <w:szCs w:val="20"/>
        </w:rPr>
        <w:t xml:space="preserve">de medicamentos </w:t>
      </w:r>
      <w:r w:rsidR="00602163" w:rsidRPr="00E32631">
        <w:rPr>
          <w:rFonts w:ascii="Arial" w:hAnsi="Arial" w:cs="Arial"/>
          <w:sz w:val="20"/>
          <w:szCs w:val="20"/>
        </w:rPr>
        <w:t xml:space="preserve">deva </w:t>
      </w:r>
      <w:r w:rsidR="00D05C32" w:rsidRPr="00E32631">
        <w:rPr>
          <w:rFonts w:ascii="Arial" w:hAnsi="Arial" w:cs="Arial"/>
          <w:sz w:val="20"/>
          <w:szCs w:val="20"/>
        </w:rPr>
        <w:t xml:space="preserve">ser de conhecimento da população </w:t>
      </w:r>
      <w:r w:rsidR="00562E37" w:rsidRPr="00E32631">
        <w:rPr>
          <w:rFonts w:ascii="Arial" w:hAnsi="Arial" w:cs="Arial"/>
          <w:sz w:val="20"/>
          <w:szCs w:val="20"/>
        </w:rPr>
        <w:t xml:space="preserve">e que o </w:t>
      </w:r>
      <w:r w:rsidR="00D05C32" w:rsidRPr="00E32631">
        <w:rPr>
          <w:rFonts w:ascii="Arial" w:hAnsi="Arial" w:cs="Arial"/>
          <w:sz w:val="20"/>
          <w:szCs w:val="20"/>
        </w:rPr>
        <w:t xml:space="preserve">controle social </w:t>
      </w:r>
      <w:r w:rsidR="00562E37" w:rsidRPr="00E32631">
        <w:rPr>
          <w:rFonts w:ascii="Arial" w:hAnsi="Arial" w:cs="Arial"/>
          <w:sz w:val="20"/>
          <w:szCs w:val="20"/>
        </w:rPr>
        <w:t xml:space="preserve">tenha </w:t>
      </w:r>
      <w:r w:rsidR="00D05C32" w:rsidRPr="00E32631">
        <w:rPr>
          <w:rFonts w:ascii="Arial" w:hAnsi="Arial" w:cs="Arial"/>
          <w:sz w:val="20"/>
          <w:szCs w:val="20"/>
        </w:rPr>
        <w:t>um papel na nova proposta</w:t>
      </w:r>
      <w:r w:rsidR="00562E37" w:rsidRPr="00E32631">
        <w:rPr>
          <w:rFonts w:ascii="Arial" w:hAnsi="Arial" w:cs="Arial"/>
          <w:sz w:val="20"/>
          <w:szCs w:val="20"/>
        </w:rPr>
        <w:t xml:space="preserve">. </w:t>
      </w:r>
      <w:r w:rsidR="002D5E69" w:rsidRPr="00E32631">
        <w:rPr>
          <w:rFonts w:ascii="Arial" w:hAnsi="Arial" w:cs="Arial"/>
          <w:sz w:val="20"/>
          <w:szCs w:val="20"/>
        </w:rPr>
        <w:t xml:space="preserve">Conselheira </w:t>
      </w:r>
      <w:proofErr w:type="spellStart"/>
      <w:r w:rsidR="002D5E69" w:rsidRPr="00E32631">
        <w:rPr>
          <w:rFonts w:ascii="Arial" w:hAnsi="Arial" w:cs="Arial"/>
          <w:b/>
          <w:sz w:val="20"/>
          <w:szCs w:val="20"/>
        </w:rPr>
        <w:t>Juneia</w:t>
      </w:r>
      <w:proofErr w:type="spellEnd"/>
      <w:r w:rsidR="002D5E69" w:rsidRPr="00E32631">
        <w:rPr>
          <w:rFonts w:ascii="Arial" w:hAnsi="Arial" w:cs="Arial"/>
          <w:b/>
          <w:sz w:val="20"/>
          <w:szCs w:val="20"/>
        </w:rPr>
        <w:t xml:space="preserve"> Martins Batista</w:t>
      </w:r>
      <w:r w:rsidR="002D5E69" w:rsidRPr="00E32631">
        <w:rPr>
          <w:rFonts w:ascii="Arial" w:hAnsi="Arial" w:cs="Arial"/>
          <w:sz w:val="20"/>
          <w:szCs w:val="20"/>
        </w:rPr>
        <w:t xml:space="preserve"> </w:t>
      </w:r>
      <w:r w:rsidR="007244B8" w:rsidRPr="00E32631">
        <w:rPr>
          <w:rFonts w:ascii="Arial" w:hAnsi="Arial" w:cs="Arial"/>
          <w:sz w:val="20"/>
          <w:szCs w:val="20"/>
        </w:rPr>
        <w:t xml:space="preserve">saudou o Ministério pela proposta e ressaltou que é preciso </w:t>
      </w:r>
      <w:r w:rsidR="00F56A2D" w:rsidRPr="00E32631">
        <w:rPr>
          <w:rFonts w:ascii="Arial" w:hAnsi="Arial" w:cs="Arial"/>
          <w:sz w:val="20"/>
          <w:szCs w:val="20"/>
        </w:rPr>
        <w:t>divulgá</w:t>
      </w:r>
      <w:r w:rsidR="007244B8" w:rsidRPr="00E32631">
        <w:rPr>
          <w:rFonts w:ascii="Arial" w:hAnsi="Arial" w:cs="Arial"/>
          <w:sz w:val="20"/>
          <w:szCs w:val="20"/>
        </w:rPr>
        <w:t>-la</w:t>
      </w:r>
      <w:r w:rsidR="00F56A2D" w:rsidRPr="00E32631">
        <w:rPr>
          <w:rFonts w:ascii="Arial" w:hAnsi="Arial" w:cs="Arial"/>
          <w:sz w:val="20"/>
          <w:szCs w:val="20"/>
        </w:rPr>
        <w:t xml:space="preserve">, de forma clara, </w:t>
      </w:r>
      <w:r w:rsidR="007244B8" w:rsidRPr="00E32631">
        <w:rPr>
          <w:rFonts w:ascii="Arial" w:hAnsi="Arial" w:cs="Arial"/>
          <w:sz w:val="20"/>
          <w:szCs w:val="20"/>
        </w:rPr>
        <w:t>para</w:t>
      </w:r>
      <w:r w:rsidR="00AE0A67" w:rsidRPr="00E32631">
        <w:rPr>
          <w:rFonts w:ascii="Arial" w:hAnsi="Arial" w:cs="Arial"/>
          <w:sz w:val="20"/>
          <w:szCs w:val="20"/>
        </w:rPr>
        <w:t xml:space="preserve"> a população brasileira</w:t>
      </w:r>
      <w:r w:rsidR="007244B8" w:rsidRPr="00E32631">
        <w:rPr>
          <w:rFonts w:ascii="Arial" w:hAnsi="Arial" w:cs="Arial"/>
          <w:sz w:val="20"/>
          <w:szCs w:val="20"/>
        </w:rPr>
        <w:t xml:space="preserve">. </w:t>
      </w:r>
      <w:r w:rsidR="00602163" w:rsidRPr="00E32631">
        <w:rPr>
          <w:rFonts w:ascii="Arial" w:hAnsi="Arial" w:cs="Arial"/>
          <w:sz w:val="20"/>
          <w:szCs w:val="20"/>
        </w:rPr>
        <w:t>A</w:t>
      </w:r>
      <w:r w:rsidR="00F56A2D" w:rsidRPr="00E32631">
        <w:rPr>
          <w:rFonts w:ascii="Arial" w:hAnsi="Arial" w:cs="Arial"/>
          <w:sz w:val="20"/>
          <w:szCs w:val="20"/>
        </w:rPr>
        <w:t xml:space="preserve">valiou que a </w:t>
      </w:r>
      <w:r w:rsidR="00602163" w:rsidRPr="00E32631">
        <w:rPr>
          <w:rFonts w:ascii="Arial" w:hAnsi="Arial" w:cs="Arial"/>
          <w:sz w:val="20"/>
          <w:szCs w:val="20"/>
        </w:rPr>
        <w:t xml:space="preserve">iniciativa </w:t>
      </w:r>
      <w:r w:rsidR="00F56A2D" w:rsidRPr="00E32631">
        <w:rPr>
          <w:rFonts w:ascii="Arial" w:hAnsi="Arial" w:cs="Arial"/>
          <w:sz w:val="20"/>
          <w:szCs w:val="20"/>
        </w:rPr>
        <w:t>contribuiu para garantia da s</w:t>
      </w:r>
      <w:r w:rsidR="00EC7DFF" w:rsidRPr="00E32631">
        <w:rPr>
          <w:rFonts w:ascii="Arial" w:hAnsi="Arial" w:cs="Arial"/>
          <w:sz w:val="20"/>
          <w:szCs w:val="20"/>
        </w:rPr>
        <w:t xml:space="preserve">oberania nacional </w:t>
      </w:r>
      <w:r w:rsidR="00677DD6" w:rsidRPr="00E32631">
        <w:rPr>
          <w:rFonts w:ascii="Arial" w:hAnsi="Arial" w:cs="Arial"/>
          <w:sz w:val="20"/>
          <w:szCs w:val="20"/>
        </w:rPr>
        <w:t>em relação a medicamentos</w:t>
      </w:r>
      <w:r w:rsidR="00F56A2D" w:rsidRPr="00E32631">
        <w:rPr>
          <w:rFonts w:ascii="Arial" w:hAnsi="Arial" w:cs="Arial"/>
          <w:sz w:val="20"/>
          <w:szCs w:val="20"/>
        </w:rPr>
        <w:t xml:space="preserve">. </w:t>
      </w:r>
      <w:r w:rsidR="007B4381" w:rsidRPr="00E32631">
        <w:rPr>
          <w:rFonts w:ascii="Arial" w:hAnsi="Arial" w:cs="Arial"/>
          <w:sz w:val="20"/>
          <w:szCs w:val="20"/>
        </w:rPr>
        <w:t xml:space="preserve">Destacou, além disso, que é preciso debater como </w:t>
      </w:r>
      <w:r w:rsidR="00587678" w:rsidRPr="00E32631">
        <w:rPr>
          <w:rFonts w:ascii="Arial" w:hAnsi="Arial" w:cs="Arial"/>
          <w:sz w:val="20"/>
          <w:szCs w:val="20"/>
        </w:rPr>
        <w:t xml:space="preserve">a </w:t>
      </w:r>
      <w:r w:rsidR="007B4381" w:rsidRPr="00E32631">
        <w:rPr>
          <w:rFonts w:ascii="Arial" w:hAnsi="Arial" w:cs="Arial"/>
          <w:sz w:val="20"/>
          <w:szCs w:val="20"/>
        </w:rPr>
        <w:t>Política atinge de forma positiva as</w:t>
      </w:r>
      <w:r w:rsidR="00677DD6" w:rsidRPr="00E32631">
        <w:rPr>
          <w:rFonts w:ascii="Arial" w:hAnsi="Arial" w:cs="Arial"/>
          <w:sz w:val="20"/>
          <w:szCs w:val="20"/>
        </w:rPr>
        <w:t xml:space="preserve"> mulheres </w:t>
      </w:r>
      <w:r w:rsidR="004D623B" w:rsidRPr="00E32631">
        <w:rPr>
          <w:rFonts w:ascii="Arial" w:hAnsi="Arial" w:cs="Arial"/>
          <w:sz w:val="20"/>
          <w:szCs w:val="20"/>
        </w:rPr>
        <w:t>q</w:t>
      </w:r>
      <w:r w:rsidR="00602163" w:rsidRPr="00E32631">
        <w:rPr>
          <w:rFonts w:ascii="Arial" w:hAnsi="Arial" w:cs="Arial"/>
          <w:sz w:val="20"/>
          <w:szCs w:val="20"/>
        </w:rPr>
        <w:t xml:space="preserve">ue mais dependem do sistema público. </w:t>
      </w:r>
      <w:r w:rsidR="00587678" w:rsidRPr="00E32631">
        <w:rPr>
          <w:rFonts w:ascii="Arial" w:hAnsi="Arial" w:cs="Arial"/>
          <w:sz w:val="20"/>
          <w:szCs w:val="20"/>
        </w:rPr>
        <w:t xml:space="preserve">Por fim, disse que a CUT irá aprofundar o debate da proposta e contribuirá para o aprimoramento. Conselheira </w:t>
      </w:r>
      <w:r w:rsidR="00677DD6" w:rsidRPr="00E32631">
        <w:rPr>
          <w:rFonts w:ascii="Arial" w:hAnsi="Arial" w:cs="Arial"/>
          <w:b/>
          <w:sz w:val="20"/>
          <w:szCs w:val="20"/>
        </w:rPr>
        <w:t xml:space="preserve">Ana </w:t>
      </w:r>
      <w:r w:rsidR="00587678" w:rsidRPr="00E32631">
        <w:rPr>
          <w:rFonts w:ascii="Arial" w:hAnsi="Arial" w:cs="Arial"/>
          <w:b/>
          <w:sz w:val="20"/>
          <w:szCs w:val="20"/>
        </w:rPr>
        <w:t xml:space="preserve">Maria </w:t>
      </w:r>
      <w:r w:rsidR="00677DD6" w:rsidRPr="00E32631">
        <w:rPr>
          <w:rFonts w:ascii="Arial" w:hAnsi="Arial" w:cs="Arial"/>
          <w:b/>
          <w:sz w:val="20"/>
          <w:szCs w:val="20"/>
        </w:rPr>
        <w:t>Costa</w:t>
      </w:r>
      <w:r w:rsidR="00677DD6" w:rsidRPr="00E32631">
        <w:rPr>
          <w:rFonts w:ascii="Arial" w:hAnsi="Arial" w:cs="Arial"/>
          <w:sz w:val="20"/>
          <w:szCs w:val="20"/>
        </w:rPr>
        <w:t xml:space="preserve"> </w:t>
      </w:r>
      <w:r w:rsidR="00F6143D" w:rsidRPr="00E32631">
        <w:rPr>
          <w:rFonts w:ascii="Arial" w:hAnsi="Arial" w:cs="Arial"/>
          <w:sz w:val="20"/>
          <w:szCs w:val="20"/>
        </w:rPr>
        <w:t>iniciou destacando</w:t>
      </w:r>
      <w:r w:rsidR="00CB01F3" w:rsidRPr="00E32631">
        <w:rPr>
          <w:rFonts w:ascii="Arial" w:hAnsi="Arial" w:cs="Arial"/>
          <w:sz w:val="20"/>
          <w:szCs w:val="20"/>
        </w:rPr>
        <w:t xml:space="preserve"> </w:t>
      </w:r>
      <w:r w:rsidR="00602163" w:rsidRPr="00E32631">
        <w:rPr>
          <w:rFonts w:ascii="Arial" w:hAnsi="Arial" w:cs="Arial"/>
          <w:sz w:val="20"/>
          <w:szCs w:val="20"/>
        </w:rPr>
        <w:t xml:space="preserve">que é preciso enaltecer e fortalecer essa política como um </w:t>
      </w:r>
      <w:r w:rsidR="00CB01F3" w:rsidRPr="00E32631">
        <w:rPr>
          <w:rFonts w:ascii="Arial" w:hAnsi="Arial" w:cs="Arial"/>
          <w:sz w:val="20"/>
          <w:szCs w:val="20"/>
        </w:rPr>
        <w:t xml:space="preserve">grande </w:t>
      </w:r>
      <w:r w:rsidR="00DC0B1A" w:rsidRPr="00E32631">
        <w:rPr>
          <w:rFonts w:ascii="Arial" w:hAnsi="Arial" w:cs="Arial"/>
          <w:sz w:val="20"/>
          <w:szCs w:val="20"/>
        </w:rPr>
        <w:t xml:space="preserve">avanço </w:t>
      </w:r>
      <w:r w:rsidR="00CB01F3" w:rsidRPr="00E32631">
        <w:rPr>
          <w:rFonts w:ascii="Arial" w:hAnsi="Arial" w:cs="Arial"/>
          <w:sz w:val="20"/>
          <w:szCs w:val="20"/>
        </w:rPr>
        <w:t>para o campo do desenvolvimento da ciência e tecnologia e para o projeto político do SUS.</w:t>
      </w:r>
      <w:r w:rsidR="00467BA3" w:rsidRPr="00E32631">
        <w:rPr>
          <w:rFonts w:ascii="Arial" w:hAnsi="Arial" w:cs="Arial"/>
          <w:sz w:val="20"/>
          <w:szCs w:val="20"/>
        </w:rPr>
        <w:t xml:space="preserve"> Disse que essa questão é um </w:t>
      </w:r>
      <w:r w:rsidR="000B73AA" w:rsidRPr="00E32631">
        <w:rPr>
          <w:rFonts w:ascii="Arial" w:hAnsi="Arial" w:cs="Arial"/>
          <w:sz w:val="20"/>
          <w:szCs w:val="20"/>
        </w:rPr>
        <w:t>grande desafio</w:t>
      </w:r>
      <w:r w:rsidR="00DC0B1A" w:rsidRPr="00E32631">
        <w:rPr>
          <w:rFonts w:ascii="Arial" w:hAnsi="Arial" w:cs="Arial"/>
          <w:sz w:val="20"/>
          <w:szCs w:val="20"/>
        </w:rPr>
        <w:t xml:space="preserve">, mas tem sido </w:t>
      </w:r>
      <w:r w:rsidR="00467BA3" w:rsidRPr="00E32631">
        <w:rPr>
          <w:rFonts w:ascii="Arial" w:hAnsi="Arial" w:cs="Arial"/>
          <w:sz w:val="20"/>
          <w:szCs w:val="20"/>
        </w:rPr>
        <w:t>tratada recentemente (</w:t>
      </w:r>
      <w:r w:rsidR="000B73AA" w:rsidRPr="00E32631">
        <w:rPr>
          <w:rFonts w:ascii="Arial" w:hAnsi="Arial" w:cs="Arial"/>
          <w:sz w:val="20"/>
          <w:szCs w:val="20"/>
        </w:rPr>
        <w:t>ao longo dos últimos 12 anos</w:t>
      </w:r>
      <w:r w:rsidR="00467BA3" w:rsidRPr="00E32631">
        <w:rPr>
          <w:rFonts w:ascii="Arial" w:hAnsi="Arial" w:cs="Arial"/>
          <w:sz w:val="20"/>
          <w:szCs w:val="20"/>
        </w:rPr>
        <w:t>)</w:t>
      </w:r>
      <w:r w:rsidR="00DC0B1A" w:rsidRPr="00E32631">
        <w:rPr>
          <w:rFonts w:ascii="Arial" w:hAnsi="Arial" w:cs="Arial"/>
          <w:sz w:val="20"/>
          <w:szCs w:val="20"/>
        </w:rPr>
        <w:t>, com fortalecimento nesse período</w:t>
      </w:r>
      <w:r w:rsidR="00467BA3" w:rsidRPr="00E32631">
        <w:rPr>
          <w:rFonts w:ascii="Arial" w:hAnsi="Arial" w:cs="Arial"/>
          <w:sz w:val="20"/>
          <w:szCs w:val="20"/>
        </w:rPr>
        <w:t>. Ressaltou</w:t>
      </w:r>
      <w:r w:rsidR="00DC0B1A" w:rsidRPr="00E32631">
        <w:rPr>
          <w:rFonts w:ascii="Arial" w:hAnsi="Arial" w:cs="Arial"/>
          <w:sz w:val="20"/>
          <w:szCs w:val="20"/>
        </w:rPr>
        <w:t xml:space="preserve"> ainda </w:t>
      </w:r>
      <w:r w:rsidR="00467BA3" w:rsidRPr="00E32631">
        <w:rPr>
          <w:rFonts w:ascii="Arial" w:hAnsi="Arial" w:cs="Arial"/>
          <w:sz w:val="20"/>
          <w:szCs w:val="20"/>
        </w:rPr>
        <w:t xml:space="preserve">que a Política </w:t>
      </w:r>
      <w:r w:rsidR="00DC0B1A" w:rsidRPr="00E32631">
        <w:rPr>
          <w:rFonts w:ascii="Arial" w:hAnsi="Arial" w:cs="Arial"/>
          <w:sz w:val="20"/>
          <w:szCs w:val="20"/>
        </w:rPr>
        <w:t xml:space="preserve">contribui para </w:t>
      </w:r>
      <w:r w:rsidR="00467BA3" w:rsidRPr="00E32631">
        <w:rPr>
          <w:rFonts w:ascii="Arial" w:hAnsi="Arial" w:cs="Arial"/>
          <w:sz w:val="20"/>
          <w:szCs w:val="20"/>
        </w:rPr>
        <w:t>garantia da</w:t>
      </w:r>
      <w:r w:rsidR="000B73AA" w:rsidRPr="00E32631">
        <w:rPr>
          <w:rFonts w:ascii="Arial" w:hAnsi="Arial" w:cs="Arial"/>
          <w:sz w:val="20"/>
          <w:szCs w:val="20"/>
        </w:rPr>
        <w:t xml:space="preserve"> soberania nacional, </w:t>
      </w:r>
      <w:r w:rsidR="00DC0B1A" w:rsidRPr="00E32631">
        <w:rPr>
          <w:rFonts w:ascii="Arial" w:hAnsi="Arial" w:cs="Arial"/>
          <w:sz w:val="20"/>
          <w:szCs w:val="20"/>
        </w:rPr>
        <w:t xml:space="preserve">para o </w:t>
      </w:r>
      <w:r w:rsidR="00467BA3" w:rsidRPr="00E32631">
        <w:rPr>
          <w:rFonts w:ascii="Arial" w:hAnsi="Arial" w:cs="Arial"/>
          <w:sz w:val="20"/>
          <w:szCs w:val="20"/>
        </w:rPr>
        <w:t xml:space="preserve">desenvolvimento </w:t>
      </w:r>
      <w:r w:rsidR="00DC0B1A" w:rsidRPr="00E32631">
        <w:rPr>
          <w:rFonts w:ascii="Arial" w:hAnsi="Arial" w:cs="Arial"/>
          <w:sz w:val="20"/>
          <w:szCs w:val="20"/>
        </w:rPr>
        <w:t xml:space="preserve">do </w:t>
      </w:r>
      <w:r w:rsidR="000B73AA" w:rsidRPr="00E32631">
        <w:rPr>
          <w:rFonts w:ascii="Arial" w:hAnsi="Arial" w:cs="Arial"/>
          <w:sz w:val="20"/>
          <w:szCs w:val="20"/>
        </w:rPr>
        <w:t xml:space="preserve">parque </w:t>
      </w:r>
      <w:r w:rsidR="00467BA3" w:rsidRPr="00E32631">
        <w:rPr>
          <w:rFonts w:ascii="Arial" w:hAnsi="Arial" w:cs="Arial"/>
          <w:sz w:val="20"/>
          <w:szCs w:val="20"/>
        </w:rPr>
        <w:t>industrial</w:t>
      </w:r>
      <w:r w:rsidR="00DC0B1A" w:rsidRPr="00E32631">
        <w:rPr>
          <w:rFonts w:ascii="Arial" w:hAnsi="Arial" w:cs="Arial"/>
          <w:sz w:val="20"/>
          <w:szCs w:val="20"/>
        </w:rPr>
        <w:t xml:space="preserve"> e para a </w:t>
      </w:r>
      <w:r w:rsidR="00467BA3" w:rsidRPr="00E32631">
        <w:rPr>
          <w:rFonts w:ascii="Arial" w:hAnsi="Arial" w:cs="Arial"/>
          <w:sz w:val="20"/>
          <w:szCs w:val="20"/>
        </w:rPr>
        <w:t xml:space="preserve">garantia de sustentabilidade real da saúde para o Brasil. </w:t>
      </w:r>
      <w:r w:rsidR="00DC0B1A" w:rsidRPr="00E32631">
        <w:rPr>
          <w:rFonts w:ascii="Arial" w:hAnsi="Arial" w:cs="Arial"/>
          <w:sz w:val="20"/>
          <w:szCs w:val="20"/>
        </w:rPr>
        <w:t xml:space="preserve">Por fim, </w:t>
      </w:r>
      <w:r w:rsidR="00467BA3" w:rsidRPr="00E32631">
        <w:rPr>
          <w:rFonts w:ascii="Arial" w:hAnsi="Arial" w:cs="Arial"/>
          <w:sz w:val="20"/>
          <w:szCs w:val="20"/>
        </w:rPr>
        <w:t xml:space="preserve">disse que a ABRASCO, junto com </w:t>
      </w:r>
      <w:r w:rsidR="000B73AA" w:rsidRPr="00E32631">
        <w:rPr>
          <w:rFonts w:ascii="Arial" w:hAnsi="Arial" w:cs="Arial"/>
          <w:sz w:val="20"/>
          <w:szCs w:val="20"/>
        </w:rPr>
        <w:t>outras entidades</w:t>
      </w:r>
      <w:r w:rsidR="00467BA3" w:rsidRPr="00E32631">
        <w:rPr>
          <w:rFonts w:ascii="Arial" w:hAnsi="Arial" w:cs="Arial"/>
          <w:sz w:val="20"/>
          <w:szCs w:val="20"/>
        </w:rPr>
        <w:t xml:space="preserve">, </w:t>
      </w:r>
      <w:r w:rsidR="000B73AA" w:rsidRPr="00E32631">
        <w:rPr>
          <w:rFonts w:ascii="Arial" w:hAnsi="Arial" w:cs="Arial"/>
          <w:sz w:val="20"/>
          <w:szCs w:val="20"/>
        </w:rPr>
        <w:t xml:space="preserve">apresentaram nota de apoio à política </w:t>
      </w:r>
      <w:r w:rsidR="00DC0B1A" w:rsidRPr="00E32631">
        <w:rPr>
          <w:rFonts w:ascii="Arial" w:hAnsi="Arial" w:cs="Arial"/>
          <w:sz w:val="20"/>
          <w:szCs w:val="20"/>
        </w:rPr>
        <w:t xml:space="preserve">e entregou uma cópia do documento ao Ministro da Saúde. </w:t>
      </w:r>
      <w:r w:rsidR="00CB01F3" w:rsidRPr="00E32631">
        <w:rPr>
          <w:rFonts w:ascii="Arial" w:hAnsi="Arial" w:cs="Arial"/>
          <w:sz w:val="20"/>
          <w:szCs w:val="20"/>
        </w:rPr>
        <w:t xml:space="preserve">Conselheiro </w:t>
      </w:r>
      <w:r w:rsidR="00CB01F3" w:rsidRPr="00E32631">
        <w:rPr>
          <w:rFonts w:ascii="Arial" w:hAnsi="Arial" w:cs="Arial"/>
          <w:b/>
          <w:sz w:val="20"/>
          <w:szCs w:val="20"/>
        </w:rPr>
        <w:t xml:space="preserve">Ronald Ferreira dos Santos </w:t>
      </w:r>
      <w:r w:rsidR="00CB01F3" w:rsidRPr="00E32631">
        <w:rPr>
          <w:rFonts w:ascii="Arial" w:hAnsi="Arial" w:cs="Arial"/>
          <w:sz w:val="20"/>
          <w:szCs w:val="20"/>
        </w:rPr>
        <w:t xml:space="preserve">explicou que o </w:t>
      </w:r>
      <w:r w:rsidR="0092335B" w:rsidRPr="00E32631">
        <w:rPr>
          <w:rFonts w:ascii="Arial" w:hAnsi="Arial" w:cs="Arial"/>
          <w:sz w:val="20"/>
          <w:szCs w:val="20"/>
        </w:rPr>
        <w:t xml:space="preserve">CNS tem </w:t>
      </w:r>
      <w:r w:rsidR="00CB01F3" w:rsidRPr="00E32631">
        <w:rPr>
          <w:rFonts w:ascii="Arial" w:hAnsi="Arial" w:cs="Arial"/>
          <w:sz w:val="20"/>
          <w:szCs w:val="20"/>
        </w:rPr>
        <w:t>debatido esse tema e aprovou p</w:t>
      </w:r>
      <w:r w:rsidR="002E394F" w:rsidRPr="00E32631">
        <w:rPr>
          <w:rFonts w:ascii="Arial" w:hAnsi="Arial" w:cs="Arial"/>
          <w:sz w:val="20"/>
          <w:szCs w:val="20"/>
        </w:rPr>
        <w:t xml:space="preserve">ropostas </w:t>
      </w:r>
      <w:r w:rsidR="00CB01F3" w:rsidRPr="00E32631">
        <w:rPr>
          <w:rFonts w:ascii="Arial" w:hAnsi="Arial" w:cs="Arial"/>
          <w:sz w:val="20"/>
          <w:szCs w:val="20"/>
        </w:rPr>
        <w:t xml:space="preserve">a respeito, </w:t>
      </w:r>
      <w:r w:rsidR="002E394F" w:rsidRPr="00E32631">
        <w:rPr>
          <w:rFonts w:ascii="Arial" w:hAnsi="Arial" w:cs="Arial"/>
          <w:sz w:val="20"/>
          <w:szCs w:val="20"/>
        </w:rPr>
        <w:t xml:space="preserve">inclusive na </w:t>
      </w:r>
      <w:r w:rsidR="00CB01F3" w:rsidRPr="00E32631">
        <w:rPr>
          <w:rFonts w:ascii="Arial" w:hAnsi="Arial" w:cs="Arial"/>
          <w:sz w:val="20"/>
          <w:szCs w:val="20"/>
        </w:rPr>
        <w:t>Agenda Propositava para as Eleições 2014</w:t>
      </w:r>
      <w:r w:rsidR="00B71226" w:rsidRPr="00E32631">
        <w:rPr>
          <w:rFonts w:ascii="Arial" w:hAnsi="Arial" w:cs="Arial"/>
          <w:sz w:val="20"/>
          <w:szCs w:val="20"/>
        </w:rPr>
        <w:t xml:space="preserve">. Entre outras questões, </w:t>
      </w:r>
      <w:r w:rsidR="00410CAE" w:rsidRPr="00E32631">
        <w:rPr>
          <w:rFonts w:ascii="Arial" w:hAnsi="Arial" w:cs="Arial"/>
          <w:sz w:val="20"/>
          <w:szCs w:val="20"/>
        </w:rPr>
        <w:t xml:space="preserve">citou que o </w:t>
      </w:r>
      <w:r w:rsidR="00B71226" w:rsidRPr="00E32631">
        <w:rPr>
          <w:rFonts w:ascii="Arial" w:hAnsi="Arial" w:cs="Arial"/>
          <w:sz w:val="20"/>
          <w:szCs w:val="20"/>
        </w:rPr>
        <w:t xml:space="preserve">documento </w:t>
      </w:r>
      <w:r w:rsidR="00CB01F3" w:rsidRPr="00E32631">
        <w:rPr>
          <w:rFonts w:ascii="Arial" w:hAnsi="Arial" w:cs="Arial"/>
          <w:sz w:val="20"/>
          <w:szCs w:val="20"/>
        </w:rPr>
        <w:t>defende</w:t>
      </w:r>
      <w:r w:rsidR="00CE2779" w:rsidRPr="00E32631">
        <w:rPr>
          <w:rFonts w:ascii="Arial" w:hAnsi="Arial" w:cs="Arial"/>
          <w:sz w:val="20"/>
          <w:szCs w:val="20"/>
        </w:rPr>
        <w:t xml:space="preserve"> uma política industrial</w:t>
      </w:r>
      <w:r w:rsidR="00CB01F3" w:rsidRPr="00E32631">
        <w:rPr>
          <w:rFonts w:ascii="Arial" w:hAnsi="Arial" w:cs="Arial"/>
          <w:sz w:val="20"/>
          <w:szCs w:val="20"/>
        </w:rPr>
        <w:t xml:space="preserve">, uma política de ciência, tecnologia e inovação em saúde que, juntas, promovam a produção nacional, a custos suportáveis </w:t>
      </w:r>
      <w:r w:rsidR="00782B0E" w:rsidRPr="00E32631">
        <w:rPr>
          <w:rFonts w:ascii="Arial" w:hAnsi="Arial" w:cs="Arial"/>
          <w:sz w:val="20"/>
          <w:szCs w:val="20"/>
        </w:rPr>
        <w:t xml:space="preserve">pelo SUS dos insumos - </w:t>
      </w:r>
      <w:r w:rsidR="00CB01F3" w:rsidRPr="00E32631">
        <w:rPr>
          <w:rFonts w:ascii="Arial" w:hAnsi="Arial" w:cs="Arial"/>
          <w:sz w:val="20"/>
          <w:szCs w:val="20"/>
        </w:rPr>
        <w:t xml:space="preserve">medicamentos, vacinas, materiais </w:t>
      </w:r>
      <w:r w:rsidR="00782B0E" w:rsidRPr="00E32631">
        <w:rPr>
          <w:rFonts w:ascii="Arial" w:hAnsi="Arial" w:cs="Arial"/>
          <w:sz w:val="20"/>
          <w:szCs w:val="20"/>
        </w:rPr>
        <w:t xml:space="preserve">e equipamentos de saúde – indispensáveis ao atendimento adequado, às necessidades de saúde </w:t>
      </w:r>
      <w:r w:rsidR="00B71226" w:rsidRPr="00E32631">
        <w:rPr>
          <w:rFonts w:ascii="Arial" w:hAnsi="Arial" w:cs="Arial"/>
          <w:sz w:val="20"/>
          <w:szCs w:val="20"/>
        </w:rPr>
        <w:t xml:space="preserve">dos brasileiros e </w:t>
      </w:r>
      <w:r w:rsidR="003360A7" w:rsidRPr="00E32631">
        <w:rPr>
          <w:rFonts w:ascii="Arial" w:hAnsi="Arial" w:cs="Arial"/>
          <w:sz w:val="20"/>
          <w:szCs w:val="20"/>
        </w:rPr>
        <w:t xml:space="preserve">das </w:t>
      </w:r>
      <w:r w:rsidR="00B71226" w:rsidRPr="00E32631">
        <w:rPr>
          <w:rFonts w:ascii="Arial" w:hAnsi="Arial" w:cs="Arial"/>
          <w:sz w:val="20"/>
          <w:szCs w:val="20"/>
        </w:rPr>
        <w:t>brasileiras</w:t>
      </w:r>
      <w:r w:rsidR="003360A7" w:rsidRPr="00E32631">
        <w:rPr>
          <w:rFonts w:ascii="Arial" w:hAnsi="Arial" w:cs="Arial"/>
          <w:sz w:val="20"/>
          <w:szCs w:val="20"/>
        </w:rPr>
        <w:t xml:space="preserve">, incluindo as tecnologias de promoção de saúde, diagnóstico, tratamento e reabilitação, que fortaleçam a autonomia dos usuários e das usuárias, reduzam o risco de doenças e agravos provocados pela própria atenção à saúde, permitam que o direito à assistência farmacêutica se amplie no Brasil. Salientou que é preciso debruçar-se sobre </w:t>
      </w:r>
      <w:r w:rsidR="00CE2779" w:rsidRPr="00E32631">
        <w:rPr>
          <w:rFonts w:ascii="Arial" w:hAnsi="Arial" w:cs="Arial"/>
          <w:sz w:val="20"/>
          <w:szCs w:val="20"/>
        </w:rPr>
        <w:t xml:space="preserve">as políticas definidas pelo CNS </w:t>
      </w:r>
      <w:r w:rsidR="003360A7" w:rsidRPr="00E32631">
        <w:rPr>
          <w:rFonts w:ascii="Arial" w:hAnsi="Arial" w:cs="Arial"/>
          <w:sz w:val="20"/>
          <w:szCs w:val="20"/>
        </w:rPr>
        <w:t>e dialogar sobre as políticas prioritárias para os diversos segmentos no processo de construção da 14ª Conferência. Por fim, registrou que os f</w:t>
      </w:r>
      <w:r w:rsidR="00083247" w:rsidRPr="00E32631">
        <w:rPr>
          <w:rFonts w:ascii="Arial" w:hAnsi="Arial" w:cs="Arial"/>
          <w:sz w:val="20"/>
          <w:szCs w:val="20"/>
        </w:rPr>
        <w:t>armacêuticos do Brasil irão contribuir com a consulta pública</w:t>
      </w:r>
      <w:r w:rsidR="003360A7" w:rsidRPr="00E32631">
        <w:rPr>
          <w:rFonts w:ascii="Arial" w:hAnsi="Arial" w:cs="Arial"/>
          <w:sz w:val="20"/>
          <w:szCs w:val="20"/>
        </w:rPr>
        <w:t xml:space="preserve"> da proposta. </w:t>
      </w:r>
      <w:r w:rsidR="00A41443" w:rsidRPr="00E32631">
        <w:rPr>
          <w:rFonts w:ascii="Arial" w:hAnsi="Arial" w:cs="Arial"/>
          <w:b/>
          <w:sz w:val="20"/>
          <w:szCs w:val="20"/>
        </w:rPr>
        <w:t xml:space="preserve">Retorno </w:t>
      </w:r>
      <w:r w:rsidR="003360A7" w:rsidRPr="00E32631">
        <w:rPr>
          <w:rFonts w:ascii="Arial" w:hAnsi="Arial" w:cs="Arial"/>
          <w:b/>
          <w:sz w:val="20"/>
          <w:szCs w:val="20"/>
        </w:rPr>
        <w:t>da mesa.</w:t>
      </w:r>
      <w:r w:rsidR="003360A7" w:rsidRPr="00E32631">
        <w:rPr>
          <w:rFonts w:ascii="Arial" w:hAnsi="Arial" w:cs="Arial"/>
          <w:sz w:val="20"/>
          <w:szCs w:val="20"/>
        </w:rPr>
        <w:t xml:space="preserve"> </w:t>
      </w:r>
      <w:r w:rsidR="00410CAE" w:rsidRPr="00E32631">
        <w:rPr>
          <w:rFonts w:ascii="Arial" w:hAnsi="Arial" w:cs="Arial"/>
          <w:sz w:val="20"/>
          <w:szCs w:val="20"/>
        </w:rPr>
        <w:t xml:space="preserve">O </w:t>
      </w:r>
      <w:r w:rsidR="003360A7" w:rsidRPr="00E32631">
        <w:rPr>
          <w:rFonts w:ascii="Arial" w:hAnsi="Arial" w:cs="Arial"/>
          <w:sz w:val="20"/>
          <w:szCs w:val="20"/>
        </w:rPr>
        <w:t xml:space="preserve">Ministro de Estado da Saúde, </w:t>
      </w:r>
      <w:r w:rsidR="003360A7" w:rsidRPr="00E32631">
        <w:rPr>
          <w:rFonts w:ascii="Arial" w:hAnsi="Arial" w:cs="Arial"/>
          <w:b/>
          <w:sz w:val="20"/>
          <w:szCs w:val="20"/>
        </w:rPr>
        <w:t xml:space="preserve">Arthur </w:t>
      </w:r>
      <w:proofErr w:type="spellStart"/>
      <w:r w:rsidR="003360A7" w:rsidRPr="00E32631">
        <w:rPr>
          <w:rFonts w:ascii="Arial" w:hAnsi="Arial" w:cs="Arial"/>
          <w:b/>
          <w:sz w:val="20"/>
          <w:szCs w:val="20"/>
        </w:rPr>
        <w:t>Chioro</w:t>
      </w:r>
      <w:proofErr w:type="spellEnd"/>
      <w:r w:rsidR="003360A7" w:rsidRPr="00E32631">
        <w:rPr>
          <w:rFonts w:ascii="Arial" w:hAnsi="Arial" w:cs="Arial"/>
          <w:sz w:val="20"/>
          <w:szCs w:val="20"/>
        </w:rPr>
        <w:t>,</w:t>
      </w:r>
      <w:r w:rsidR="003360A7" w:rsidRPr="00E32631">
        <w:rPr>
          <w:rFonts w:ascii="Arial" w:hAnsi="Arial" w:cs="Arial"/>
          <w:b/>
          <w:sz w:val="20"/>
          <w:szCs w:val="20"/>
        </w:rPr>
        <w:t xml:space="preserve"> </w:t>
      </w:r>
      <w:r w:rsidR="00410CAE" w:rsidRPr="00E32631">
        <w:rPr>
          <w:rFonts w:ascii="Arial" w:hAnsi="Arial" w:cs="Arial"/>
          <w:sz w:val="20"/>
          <w:szCs w:val="20"/>
        </w:rPr>
        <w:t>comentou uma a uma as questões colocadas pelos conselheiros, explicando, inicialmente, que a</w:t>
      </w:r>
      <w:r w:rsidR="00410CAE" w:rsidRPr="00E32631">
        <w:rPr>
          <w:rFonts w:ascii="Arial" w:hAnsi="Arial" w:cs="Arial"/>
          <w:b/>
          <w:sz w:val="20"/>
          <w:szCs w:val="20"/>
        </w:rPr>
        <w:t xml:space="preserve"> </w:t>
      </w:r>
      <w:r w:rsidR="00B27959" w:rsidRPr="00E32631">
        <w:rPr>
          <w:rFonts w:ascii="Arial" w:hAnsi="Arial" w:cs="Arial"/>
          <w:sz w:val="20"/>
          <w:szCs w:val="20"/>
        </w:rPr>
        <w:t xml:space="preserve">Política prevê uma </w:t>
      </w:r>
      <w:r w:rsidR="00A41443" w:rsidRPr="00E32631">
        <w:rPr>
          <w:rFonts w:ascii="Arial" w:hAnsi="Arial" w:cs="Arial"/>
          <w:sz w:val="20"/>
          <w:szCs w:val="20"/>
        </w:rPr>
        <w:t>lista anual</w:t>
      </w:r>
      <w:r w:rsidR="00B27959" w:rsidRPr="00E32631">
        <w:rPr>
          <w:rFonts w:ascii="Arial" w:hAnsi="Arial" w:cs="Arial"/>
          <w:sz w:val="20"/>
          <w:szCs w:val="20"/>
        </w:rPr>
        <w:t>, com ampla discussão, inclusive no CNS, para dar mais estabilidade ao processo de planejamento do Ministério da Saúde e dos laboratórios. Entretanto,</w:t>
      </w:r>
      <w:r w:rsidR="00BF6871" w:rsidRPr="00E32631">
        <w:rPr>
          <w:rFonts w:ascii="Arial" w:hAnsi="Arial" w:cs="Arial"/>
          <w:sz w:val="20"/>
          <w:szCs w:val="20"/>
        </w:rPr>
        <w:t xml:space="preserve"> excepcionalmente, poderão ser incluídos outros produtos </w:t>
      </w:r>
      <w:r w:rsidR="00B27959" w:rsidRPr="00E32631">
        <w:rPr>
          <w:rFonts w:ascii="Arial" w:hAnsi="Arial" w:cs="Arial"/>
          <w:sz w:val="20"/>
          <w:szCs w:val="20"/>
        </w:rPr>
        <w:t xml:space="preserve">nessa lista a qualquer tempo, com chamamento especial. Sobre os contratos, explicou que a proposta define o momento </w:t>
      </w:r>
      <w:r w:rsidR="00410CAE" w:rsidRPr="00E32631">
        <w:rPr>
          <w:rFonts w:ascii="Arial" w:hAnsi="Arial" w:cs="Arial"/>
          <w:sz w:val="20"/>
          <w:szCs w:val="20"/>
        </w:rPr>
        <w:t xml:space="preserve">em </w:t>
      </w:r>
      <w:r w:rsidR="00B27959" w:rsidRPr="00E32631">
        <w:rPr>
          <w:rFonts w:ascii="Arial" w:hAnsi="Arial" w:cs="Arial"/>
          <w:sz w:val="20"/>
          <w:szCs w:val="20"/>
        </w:rPr>
        <w:t xml:space="preserve">que </w:t>
      </w:r>
      <w:proofErr w:type="gramStart"/>
      <w:r w:rsidR="00B27959" w:rsidRPr="00E32631">
        <w:rPr>
          <w:rFonts w:ascii="Arial" w:hAnsi="Arial" w:cs="Arial"/>
          <w:sz w:val="20"/>
          <w:szCs w:val="20"/>
        </w:rPr>
        <w:t>será</w:t>
      </w:r>
      <w:proofErr w:type="gramEnd"/>
      <w:r w:rsidR="00B27959" w:rsidRPr="00E32631">
        <w:rPr>
          <w:rFonts w:ascii="Arial" w:hAnsi="Arial" w:cs="Arial"/>
          <w:sz w:val="20"/>
          <w:szCs w:val="20"/>
        </w:rPr>
        <w:t xml:space="preserve"> estabelecido, etapas e compromissos. </w:t>
      </w:r>
      <w:r w:rsidR="00410CAE" w:rsidRPr="00E32631">
        <w:rPr>
          <w:rFonts w:ascii="Arial" w:hAnsi="Arial" w:cs="Arial"/>
          <w:sz w:val="20"/>
          <w:szCs w:val="20"/>
        </w:rPr>
        <w:t>Frisou que</w:t>
      </w:r>
      <w:r w:rsidR="00432D54" w:rsidRPr="00E32631">
        <w:rPr>
          <w:rFonts w:ascii="Arial" w:hAnsi="Arial" w:cs="Arial"/>
          <w:sz w:val="20"/>
          <w:szCs w:val="20"/>
        </w:rPr>
        <w:t xml:space="preserve"> os compromissos assumidos serão detalhados </w:t>
      </w:r>
      <w:r w:rsidR="00410CAE" w:rsidRPr="00E32631">
        <w:rPr>
          <w:rFonts w:ascii="Arial" w:hAnsi="Arial" w:cs="Arial"/>
          <w:sz w:val="20"/>
          <w:szCs w:val="20"/>
        </w:rPr>
        <w:t xml:space="preserve">e os contratos </w:t>
      </w:r>
      <w:proofErr w:type="spellStart"/>
      <w:r w:rsidR="00410CAE" w:rsidRPr="00E32631">
        <w:rPr>
          <w:rFonts w:ascii="Arial" w:hAnsi="Arial" w:cs="Arial"/>
          <w:sz w:val="20"/>
          <w:szCs w:val="20"/>
        </w:rPr>
        <w:t>publicizados</w:t>
      </w:r>
      <w:proofErr w:type="spellEnd"/>
      <w:r w:rsidR="00410CAE" w:rsidRPr="00E32631">
        <w:rPr>
          <w:rFonts w:ascii="Arial" w:hAnsi="Arial" w:cs="Arial"/>
          <w:sz w:val="20"/>
          <w:szCs w:val="20"/>
        </w:rPr>
        <w:t xml:space="preserve"> para </w:t>
      </w:r>
      <w:r w:rsidR="00432D54" w:rsidRPr="00E32631">
        <w:rPr>
          <w:rFonts w:ascii="Arial" w:hAnsi="Arial" w:cs="Arial"/>
          <w:sz w:val="20"/>
          <w:szCs w:val="20"/>
        </w:rPr>
        <w:t>dar mai</w:t>
      </w:r>
      <w:r w:rsidR="00410CAE" w:rsidRPr="00E32631">
        <w:rPr>
          <w:rFonts w:ascii="Arial" w:hAnsi="Arial" w:cs="Arial"/>
          <w:sz w:val="20"/>
          <w:szCs w:val="20"/>
        </w:rPr>
        <w:t xml:space="preserve">or </w:t>
      </w:r>
      <w:r w:rsidR="00432D54" w:rsidRPr="00E32631">
        <w:rPr>
          <w:rFonts w:ascii="Arial" w:hAnsi="Arial" w:cs="Arial"/>
          <w:sz w:val="20"/>
          <w:szCs w:val="20"/>
        </w:rPr>
        <w:t>transparência</w:t>
      </w:r>
      <w:r w:rsidR="006347E3" w:rsidRPr="00E32631">
        <w:rPr>
          <w:rFonts w:ascii="Arial" w:hAnsi="Arial" w:cs="Arial"/>
          <w:sz w:val="20"/>
          <w:szCs w:val="20"/>
        </w:rPr>
        <w:t>. Sobre o processo de monitoramento, explicou que são dois</w:t>
      </w:r>
      <w:r w:rsidR="00F7773F" w:rsidRPr="00E32631">
        <w:rPr>
          <w:rFonts w:ascii="Arial" w:hAnsi="Arial" w:cs="Arial"/>
          <w:sz w:val="20"/>
          <w:szCs w:val="20"/>
        </w:rPr>
        <w:t xml:space="preserve"> momentos definidos</w:t>
      </w:r>
      <w:r w:rsidR="006347E3" w:rsidRPr="00E32631">
        <w:rPr>
          <w:rFonts w:ascii="Arial" w:hAnsi="Arial" w:cs="Arial"/>
          <w:sz w:val="20"/>
          <w:szCs w:val="20"/>
        </w:rPr>
        <w:t xml:space="preserve">, o primeiro são </w:t>
      </w:r>
      <w:r w:rsidR="00F7773F" w:rsidRPr="00E32631">
        <w:rPr>
          <w:rFonts w:ascii="Arial" w:hAnsi="Arial" w:cs="Arial"/>
          <w:sz w:val="20"/>
          <w:szCs w:val="20"/>
        </w:rPr>
        <w:t>relatórios quadrimestrais de prestação de conta</w:t>
      </w:r>
      <w:r w:rsidR="006347E3" w:rsidRPr="00E32631">
        <w:rPr>
          <w:rFonts w:ascii="Arial" w:hAnsi="Arial" w:cs="Arial"/>
          <w:sz w:val="20"/>
          <w:szCs w:val="20"/>
        </w:rPr>
        <w:t>, com informações sobre o grau de andamento de cada etapa</w:t>
      </w:r>
      <w:r w:rsidR="00F7773F" w:rsidRPr="00E32631">
        <w:rPr>
          <w:rFonts w:ascii="Arial" w:hAnsi="Arial" w:cs="Arial"/>
          <w:sz w:val="20"/>
          <w:szCs w:val="20"/>
        </w:rPr>
        <w:t xml:space="preserve">; </w:t>
      </w:r>
      <w:r w:rsidR="003E4E0D" w:rsidRPr="00E32631">
        <w:rPr>
          <w:rFonts w:ascii="Arial" w:hAnsi="Arial" w:cs="Arial"/>
          <w:sz w:val="20"/>
          <w:szCs w:val="20"/>
        </w:rPr>
        <w:t xml:space="preserve">e, </w:t>
      </w:r>
      <w:r w:rsidR="00F7773F" w:rsidRPr="00E32631">
        <w:rPr>
          <w:rFonts w:ascii="Arial" w:hAnsi="Arial" w:cs="Arial"/>
          <w:sz w:val="20"/>
          <w:szCs w:val="20"/>
        </w:rPr>
        <w:t xml:space="preserve">no mínimo, uma visita técnica </w:t>
      </w:r>
      <w:r w:rsidR="006347E3" w:rsidRPr="00E32631">
        <w:rPr>
          <w:rFonts w:ascii="Arial" w:hAnsi="Arial" w:cs="Arial"/>
          <w:sz w:val="20"/>
          <w:szCs w:val="20"/>
        </w:rPr>
        <w:t xml:space="preserve">anual </w:t>
      </w:r>
      <w:r w:rsidR="00F7773F" w:rsidRPr="00E32631">
        <w:rPr>
          <w:rFonts w:ascii="Arial" w:hAnsi="Arial" w:cs="Arial"/>
          <w:sz w:val="20"/>
          <w:szCs w:val="20"/>
        </w:rPr>
        <w:t xml:space="preserve">para observar </w:t>
      </w:r>
      <w:r w:rsidR="006347E3" w:rsidRPr="00E32631">
        <w:rPr>
          <w:rFonts w:ascii="Arial" w:hAnsi="Arial" w:cs="Arial"/>
          <w:i/>
          <w:sz w:val="20"/>
          <w:szCs w:val="20"/>
        </w:rPr>
        <w:t>in</w:t>
      </w:r>
      <w:r w:rsidR="00F7773F" w:rsidRPr="00E32631">
        <w:rPr>
          <w:rFonts w:ascii="Arial" w:hAnsi="Arial" w:cs="Arial"/>
          <w:i/>
          <w:sz w:val="20"/>
          <w:szCs w:val="20"/>
        </w:rPr>
        <w:t xml:space="preserve"> loco</w:t>
      </w:r>
      <w:r w:rsidR="00F7773F" w:rsidRPr="00E32631">
        <w:rPr>
          <w:rFonts w:ascii="Arial" w:hAnsi="Arial" w:cs="Arial"/>
          <w:sz w:val="20"/>
          <w:szCs w:val="20"/>
        </w:rPr>
        <w:t xml:space="preserve"> o andamento</w:t>
      </w:r>
      <w:r w:rsidR="003E4E0D" w:rsidRPr="00E32631">
        <w:rPr>
          <w:rFonts w:ascii="Arial" w:hAnsi="Arial" w:cs="Arial"/>
          <w:sz w:val="20"/>
          <w:szCs w:val="20"/>
        </w:rPr>
        <w:t>. T</w:t>
      </w:r>
      <w:r w:rsidR="006347E3" w:rsidRPr="00E32631">
        <w:rPr>
          <w:rFonts w:ascii="Arial" w:hAnsi="Arial" w:cs="Arial"/>
          <w:sz w:val="20"/>
          <w:szCs w:val="20"/>
        </w:rPr>
        <w:t>odavia,</w:t>
      </w:r>
      <w:r w:rsidR="00F7773F" w:rsidRPr="00E32631">
        <w:rPr>
          <w:rFonts w:ascii="Arial" w:hAnsi="Arial" w:cs="Arial"/>
          <w:sz w:val="20"/>
          <w:szCs w:val="20"/>
        </w:rPr>
        <w:t xml:space="preserve"> no caso de dificuldade, pode haver reestruturação </w:t>
      </w:r>
      <w:r w:rsidR="006347E3" w:rsidRPr="00E32631">
        <w:rPr>
          <w:rFonts w:ascii="Arial" w:hAnsi="Arial" w:cs="Arial"/>
          <w:sz w:val="20"/>
          <w:szCs w:val="20"/>
        </w:rPr>
        <w:t>ou extinção</w:t>
      </w:r>
      <w:r w:rsidR="003E4E0D" w:rsidRPr="00E32631">
        <w:rPr>
          <w:rFonts w:ascii="Arial" w:hAnsi="Arial" w:cs="Arial"/>
          <w:sz w:val="20"/>
          <w:szCs w:val="20"/>
        </w:rPr>
        <w:t xml:space="preserve"> do contrato </w:t>
      </w:r>
      <w:r w:rsidR="00F7773F" w:rsidRPr="00E32631">
        <w:rPr>
          <w:rFonts w:ascii="Arial" w:hAnsi="Arial" w:cs="Arial"/>
          <w:sz w:val="20"/>
          <w:szCs w:val="20"/>
        </w:rPr>
        <w:t>a qualquer tempo</w:t>
      </w:r>
      <w:r w:rsidR="006347E3" w:rsidRPr="00E32631">
        <w:rPr>
          <w:rFonts w:ascii="Arial" w:hAnsi="Arial" w:cs="Arial"/>
          <w:sz w:val="20"/>
          <w:szCs w:val="20"/>
        </w:rPr>
        <w:t xml:space="preserve"> (análise caso a caso). Disse que a </w:t>
      </w:r>
      <w:r w:rsidR="00F7773F" w:rsidRPr="00E32631">
        <w:rPr>
          <w:rFonts w:ascii="Arial" w:hAnsi="Arial" w:cs="Arial"/>
          <w:sz w:val="20"/>
          <w:szCs w:val="20"/>
        </w:rPr>
        <w:t xml:space="preserve">ideia do monitoramento </w:t>
      </w:r>
      <w:r w:rsidR="006347E3" w:rsidRPr="00E32631">
        <w:rPr>
          <w:rFonts w:ascii="Arial" w:hAnsi="Arial" w:cs="Arial"/>
          <w:sz w:val="20"/>
          <w:szCs w:val="20"/>
        </w:rPr>
        <w:t xml:space="preserve">é </w:t>
      </w:r>
      <w:r w:rsidR="000C1C49" w:rsidRPr="00E32631">
        <w:rPr>
          <w:rFonts w:ascii="Arial" w:hAnsi="Arial" w:cs="Arial"/>
          <w:sz w:val="20"/>
          <w:szCs w:val="20"/>
        </w:rPr>
        <w:t xml:space="preserve">acompanhar </w:t>
      </w:r>
      <w:r w:rsidR="00F7773F" w:rsidRPr="00E32631">
        <w:rPr>
          <w:rFonts w:ascii="Arial" w:hAnsi="Arial" w:cs="Arial"/>
          <w:sz w:val="20"/>
          <w:szCs w:val="20"/>
        </w:rPr>
        <w:t>passo a passo</w:t>
      </w:r>
      <w:r w:rsidR="006347E3" w:rsidRPr="00E32631">
        <w:rPr>
          <w:rFonts w:ascii="Arial" w:hAnsi="Arial" w:cs="Arial"/>
          <w:sz w:val="20"/>
          <w:szCs w:val="20"/>
        </w:rPr>
        <w:t xml:space="preserve"> o desenvolvimento para tomar as medidas necessárias. </w:t>
      </w:r>
      <w:r w:rsidR="003E4E0D" w:rsidRPr="00E32631">
        <w:rPr>
          <w:rFonts w:ascii="Arial" w:hAnsi="Arial" w:cs="Arial"/>
          <w:sz w:val="20"/>
          <w:szCs w:val="20"/>
        </w:rPr>
        <w:t xml:space="preserve">Reiterou </w:t>
      </w:r>
      <w:r w:rsidR="00890E40" w:rsidRPr="00E32631">
        <w:rPr>
          <w:rFonts w:ascii="Arial" w:hAnsi="Arial" w:cs="Arial"/>
          <w:sz w:val="20"/>
          <w:szCs w:val="20"/>
        </w:rPr>
        <w:t xml:space="preserve">que a consulta pública será publicada no site do Ministério da Saúde e solicitou que o Conselho mobilize as entidades </w:t>
      </w:r>
      <w:r w:rsidR="000621FF" w:rsidRPr="00E32631">
        <w:rPr>
          <w:rFonts w:ascii="Arial" w:hAnsi="Arial" w:cs="Arial"/>
          <w:sz w:val="20"/>
          <w:szCs w:val="20"/>
        </w:rPr>
        <w:t xml:space="preserve">para </w:t>
      </w:r>
      <w:r w:rsidR="00890E40" w:rsidRPr="00E32631">
        <w:rPr>
          <w:rFonts w:ascii="Arial" w:hAnsi="Arial" w:cs="Arial"/>
          <w:sz w:val="20"/>
          <w:szCs w:val="20"/>
        </w:rPr>
        <w:t xml:space="preserve">participar </w:t>
      </w:r>
      <w:r w:rsidR="0001431E" w:rsidRPr="00E32631">
        <w:rPr>
          <w:rFonts w:ascii="Arial" w:hAnsi="Arial" w:cs="Arial"/>
          <w:sz w:val="20"/>
          <w:szCs w:val="20"/>
        </w:rPr>
        <w:t>dessa etapa</w:t>
      </w:r>
      <w:r w:rsidR="0068393E" w:rsidRPr="00E32631">
        <w:rPr>
          <w:rFonts w:ascii="Arial" w:hAnsi="Arial" w:cs="Arial"/>
          <w:sz w:val="20"/>
          <w:szCs w:val="20"/>
        </w:rPr>
        <w:t xml:space="preserve"> de </w:t>
      </w:r>
      <w:r w:rsidR="00890E40" w:rsidRPr="00E32631">
        <w:rPr>
          <w:rFonts w:ascii="Arial" w:hAnsi="Arial" w:cs="Arial"/>
          <w:sz w:val="20"/>
          <w:szCs w:val="20"/>
        </w:rPr>
        <w:t xml:space="preserve">construção da proposta. </w:t>
      </w:r>
      <w:r w:rsidR="00260880" w:rsidRPr="00E32631">
        <w:rPr>
          <w:rFonts w:ascii="Arial" w:hAnsi="Arial" w:cs="Arial"/>
          <w:sz w:val="20"/>
          <w:szCs w:val="20"/>
        </w:rPr>
        <w:t xml:space="preserve">Esclareceu que a Política de PDP não define o paciente que utilizará o medicamento ou insumo, mas sim as diretrizes terapêuticas e protocolos. Acrescentou que a lista estratégica </w:t>
      </w:r>
      <w:r w:rsidR="006209D2" w:rsidRPr="00E32631">
        <w:rPr>
          <w:rFonts w:ascii="Arial" w:hAnsi="Arial" w:cs="Arial"/>
          <w:sz w:val="20"/>
          <w:szCs w:val="20"/>
        </w:rPr>
        <w:t xml:space="preserve">de medicamentos </w:t>
      </w:r>
      <w:r w:rsidR="00260880" w:rsidRPr="00E32631">
        <w:rPr>
          <w:rFonts w:ascii="Arial" w:hAnsi="Arial" w:cs="Arial"/>
          <w:sz w:val="20"/>
          <w:szCs w:val="20"/>
        </w:rPr>
        <w:t xml:space="preserve">é definida </w:t>
      </w:r>
      <w:r w:rsidR="006209D2" w:rsidRPr="00E32631">
        <w:rPr>
          <w:rFonts w:ascii="Arial" w:hAnsi="Arial" w:cs="Arial"/>
          <w:sz w:val="20"/>
          <w:szCs w:val="20"/>
        </w:rPr>
        <w:t xml:space="preserve">a partir das prioridades do SUS e que pode ser candidato a PDP o </w:t>
      </w:r>
      <w:r w:rsidR="00260880" w:rsidRPr="00E32631">
        <w:rPr>
          <w:rFonts w:ascii="Arial" w:hAnsi="Arial" w:cs="Arial"/>
          <w:sz w:val="20"/>
          <w:szCs w:val="20"/>
        </w:rPr>
        <w:t xml:space="preserve">medicamento </w:t>
      </w:r>
      <w:r w:rsidR="0001431E" w:rsidRPr="00E32631">
        <w:rPr>
          <w:rFonts w:ascii="Arial" w:hAnsi="Arial" w:cs="Arial"/>
          <w:sz w:val="20"/>
          <w:szCs w:val="20"/>
        </w:rPr>
        <w:t xml:space="preserve">indicado </w:t>
      </w:r>
      <w:r w:rsidR="00260880" w:rsidRPr="00E32631">
        <w:rPr>
          <w:rFonts w:ascii="Arial" w:hAnsi="Arial" w:cs="Arial"/>
          <w:sz w:val="20"/>
          <w:szCs w:val="20"/>
        </w:rPr>
        <w:t>para ser incorporado</w:t>
      </w:r>
      <w:r w:rsidR="006209D2" w:rsidRPr="00E32631">
        <w:rPr>
          <w:rFonts w:ascii="Arial" w:hAnsi="Arial" w:cs="Arial"/>
          <w:sz w:val="20"/>
          <w:szCs w:val="20"/>
        </w:rPr>
        <w:t xml:space="preserve"> cujo </w:t>
      </w:r>
      <w:r w:rsidR="00260880" w:rsidRPr="00E32631">
        <w:rPr>
          <w:rFonts w:ascii="Arial" w:hAnsi="Arial" w:cs="Arial"/>
          <w:sz w:val="20"/>
          <w:szCs w:val="20"/>
        </w:rPr>
        <w:t xml:space="preserve">preço </w:t>
      </w:r>
      <w:r w:rsidR="006209D2" w:rsidRPr="00E32631">
        <w:rPr>
          <w:rFonts w:ascii="Arial" w:hAnsi="Arial" w:cs="Arial"/>
          <w:sz w:val="20"/>
          <w:szCs w:val="20"/>
        </w:rPr>
        <w:t xml:space="preserve">seja </w:t>
      </w:r>
      <w:r w:rsidR="00260880" w:rsidRPr="00E32631">
        <w:rPr>
          <w:rFonts w:ascii="Arial" w:hAnsi="Arial" w:cs="Arial"/>
          <w:sz w:val="20"/>
          <w:szCs w:val="20"/>
        </w:rPr>
        <w:t>impossível de sustentar</w:t>
      </w:r>
      <w:r w:rsidR="0001431E" w:rsidRPr="00E32631">
        <w:rPr>
          <w:rFonts w:ascii="Arial" w:hAnsi="Arial" w:cs="Arial"/>
          <w:sz w:val="20"/>
          <w:szCs w:val="20"/>
        </w:rPr>
        <w:t xml:space="preserve"> e </w:t>
      </w:r>
      <w:r w:rsidR="00260880" w:rsidRPr="00E32631">
        <w:rPr>
          <w:rFonts w:ascii="Arial" w:hAnsi="Arial" w:cs="Arial"/>
          <w:sz w:val="20"/>
          <w:szCs w:val="20"/>
        </w:rPr>
        <w:t>se verifique que é possível diminuir o custo se produzido no Brasil.</w:t>
      </w:r>
      <w:r w:rsidR="0001431E" w:rsidRPr="00E32631">
        <w:rPr>
          <w:rFonts w:ascii="Arial" w:hAnsi="Arial" w:cs="Arial"/>
          <w:sz w:val="20"/>
          <w:szCs w:val="20"/>
        </w:rPr>
        <w:t xml:space="preserve"> Também a</w:t>
      </w:r>
      <w:r w:rsidR="00260880" w:rsidRPr="00E32631">
        <w:rPr>
          <w:rFonts w:ascii="Arial" w:hAnsi="Arial" w:cs="Arial"/>
          <w:sz w:val="20"/>
          <w:szCs w:val="20"/>
        </w:rPr>
        <w:t>valiou que</w:t>
      </w:r>
      <w:r w:rsidR="0001431E" w:rsidRPr="00E32631">
        <w:rPr>
          <w:rFonts w:ascii="Arial" w:hAnsi="Arial" w:cs="Arial"/>
          <w:sz w:val="20"/>
          <w:szCs w:val="20"/>
        </w:rPr>
        <w:t xml:space="preserve"> a </w:t>
      </w:r>
      <w:r w:rsidR="00430262" w:rsidRPr="00E32631">
        <w:rPr>
          <w:rFonts w:ascii="Arial" w:hAnsi="Arial" w:cs="Arial"/>
          <w:sz w:val="20"/>
          <w:szCs w:val="20"/>
        </w:rPr>
        <w:t>educação popular</w:t>
      </w:r>
      <w:r w:rsidR="0001431E" w:rsidRPr="00E32631">
        <w:rPr>
          <w:rFonts w:ascii="Arial" w:hAnsi="Arial" w:cs="Arial"/>
          <w:sz w:val="20"/>
          <w:szCs w:val="20"/>
        </w:rPr>
        <w:t xml:space="preserve"> é um meio importante e </w:t>
      </w:r>
      <w:r w:rsidR="0001431E" w:rsidRPr="00E32631">
        <w:rPr>
          <w:rFonts w:ascii="Arial" w:hAnsi="Arial" w:cs="Arial"/>
          <w:sz w:val="20"/>
          <w:szCs w:val="20"/>
        </w:rPr>
        <w:lastRenderedPageBreak/>
        <w:t xml:space="preserve">eficaz para </w:t>
      </w:r>
      <w:r w:rsidR="00430262" w:rsidRPr="00E32631">
        <w:rPr>
          <w:rFonts w:ascii="Arial" w:hAnsi="Arial" w:cs="Arial"/>
          <w:sz w:val="20"/>
          <w:szCs w:val="20"/>
        </w:rPr>
        <w:t>decodificar temas</w:t>
      </w:r>
      <w:r w:rsidR="00260880" w:rsidRPr="00E32631">
        <w:rPr>
          <w:rFonts w:ascii="Arial" w:hAnsi="Arial" w:cs="Arial"/>
          <w:sz w:val="20"/>
          <w:szCs w:val="20"/>
        </w:rPr>
        <w:t xml:space="preserve"> complexos </w:t>
      </w:r>
      <w:r w:rsidR="00DF5370" w:rsidRPr="00E32631">
        <w:rPr>
          <w:rFonts w:ascii="Arial" w:hAnsi="Arial" w:cs="Arial"/>
          <w:sz w:val="20"/>
          <w:szCs w:val="20"/>
        </w:rPr>
        <w:t>como esse. Citou</w:t>
      </w:r>
      <w:r w:rsidR="00BE2EB2" w:rsidRPr="00E32631">
        <w:rPr>
          <w:rFonts w:ascii="Arial" w:hAnsi="Arial" w:cs="Arial"/>
          <w:sz w:val="20"/>
          <w:szCs w:val="20"/>
        </w:rPr>
        <w:t xml:space="preserve"> </w:t>
      </w:r>
      <w:r w:rsidR="00DF5370" w:rsidRPr="00E32631">
        <w:rPr>
          <w:rFonts w:ascii="Arial" w:hAnsi="Arial" w:cs="Arial"/>
          <w:sz w:val="20"/>
          <w:szCs w:val="20"/>
        </w:rPr>
        <w:t>alguns dos 19 laboratórios públicos com os quais e para os quais se desenvolve a política</w:t>
      </w:r>
      <w:r w:rsidR="0052635F" w:rsidRPr="00E32631">
        <w:rPr>
          <w:rFonts w:ascii="Arial" w:hAnsi="Arial" w:cs="Arial"/>
          <w:sz w:val="20"/>
          <w:szCs w:val="20"/>
        </w:rPr>
        <w:t xml:space="preserve"> -</w:t>
      </w:r>
      <w:r w:rsidR="00DF5370" w:rsidRPr="00E32631">
        <w:rPr>
          <w:rFonts w:ascii="Arial" w:hAnsi="Arial" w:cs="Arial"/>
          <w:sz w:val="20"/>
          <w:szCs w:val="20"/>
        </w:rPr>
        <w:t xml:space="preserve"> Instituto </w:t>
      </w:r>
      <w:r w:rsidR="00E84C06" w:rsidRPr="00E32631">
        <w:rPr>
          <w:rFonts w:ascii="Arial" w:hAnsi="Arial" w:cs="Arial"/>
          <w:sz w:val="20"/>
          <w:szCs w:val="20"/>
        </w:rPr>
        <w:t xml:space="preserve">Butantã, </w:t>
      </w:r>
      <w:r w:rsidR="00DF5370" w:rsidRPr="00E32631">
        <w:rPr>
          <w:rFonts w:ascii="Arial" w:hAnsi="Arial" w:cs="Arial"/>
          <w:sz w:val="20"/>
          <w:szCs w:val="20"/>
        </w:rPr>
        <w:t xml:space="preserve">Vital Brasil, Laboratório da Marinha, </w:t>
      </w:r>
      <w:r w:rsidR="00E84C06" w:rsidRPr="00E32631">
        <w:rPr>
          <w:rFonts w:ascii="Arial" w:hAnsi="Arial" w:cs="Arial"/>
          <w:sz w:val="20"/>
          <w:szCs w:val="20"/>
        </w:rPr>
        <w:t>LAFEP, Bahia Farma</w:t>
      </w:r>
      <w:r w:rsidR="0052635F" w:rsidRPr="00E32631">
        <w:rPr>
          <w:rFonts w:ascii="Arial" w:hAnsi="Arial" w:cs="Arial"/>
          <w:sz w:val="20"/>
          <w:szCs w:val="20"/>
        </w:rPr>
        <w:t xml:space="preserve"> – e salientou que </w:t>
      </w:r>
      <w:r w:rsidR="00DF5370" w:rsidRPr="00E32631">
        <w:rPr>
          <w:rFonts w:ascii="Arial" w:hAnsi="Arial" w:cs="Arial"/>
          <w:sz w:val="20"/>
          <w:szCs w:val="20"/>
        </w:rPr>
        <w:t>a</w:t>
      </w:r>
      <w:r w:rsidR="00E84C06" w:rsidRPr="00E32631">
        <w:rPr>
          <w:rFonts w:ascii="Arial" w:hAnsi="Arial" w:cs="Arial"/>
          <w:sz w:val="20"/>
          <w:szCs w:val="20"/>
        </w:rPr>
        <w:t xml:space="preserve"> maioria </w:t>
      </w:r>
      <w:r w:rsidR="0052635F" w:rsidRPr="00E32631">
        <w:rPr>
          <w:rFonts w:ascii="Arial" w:hAnsi="Arial" w:cs="Arial"/>
          <w:sz w:val="20"/>
          <w:szCs w:val="20"/>
        </w:rPr>
        <w:t xml:space="preserve">deles </w:t>
      </w:r>
      <w:r w:rsidR="00DF5370" w:rsidRPr="00E32631">
        <w:rPr>
          <w:rFonts w:ascii="Arial" w:hAnsi="Arial" w:cs="Arial"/>
          <w:sz w:val="20"/>
          <w:szCs w:val="20"/>
        </w:rPr>
        <w:t xml:space="preserve">é ligada ao </w:t>
      </w:r>
      <w:r w:rsidR="00E84C06" w:rsidRPr="00E32631">
        <w:rPr>
          <w:rFonts w:ascii="Arial" w:hAnsi="Arial" w:cs="Arial"/>
          <w:sz w:val="20"/>
          <w:szCs w:val="20"/>
        </w:rPr>
        <w:t xml:space="preserve">governo e </w:t>
      </w:r>
      <w:r w:rsidR="00DF5370" w:rsidRPr="00E32631">
        <w:rPr>
          <w:rFonts w:ascii="Arial" w:hAnsi="Arial" w:cs="Arial"/>
          <w:sz w:val="20"/>
          <w:szCs w:val="20"/>
        </w:rPr>
        <w:t xml:space="preserve">às </w:t>
      </w:r>
      <w:r w:rsidR="00E84C06" w:rsidRPr="00E32631">
        <w:rPr>
          <w:rFonts w:ascii="Arial" w:hAnsi="Arial" w:cs="Arial"/>
          <w:sz w:val="20"/>
          <w:szCs w:val="20"/>
        </w:rPr>
        <w:t>universidades públicas</w:t>
      </w:r>
      <w:r w:rsidR="00DF5370" w:rsidRPr="00E32631">
        <w:rPr>
          <w:rFonts w:ascii="Arial" w:hAnsi="Arial" w:cs="Arial"/>
          <w:sz w:val="20"/>
          <w:szCs w:val="20"/>
        </w:rPr>
        <w:t xml:space="preserve"> federais. Ressaltou que os produtos </w:t>
      </w:r>
      <w:r w:rsidR="00FE2316" w:rsidRPr="00E32631">
        <w:rPr>
          <w:rFonts w:ascii="Arial" w:hAnsi="Arial" w:cs="Arial"/>
          <w:sz w:val="20"/>
          <w:szCs w:val="20"/>
        </w:rPr>
        <w:t>essenciais serão trazidos para o SUS</w:t>
      </w:r>
      <w:r w:rsidR="00DF5370" w:rsidRPr="00E32631">
        <w:rPr>
          <w:rFonts w:ascii="Arial" w:hAnsi="Arial" w:cs="Arial"/>
          <w:sz w:val="20"/>
          <w:szCs w:val="20"/>
        </w:rPr>
        <w:t>, por isso, a política é estratégica. Todavia, a</w:t>
      </w:r>
      <w:r w:rsidR="00AD3B26" w:rsidRPr="00E32631">
        <w:rPr>
          <w:rFonts w:ascii="Arial" w:hAnsi="Arial" w:cs="Arial"/>
          <w:sz w:val="20"/>
          <w:szCs w:val="20"/>
        </w:rPr>
        <w:t xml:space="preserve"> intenção </w:t>
      </w:r>
      <w:r w:rsidR="00DF5370" w:rsidRPr="00E32631">
        <w:rPr>
          <w:rFonts w:ascii="Arial" w:hAnsi="Arial" w:cs="Arial"/>
          <w:sz w:val="20"/>
          <w:szCs w:val="20"/>
        </w:rPr>
        <w:t xml:space="preserve">não </w:t>
      </w:r>
      <w:r w:rsidR="00AD3B26" w:rsidRPr="00E32631">
        <w:rPr>
          <w:rFonts w:ascii="Arial" w:hAnsi="Arial" w:cs="Arial"/>
          <w:sz w:val="20"/>
          <w:szCs w:val="20"/>
        </w:rPr>
        <w:t>é estatizar a produção nacional no país</w:t>
      </w:r>
      <w:r w:rsidR="00DF5370" w:rsidRPr="00E32631">
        <w:rPr>
          <w:rFonts w:ascii="Arial" w:hAnsi="Arial" w:cs="Arial"/>
          <w:sz w:val="20"/>
          <w:szCs w:val="20"/>
        </w:rPr>
        <w:t>, mas sim, definir produtos estratégicos que precisam ser t</w:t>
      </w:r>
      <w:r w:rsidR="005B4E56" w:rsidRPr="00E32631">
        <w:rPr>
          <w:rFonts w:ascii="Arial" w:hAnsi="Arial" w:cs="Arial"/>
          <w:sz w:val="20"/>
          <w:szCs w:val="20"/>
        </w:rPr>
        <w:t xml:space="preserve">ratados de forma diferenciada e garantir aos </w:t>
      </w:r>
      <w:r w:rsidR="00DF5370" w:rsidRPr="00E32631">
        <w:rPr>
          <w:rFonts w:ascii="Arial" w:hAnsi="Arial" w:cs="Arial"/>
          <w:sz w:val="20"/>
          <w:szCs w:val="20"/>
        </w:rPr>
        <w:t>l</w:t>
      </w:r>
      <w:r w:rsidR="00447CA9" w:rsidRPr="00E32631">
        <w:rPr>
          <w:rFonts w:ascii="Arial" w:hAnsi="Arial" w:cs="Arial"/>
          <w:sz w:val="20"/>
          <w:szCs w:val="20"/>
        </w:rPr>
        <w:t>aboratórios públicos capacidade para produzir</w:t>
      </w:r>
      <w:r w:rsidR="00DF5370" w:rsidRPr="00E32631">
        <w:rPr>
          <w:rFonts w:ascii="Arial" w:hAnsi="Arial" w:cs="Arial"/>
          <w:sz w:val="20"/>
          <w:szCs w:val="20"/>
        </w:rPr>
        <w:t xml:space="preserve">. Com isso, garantir capacidade de organização do Sistema e </w:t>
      </w:r>
      <w:r w:rsidR="005B4E56" w:rsidRPr="00E32631">
        <w:rPr>
          <w:rFonts w:ascii="Arial" w:hAnsi="Arial" w:cs="Arial"/>
          <w:sz w:val="20"/>
          <w:szCs w:val="20"/>
        </w:rPr>
        <w:t>d</w:t>
      </w:r>
      <w:r w:rsidR="00DF5370" w:rsidRPr="00E32631">
        <w:rPr>
          <w:rFonts w:ascii="Arial" w:hAnsi="Arial" w:cs="Arial"/>
          <w:sz w:val="20"/>
          <w:szCs w:val="20"/>
        </w:rPr>
        <w:t xml:space="preserve">e gerar economicidade, inclusive para poder incorporar </w:t>
      </w:r>
      <w:r w:rsidR="005B4E56" w:rsidRPr="00E32631">
        <w:rPr>
          <w:rFonts w:ascii="Arial" w:hAnsi="Arial" w:cs="Arial"/>
          <w:sz w:val="20"/>
          <w:szCs w:val="20"/>
        </w:rPr>
        <w:t>(</w:t>
      </w:r>
      <w:r w:rsidR="00206843" w:rsidRPr="00E32631">
        <w:rPr>
          <w:rFonts w:ascii="Arial" w:hAnsi="Arial" w:cs="Arial"/>
          <w:sz w:val="20"/>
          <w:szCs w:val="20"/>
        </w:rPr>
        <w:t>e desincorporar</w:t>
      </w:r>
      <w:r w:rsidR="005B4E56" w:rsidRPr="00E32631">
        <w:rPr>
          <w:rFonts w:ascii="Arial" w:hAnsi="Arial" w:cs="Arial"/>
          <w:sz w:val="20"/>
          <w:szCs w:val="20"/>
        </w:rPr>
        <w:t>)</w:t>
      </w:r>
      <w:r w:rsidR="00206843" w:rsidRPr="00E32631">
        <w:rPr>
          <w:rFonts w:ascii="Arial" w:hAnsi="Arial" w:cs="Arial"/>
          <w:sz w:val="20"/>
          <w:szCs w:val="20"/>
        </w:rPr>
        <w:t xml:space="preserve"> tecnologias. </w:t>
      </w:r>
      <w:r w:rsidR="0052635F" w:rsidRPr="00E32631">
        <w:rPr>
          <w:rFonts w:ascii="Arial" w:hAnsi="Arial" w:cs="Arial"/>
          <w:sz w:val="20"/>
          <w:szCs w:val="20"/>
        </w:rPr>
        <w:t xml:space="preserve">Também reconheceu o avanço da </w:t>
      </w:r>
      <w:r w:rsidR="00206843" w:rsidRPr="00E32631">
        <w:rPr>
          <w:rFonts w:ascii="Arial" w:hAnsi="Arial" w:cs="Arial"/>
          <w:sz w:val="20"/>
          <w:szCs w:val="20"/>
        </w:rPr>
        <w:t xml:space="preserve">ANVISA nos últimos anos </w:t>
      </w:r>
      <w:r w:rsidR="0052635F" w:rsidRPr="00E32631">
        <w:rPr>
          <w:rFonts w:ascii="Arial" w:hAnsi="Arial" w:cs="Arial"/>
          <w:sz w:val="20"/>
          <w:szCs w:val="20"/>
        </w:rPr>
        <w:t>e cumprimentou</w:t>
      </w:r>
      <w:r w:rsidR="005B4E56" w:rsidRPr="00E32631">
        <w:rPr>
          <w:rFonts w:ascii="Arial" w:hAnsi="Arial" w:cs="Arial"/>
          <w:sz w:val="20"/>
          <w:szCs w:val="20"/>
        </w:rPr>
        <w:t xml:space="preserve"> o diretor-presidente da Agência e sua </w:t>
      </w:r>
      <w:r w:rsidR="00206843" w:rsidRPr="00E32631">
        <w:rPr>
          <w:rFonts w:ascii="Arial" w:hAnsi="Arial" w:cs="Arial"/>
          <w:sz w:val="20"/>
          <w:szCs w:val="20"/>
        </w:rPr>
        <w:t>equipe</w:t>
      </w:r>
      <w:r w:rsidR="005B4E56" w:rsidRPr="00E32631">
        <w:rPr>
          <w:rFonts w:ascii="Arial" w:hAnsi="Arial" w:cs="Arial"/>
          <w:sz w:val="20"/>
          <w:szCs w:val="20"/>
        </w:rPr>
        <w:t xml:space="preserve"> pelo trabalho</w:t>
      </w:r>
      <w:r w:rsidR="00206843" w:rsidRPr="00E32631">
        <w:rPr>
          <w:rFonts w:ascii="Arial" w:hAnsi="Arial" w:cs="Arial"/>
          <w:sz w:val="20"/>
          <w:szCs w:val="20"/>
        </w:rPr>
        <w:t xml:space="preserve">. </w:t>
      </w:r>
      <w:r w:rsidR="0052635F" w:rsidRPr="00E32631">
        <w:rPr>
          <w:rFonts w:ascii="Arial" w:hAnsi="Arial" w:cs="Arial"/>
          <w:sz w:val="20"/>
          <w:szCs w:val="20"/>
        </w:rPr>
        <w:t xml:space="preserve">Acrescentou que </w:t>
      </w:r>
      <w:r w:rsidR="00C15362" w:rsidRPr="00E32631">
        <w:rPr>
          <w:rFonts w:ascii="Arial" w:hAnsi="Arial" w:cs="Arial"/>
          <w:sz w:val="20"/>
          <w:szCs w:val="20"/>
        </w:rPr>
        <w:t xml:space="preserve">a política se desenvolve dentro de uma agenda </w:t>
      </w:r>
      <w:r w:rsidR="00206843" w:rsidRPr="00E32631">
        <w:rPr>
          <w:rFonts w:ascii="Arial" w:hAnsi="Arial" w:cs="Arial"/>
          <w:sz w:val="20"/>
          <w:szCs w:val="20"/>
        </w:rPr>
        <w:t xml:space="preserve">estratégica de desenvolvimento da indústria </w:t>
      </w:r>
      <w:r w:rsidR="00C15362" w:rsidRPr="00E32631">
        <w:rPr>
          <w:rFonts w:ascii="Arial" w:hAnsi="Arial" w:cs="Arial"/>
          <w:sz w:val="20"/>
          <w:szCs w:val="20"/>
        </w:rPr>
        <w:t>nacional</w:t>
      </w:r>
      <w:r w:rsidR="00206843" w:rsidRPr="00E32631">
        <w:rPr>
          <w:rFonts w:ascii="Arial" w:hAnsi="Arial" w:cs="Arial"/>
          <w:sz w:val="20"/>
          <w:szCs w:val="20"/>
        </w:rPr>
        <w:t>,</w:t>
      </w:r>
      <w:r w:rsidR="004D16E0" w:rsidRPr="00E32631">
        <w:rPr>
          <w:rFonts w:ascii="Arial" w:hAnsi="Arial" w:cs="Arial"/>
          <w:sz w:val="20"/>
          <w:szCs w:val="20"/>
        </w:rPr>
        <w:t xml:space="preserve"> dialoga com o desenvolvimento econômico e social</w:t>
      </w:r>
      <w:r w:rsidR="00206843" w:rsidRPr="00E32631">
        <w:rPr>
          <w:rFonts w:ascii="Arial" w:hAnsi="Arial" w:cs="Arial"/>
          <w:sz w:val="20"/>
          <w:szCs w:val="20"/>
        </w:rPr>
        <w:t>, com a meta central de</w:t>
      </w:r>
      <w:r w:rsidR="004D16E0" w:rsidRPr="00E32631">
        <w:rPr>
          <w:rFonts w:ascii="Arial" w:hAnsi="Arial" w:cs="Arial"/>
          <w:sz w:val="20"/>
          <w:szCs w:val="20"/>
        </w:rPr>
        <w:t xml:space="preserve"> dar acesso aos usuários </w:t>
      </w:r>
      <w:r w:rsidR="00206843" w:rsidRPr="00E32631">
        <w:rPr>
          <w:rFonts w:ascii="Arial" w:hAnsi="Arial" w:cs="Arial"/>
          <w:sz w:val="20"/>
          <w:szCs w:val="20"/>
        </w:rPr>
        <w:t>do SUS. Na linha da transparência, informou que a lista da RENAME está disponível no site do Ministério da Saúde</w:t>
      </w:r>
      <w:r w:rsidR="001D72AC" w:rsidRPr="00E32631">
        <w:rPr>
          <w:rFonts w:ascii="Arial" w:hAnsi="Arial" w:cs="Arial"/>
          <w:sz w:val="20"/>
          <w:szCs w:val="20"/>
        </w:rPr>
        <w:t xml:space="preserve"> e acessível aos interessados em consultá-la</w:t>
      </w:r>
      <w:r w:rsidR="00206843" w:rsidRPr="00E32631">
        <w:rPr>
          <w:rFonts w:ascii="Arial" w:hAnsi="Arial" w:cs="Arial"/>
          <w:sz w:val="20"/>
          <w:szCs w:val="20"/>
        </w:rPr>
        <w:t xml:space="preserve">. Esclareceu ainda que o controle </w:t>
      </w:r>
      <w:r w:rsidR="00197909" w:rsidRPr="00E32631">
        <w:rPr>
          <w:rFonts w:ascii="Arial" w:hAnsi="Arial" w:cs="Arial"/>
          <w:sz w:val="20"/>
          <w:szCs w:val="20"/>
        </w:rPr>
        <w:t xml:space="preserve">social está </w:t>
      </w:r>
      <w:r w:rsidR="001D72AC" w:rsidRPr="00E32631">
        <w:rPr>
          <w:rFonts w:ascii="Arial" w:hAnsi="Arial" w:cs="Arial"/>
          <w:sz w:val="20"/>
          <w:szCs w:val="20"/>
        </w:rPr>
        <w:t xml:space="preserve">contemplado na Política uma vez que participa </w:t>
      </w:r>
      <w:r w:rsidR="005B4E56" w:rsidRPr="00E32631">
        <w:rPr>
          <w:rFonts w:ascii="Arial" w:hAnsi="Arial" w:cs="Arial"/>
          <w:sz w:val="20"/>
          <w:szCs w:val="20"/>
        </w:rPr>
        <w:t xml:space="preserve">da </w:t>
      </w:r>
      <w:r w:rsidR="001D72AC" w:rsidRPr="00E32631">
        <w:rPr>
          <w:rFonts w:ascii="Arial" w:hAnsi="Arial" w:cs="Arial"/>
          <w:sz w:val="20"/>
          <w:szCs w:val="20"/>
        </w:rPr>
        <w:t>definição</w:t>
      </w:r>
      <w:r w:rsidR="00197909" w:rsidRPr="00E32631">
        <w:rPr>
          <w:rFonts w:ascii="Arial" w:hAnsi="Arial" w:cs="Arial"/>
          <w:sz w:val="20"/>
          <w:szCs w:val="20"/>
        </w:rPr>
        <w:t xml:space="preserve">, </w:t>
      </w:r>
      <w:r w:rsidR="005B4E56" w:rsidRPr="00E32631">
        <w:rPr>
          <w:rFonts w:ascii="Arial" w:hAnsi="Arial" w:cs="Arial"/>
          <w:sz w:val="20"/>
          <w:szCs w:val="20"/>
        </w:rPr>
        <w:t>d</w:t>
      </w:r>
      <w:r w:rsidR="00206843" w:rsidRPr="00E32631">
        <w:rPr>
          <w:rFonts w:ascii="Arial" w:hAnsi="Arial" w:cs="Arial"/>
          <w:sz w:val="20"/>
          <w:szCs w:val="20"/>
        </w:rPr>
        <w:t xml:space="preserve">o </w:t>
      </w:r>
      <w:r w:rsidR="00197909" w:rsidRPr="00E32631">
        <w:rPr>
          <w:rFonts w:ascii="Arial" w:hAnsi="Arial" w:cs="Arial"/>
          <w:sz w:val="20"/>
          <w:szCs w:val="20"/>
        </w:rPr>
        <w:t xml:space="preserve">acompanhamento, </w:t>
      </w:r>
      <w:r w:rsidR="005B4E56" w:rsidRPr="00E32631">
        <w:rPr>
          <w:rFonts w:ascii="Arial" w:hAnsi="Arial" w:cs="Arial"/>
          <w:sz w:val="20"/>
          <w:szCs w:val="20"/>
        </w:rPr>
        <w:t>d</w:t>
      </w:r>
      <w:r w:rsidR="00206843" w:rsidRPr="00E32631">
        <w:rPr>
          <w:rFonts w:ascii="Arial" w:hAnsi="Arial" w:cs="Arial"/>
          <w:sz w:val="20"/>
          <w:szCs w:val="20"/>
        </w:rPr>
        <w:t xml:space="preserve">a </w:t>
      </w:r>
      <w:r w:rsidR="00197909" w:rsidRPr="00E32631">
        <w:rPr>
          <w:rFonts w:ascii="Arial" w:hAnsi="Arial" w:cs="Arial"/>
          <w:sz w:val="20"/>
          <w:szCs w:val="20"/>
        </w:rPr>
        <w:t xml:space="preserve">prestação de contas, </w:t>
      </w:r>
      <w:r w:rsidR="005B4E56" w:rsidRPr="00E32631">
        <w:rPr>
          <w:rFonts w:ascii="Arial" w:hAnsi="Arial" w:cs="Arial"/>
          <w:sz w:val="20"/>
          <w:szCs w:val="20"/>
        </w:rPr>
        <w:t>d</w:t>
      </w:r>
      <w:r w:rsidR="00A62FF3" w:rsidRPr="00E32631">
        <w:rPr>
          <w:rFonts w:ascii="Arial" w:hAnsi="Arial" w:cs="Arial"/>
          <w:sz w:val="20"/>
          <w:szCs w:val="20"/>
        </w:rPr>
        <w:t xml:space="preserve">a definição das listas </w:t>
      </w:r>
      <w:r w:rsidR="00197909" w:rsidRPr="00E32631">
        <w:rPr>
          <w:rFonts w:ascii="Arial" w:hAnsi="Arial" w:cs="Arial"/>
          <w:sz w:val="20"/>
          <w:szCs w:val="20"/>
        </w:rPr>
        <w:t>estratégica</w:t>
      </w:r>
      <w:r w:rsidR="001D72AC" w:rsidRPr="00E32631">
        <w:rPr>
          <w:rFonts w:ascii="Arial" w:hAnsi="Arial" w:cs="Arial"/>
          <w:sz w:val="20"/>
          <w:szCs w:val="20"/>
        </w:rPr>
        <w:t xml:space="preserve">s, mas não se refere à função </w:t>
      </w:r>
      <w:r w:rsidR="00A62FF3" w:rsidRPr="00E32631">
        <w:rPr>
          <w:rFonts w:ascii="Arial" w:hAnsi="Arial" w:cs="Arial"/>
          <w:sz w:val="20"/>
          <w:szCs w:val="20"/>
        </w:rPr>
        <w:t>administrativ</w:t>
      </w:r>
      <w:r w:rsidR="001D72AC" w:rsidRPr="00E32631">
        <w:rPr>
          <w:rFonts w:ascii="Arial" w:hAnsi="Arial" w:cs="Arial"/>
          <w:sz w:val="20"/>
          <w:szCs w:val="20"/>
        </w:rPr>
        <w:t>a</w:t>
      </w:r>
      <w:r w:rsidR="00A62FF3" w:rsidRPr="00E32631">
        <w:rPr>
          <w:rFonts w:ascii="Arial" w:hAnsi="Arial" w:cs="Arial"/>
          <w:sz w:val="20"/>
          <w:szCs w:val="20"/>
        </w:rPr>
        <w:t xml:space="preserve"> e </w:t>
      </w:r>
      <w:r w:rsidR="00197909" w:rsidRPr="00E32631">
        <w:rPr>
          <w:rFonts w:ascii="Arial" w:hAnsi="Arial" w:cs="Arial"/>
          <w:sz w:val="20"/>
          <w:szCs w:val="20"/>
        </w:rPr>
        <w:t>executiv</w:t>
      </w:r>
      <w:r w:rsidR="001D72AC" w:rsidRPr="00E32631">
        <w:rPr>
          <w:rFonts w:ascii="Arial" w:hAnsi="Arial" w:cs="Arial"/>
          <w:sz w:val="20"/>
          <w:szCs w:val="20"/>
        </w:rPr>
        <w:t>a</w:t>
      </w:r>
      <w:r w:rsidR="00A62FF3" w:rsidRPr="00E32631">
        <w:rPr>
          <w:rFonts w:ascii="Arial" w:hAnsi="Arial" w:cs="Arial"/>
          <w:sz w:val="20"/>
          <w:szCs w:val="20"/>
        </w:rPr>
        <w:t xml:space="preserve">. </w:t>
      </w:r>
      <w:r w:rsidR="00F27488" w:rsidRPr="00E32631">
        <w:rPr>
          <w:rFonts w:ascii="Arial" w:hAnsi="Arial" w:cs="Arial"/>
          <w:sz w:val="20"/>
          <w:szCs w:val="20"/>
        </w:rPr>
        <w:t xml:space="preserve">Também </w:t>
      </w:r>
      <w:r w:rsidR="00116405" w:rsidRPr="00E32631">
        <w:rPr>
          <w:rFonts w:ascii="Arial" w:hAnsi="Arial" w:cs="Arial"/>
          <w:sz w:val="20"/>
          <w:szCs w:val="20"/>
        </w:rPr>
        <w:t xml:space="preserve">esclareceu que </w:t>
      </w:r>
      <w:proofErr w:type="gramStart"/>
      <w:r w:rsidR="00116405" w:rsidRPr="00E32631">
        <w:rPr>
          <w:rFonts w:ascii="Arial" w:hAnsi="Arial" w:cs="Arial"/>
          <w:sz w:val="20"/>
          <w:szCs w:val="20"/>
        </w:rPr>
        <w:t xml:space="preserve">o </w:t>
      </w:r>
      <w:r w:rsidR="00197909" w:rsidRPr="00E32631">
        <w:rPr>
          <w:rFonts w:ascii="Arial" w:hAnsi="Arial" w:cs="Arial"/>
          <w:sz w:val="20"/>
          <w:szCs w:val="20"/>
        </w:rPr>
        <w:t>Programa mais Médicos</w:t>
      </w:r>
      <w:proofErr w:type="gramEnd"/>
      <w:r w:rsidR="00197909" w:rsidRPr="00E32631">
        <w:rPr>
          <w:rFonts w:ascii="Arial" w:hAnsi="Arial" w:cs="Arial"/>
          <w:sz w:val="20"/>
          <w:szCs w:val="20"/>
        </w:rPr>
        <w:t xml:space="preserve"> </w:t>
      </w:r>
      <w:r w:rsidR="00B945A7" w:rsidRPr="00E32631">
        <w:rPr>
          <w:rFonts w:ascii="Arial" w:hAnsi="Arial" w:cs="Arial"/>
          <w:sz w:val="20"/>
          <w:szCs w:val="20"/>
        </w:rPr>
        <w:t>surgiu a partir de uma lei aprovada no C</w:t>
      </w:r>
      <w:r w:rsidR="00116405" w:rsidRPr="00E32631">
        <w:rPr>
          <w:rFonts w:ascii="Arial" w:hAnsi="Arial" w:cs="Arial"/>
          <w:sz w:val="20"/>
          <w:szCs w:val="20"/>
        </w:rPr>
        <w:t xml:space="preserve">ongresso Nacional </w:t>
      </w:r>
      <w:r w:rsidR="001D72AC" w:rsidRPr="00E32631">
        <w:rPr>
          <w:rFonts w:ascii="Arial" w:hAnsi="Arial" w:cs="Arial"/>
          <w:sz w:val="20"/>
          <w:szCs w:val="20"/>
        </w:rPr>
        <w:t>e contempla</w:t>
      </w:r>
      <w:r w:rsidR="00835DC9" w:rsidRPr="00E32631">
        <w:rPr>
          <w:rFonts w:ascii="Arial" w:hAnsi="Arial" w:cs="Arial"/>
          <w:sz w:val="20"/>
          <w:szCs w:val="20"/>
        </w:rPr>
        <w:t xml:space="preserve"> médicos cubanos </w:t>
      </w:r>
      <w:r w:rsidR="001D72AC" w:rsidRPr="00E32631">
        <w:rPr>
          <w:rFonts w:ascii="Arial" w:hAnsi="Arial" w:cs="Arial"/>
          <w:sz w:val="20"/>
          <w:szCs w:val="20"/>
        </w:rPr>
        <w:t xml:space="preserve">que </w:t>
      </w:r>
      <w:r w:rsidR="00835DC9" w:rsidRPr="00E32631">
        <w:rPr>
          <w:rFonts w:ascii="Arial" w:hAnsi="Arial" w:cs="Arial"/>
          <w:sz w:val="20"/>
          <w:szCs w:val="20"/>
        </w:rPr>
        <w:t xml:space="preserve">são funcionários do governo </w:t>
      </w:r>
      <w:r w:rsidR="001D72AC" w:rsidRPr="00E32631">
        <w:rPr>
          <w:rFonts w:ascii="Arial" w:hAnsi="Arial" w:cs="Arial"/>
          <w:sz w:val="20"/>
          <w:szCs w:val="20"/>
        </w:rPr>
        <w:t>de Cuba</w:t>
      </w:r>
      <w:r w:rsidR="00C53EFA" w:rsidRPr="00E32631">
        <w:rPr>
          <w:rFonts w:ascii="Arial" w:hAnsi="Arial" w:cs="Arial"/>
          <w:sz w:val="20"/>
          <w:szCs w:val="20"/>
        </w:rPr>
        <w:t xml:space="preserve"> e</w:t>
      </w:r>
      <w:r w:rsidR="00835DC9" w:rsidRPr="00E32631">
        <w:rPr>
          <w:rFonts w:ascii="Arial" w:hAnsi="Arial" w:cs="Arial"/>
          <w:sz w:val="20"/>
          <w:szCs w:val="20"/>
        </w:rPr>
        <w:t xml:space="preserve"> recebem bolsa complementar do Brasil, </w:t>
      </w:r>
      <w:r w:rsidR="00C53EFA" w:rsidRPr="00E32631">
        <w:rPr>
          <w:rFonts w:ascii="Arial" w:hAnsi="Arial" w:cs="Arial"/>
          <w:sz w:val="20"/>
          <w:szCs w:val="20"/>
        </w:rPr>
        <w:t xml:space="preserve">em uma </w:t>
      </w:r>
      <w:r w:rsidR="00835DC9" w:rsidRPr="00E32631">
        <w:rPr>
          <w:rFonts w:ascii="Arial" w:hAnsi="Arial" w:cs="Arial"/>
          <w:sz w:val="20"/>
          <w:szCs w:val="20"/>
        </w:rPr>
        <w:t>cooperação com a OPAS</w:t>
      </w:r>
      <w:r w:rsidR="00C53EFA" w:rsidRPr="00E32631">
        <w:rPr>
          <w:rFonts w:ascii="Arial" w:hAnsi="Arial" w:cs="Arial"/>
          <w:sz w:val="20"/>
          <w:szCs w:val="20"/>
        </w:rPr>
        <w:t xml:space="preserve">. </w:t>
      </w:r>
      <w:r w:rsidR="005B4E56" w:rsidRPr="00E32631">
        <w:rPr>
          <w:rFonts w:ascii="Arial" w:hAnsi="Arial" w:cs="Arial"/>
          <w:sz w:val="20"/>
          <w:szCs w:val="20"/>
        </w:rPr>
        <w:t xml:space="preserve">Recebeu a nota de apoio à política e salientou que o CEBES e outras entidades da comunidade científica têm papel fundamental na discussão da Política. </w:t>
      </w:r>
      <w:r w:rsidR="002135DB" w:rsidRPr="00E32631">
        <w:rPr>
          <w:rFonts w:ascii="Arial" w:hAnsi="Arial" w:cs="Arial"/>
          <w:sz w:val="20"/>
          <w:szCs w:val="20"/>
        </w:rPr>
        <w:t xml:space="preserve">Por fim, salientou que todas </w:t>
      </w:r>
      <w:r w:rsidR="00835DC9" w:rsidRPr="00E32631">
        <w:rPr>
          <w:rFonts w:ascii="Arial" w:hAnsi="Arial" w:cs="Arial"/>
          <w:sz w:val="20"/>
          <w:szCs w:val="20"/>
        </w:rPr>
        <w:t xml:space="preserve">as </w:t>
      </w:r>
      <w:r w:rsidR="00E02C7B" w:rsidRPr="00E32631">
        <w:rPr>
          <w:rFonts w:ascii="Arial" w:hAnsi="Arial" w:cs="Arial"/>
          <w:sz w:val="20"/>
          <w:szCs w:val="20"/>
        </w:rPr>
        <w:t xml:space="preserve">contribuições </w:t>
      </w:r>
      <w:r w:rsidR="002135DB" w:rsidRPr="00E32631">
        <w:rPr>
          <w:rFonts w:ascii="Arial" w:hAnsi="Arial" w:cs="Arial"/>
          <w:sz w:val="20"/>
          <w:szCs w:val="20"/>
        </w:rPr>
        <w:t>à Política</w:t>
      </w:r>
      <w:proofErr w:type="gramStart"/>
      <w:r w:rsidR="002135DB" w:rsidRPr="00E32631">
        <w:rPr>
          <w:rFonts w:ascii="Arial" w:hAnsi="Arial" w:cs="Arial"/>
          <w:sz w:val="20"/>
          <w:szCs w:val="20"/>
        </w:rPr>
        <w:t xml:space="preserve"> </w:t>
      </w:r>
      <w:r w:rsidR="00C53EFA" w:rsidRPr="00E32631">
        <w:rPr>
          <w:rFonts w:ascii="Arial" w:hAnsi="Arial" w:cs="Arial"/>
          <w:sz w:val="20"/>
          <w:szCs w:val="20"/>
        </w:rPr>
        <w:t xml:space="preserve"> </w:t>
      </w:r>
      <w:proofErr w:type="gramEnd"/>
      <w:r w:rsidR="00E02C7B" w:rsidRPr="00E32631">
        <w:rPr>
          <w:rFonts w:ascii="Arial" w:hAnsi="Arial" w:cs="Arial"/>
          <w:sz w:val="20"/>
          <w:szCs w:val="20"/>
        </w:rPr>
        <w:t>serão bem vindas</w:t>
      </w:r>
      <w:r w:rsidR="00835DC9" w:rsidRPr="00E32631">
        <w:rPr>
          <w:rFonts w:ascii="Arial" w:hAnsi="Arial" w:cs="Arial"/>
          <w:sz w:val="20"/>
          <w:szCs w:val="20"/>
        </w:rPr>
        <w:t>.</w:t>
      </w:r>
      <w:r w:rsidR="00E02C7B" w:rsidRPr="00E32631">
        <w:rPr>
          <w:rFonts w:ascii="Arial" w:hAnsi="Arial" w:cs="Arial"/>
          <w:sz w:val="20"/>
          <w:szCs w:val="20"/>
        </w:rPr>
        <w:t xml:space="preserve"> </w:t>
      </w:r>
      <w:r w:rsidR="00C53EFA" w:rsidRPr="00E32631">
        <w:rPr>
          <w:rFonts w:ascii="Arial" w:hAnsi="Arial" w:cs="Arial"/>
          <w:sz w:val="20"/>
          <w:szCs w:val="20"/>
        </w:rPr>
        <w:t xml:space="preserve">Em seguida, o Secretário da SCTIE e o Presidente da ANVISA </w:t>
      </w:r>
      <w:r w:rsidR="002135DB" w:rsidRPr="00E32631">
        <w:rPr>
          <w:rFonts w:ascii="Arial" w:hAnsi="Arial" w:cs="Arial"/>
          <w:sz w:val="20"/>
          <w:szCs w:val="20"/>
        </w:rPr>
        <w:t>comentaram aspectos pontuais das falas dos conselheiros.</w:t>
      </w:r>
      <w:r w:rsidR="002135DB" w:rsidRPr="00E32631">
        <w:rPr>
          <w:rFonts w:ascii="Arial" w:hAnsi="Arial" w:cs="Arial"/>
          <w:b/>
          <w:sz w:val="20"/>
          <w:szCs w:val="20"/>
        </w:rPr>
        <w:t xml:space="preserve"> </w:t>
      </w:r>
      <w:r w:rsidR="00C53EFA" w:rsidRPr="00E32631">
        <w:rPr>
          <w:rFonts w:ascii="Arial" w:hAnsi="Arial" w:cs="Arial"/>
          <w:sz w:val="20"/>
          <w:szCs w:val="20"/>
        </w:rPr>
        <w:t xml:space="preserve">O </w:t>
      </w:r>
      <w:r w:rsidR="00F70825" w:rsidRPr="00E32631">
        <w:rPr>
          <w:rFonts w:ascii="Arial" w:hAnsi="Arial" w:cs="Arial"/>
          <w:sz w:val="20"/>
          <w:szCs w:val="20"/>
        </w:rPr>
        <w:t xml:space="preserve">Secretário </w:t>
      </w:r>
      <w:r w:rsidR="00F70825" w:rsidRPr="00E32631">
        <w:rPr>
          <w:rStyle w:val="st1"/>
          <w:rFonts w:ascii="Arial" w:hAnsi="Arial" w:cs="Arial"/>
          <w:b/>
          <w:sz w:val="20"/>
          <w:szCs w:val="20"/>
          <w:lang w:val="pt-PT"/>
        </w:rPr>
        <w:t>Carlos</w:t>
      </w:r>
      <w:r w:rsidR="00F70825" w:rsidRPr="00E32631">
        <w:rPr>
          <w:rStyle w:val="st1"/>
          <w:rFonts w:ascii="Arial" w:hAnsi="Arial" w:cs="Arial"/>
          <w:sz w:val="20"/>
          <w:szCs w:val="20"/>
          <w:lang w:val="pt-PT"/>
        </w:rPr>
        <w:t xml:space="preserve"> </w:t>
      </w:r>
      <w:r w:rsidR="00F70825" w:rsidRPr="00E32631">
        <w:rPr>
          <w:rStyle w:val="nfase"/>
          <w:rFonts w:ascii="Arial" w:hAnsi="Arial" w:cs="Arial"/>
          <w:sz w:val="20"/>
          <w:szCs w:val="20"/>
          <w:lang w:val="pt-PT"/>
        </w:rPr>
        <w:t xml:space="preserve">Gadelha </w:t>
      </w:r>
      <w:r w:rsidR="00C53EFA" w:rsidRPr="00E32631">
        <w:rPr>
          <w:rStyle w:val="nfase"/>
          <w:rFonts w:ascii="Arial" w:hAnsi="Arial" w:cs="Arial"/>
          <w:b w:val="0"/>
          <w:sz w:val="20"/>
          <w:szCs w:val="20"/>
          <w:lang w:val="pt-PT"/>
        </w:rPr>
        <w:t>falou sobre a questão do</w:t>
      </w:r>
      <w:r w:rsidR="00C53EFA" w:rsidRPr="00E32631">
        <w:rPr>
          <w:rStyle w:val="nfase"/>
          <w:rFonts w:ascii="Arial" w:hAnsi="Arial" w:cs="Arial"/>
          <w:sz w:val="20"/>
          <w:szCs w:val="20"/>
          <w:lang w:val="pt-PT"/>
        </w:rPr>
        <w:t xml:space="preserve"> </w:t>
      </w:r>
      <w:r w:rsidR="002F225E" w:rsidRPr="00E32631">
        <w:rPr>
          <w:rFonts w:ascii="Arial" w:hAnsi="Arial" w:cs="Arial"/>
          <w:sz w:val="20"/>
          <w:szCs w:val="20"/>
        </w:rPr>
        <w:t>d</w:t>
      </w:r>
      <w:r w:rsidR="004A45F9" w:rsidRPr="00E32631">
        <w:rPr>
          <w:rFonts w:ascii="Arial" w:hAnsi="Arial" w:cs="Arial"/>
          <w:sz w:val="20"/>
          <w:szCs w:val="20"/>
        </w:rPr>
        <w:t xml:space="preserve">éficit </w:t>
      </w:r>
      <w:r w:rsidR="00D52C87" w:rsidRPr="00E32631">
        <w:rPr>
          <w:rFonts w:ascii="Arial" w:hAnsi="Arial" w:cs="Arial"/>
          <w:sz w:val="20"/>
          <w:szCs w:val="20"/>
        </w:rPr>
        <w:t>comercial na saúde</w:t>
      </w:r>
      <w:r w:rsidR="00C53EFA" w:rsidRPr="00E32631">
        <w:rPr>
          <w:rFonts w:ascii="Arial" w:hAnsi="Arial" w:cs="Arial"/>
          <w:sz w:val="20"/>
          <w:szCs w:val="20"/>
        </w:rPr>
        <w:t xml:space="preserve">, explicando que esse déficit </w:t>
      </w:r>
      <w:r w:rsidR="00D52C87" w:rsidRPr="00E32631">
        <w:rPr>
          <w:rFonts w:ascii="Arial" w:hAnsi="Arial" w:cs="Arial"/>
          <w:sz w:val="20"/>
          <w:szCs w:val="20"/>
        </w:rPr>
        <w:t xml:space="preserve">apontou para a necessidade de uma base produtiva </w:t>
      </w:r>
      <w:r w:rsidR="002F225E" w:rsidRPr="00E32631">
        <w:rPr>
          <w:rFonts w:ascii="Arial" w:hAnsi="Arial" w:cs="Arial"/>
          <w:sz w:val="20"/>
          <w:szCs w:val="20"/>
        </w:rPr>
        <w:t xml:space="preserve">e social </w:t>
      </w:r>
      <w:r w:rsidR="00C53EFA" w:rsidRPr="00E32631">
        <w:rPr>
          <w:rFonts w:ascii="Arial" w:hAnsi="Arial" w:cs="Arial"/>
          <w:sz w:val="20"/>
          <w:szCs w:val="20"/>
        </w:rPr>
        <w:t xml:space="preserve">forte para o país. Todavia, ponderou que </w:t>
      </w:r>
      <w:r w:rsidR="002B62F0" w:rsidRPr="00E32631">
        <w:rPr>
          <w:rFonts w:ascii="Arial" w:hAnsi="Arial" w:cs="Arial"/>
          <w:sz w:val="20"/>
          <w:szCs w:val="20"/>
        </w:rPr>
        <w:t xml:space="preserve">o problema não é </w:t>
      </w:r>
      <w:r w:rsidR="00C53EFA" w:rsidRPr="00E32631">
        <w:rPr>
          <w:rFonts w:ascii="Arial" w:hAnsi="Arial" w:cs="Arial"/>
          <w:sz w:val="20"/>
          <w:szCs w:val="20"/>
        </w:rPr>
        <w:t xml:space="preserve">o </w:t>
      </w:r>
      <w:r w:rsidR="002B62F0" w:rsidRPr="00E32631">
        <w:rPr>
          <w:rFonts w:ascii="Arial" w:hAnsi="Arial" w:cs="Arial"/>
          <w:sz w:val="20"/>
          <w:szCs w:val="20"/>
        </w:rPr>
        <w:t xml:space="preserve">déficit, mas sim </w:t>
      </w:r>
      <w:r w:rsidR="00C53EFA" w:rsidRPr="00E32631">
        <w:rPr>
          <w:rFonts w:ascii="Arial" w:hAnsi="Arial" w:cs="Arial"/>
          <w:sz w:val="20"/>
          <w:szCs w:val="20"/>
        </w:rPr>
        <w:t xml:space="preserve">como </w:t>
      </w:r>
      <w:r w:rsidR="002B62F0" w:rsidRPr="00E32631">
        <w:rPr>
          <w:rFonts w:ascii="Arial" w:hAnsi="Arial" w:cs="Arial"/>
          <w:sz w:val="20"/>
          <w:szCs w:val="20"/>
        </w:rPr>
        <w:t xml:space="preserve">garantir uma base estrutural produtiva que garanta ao país não ficar refém dos movimentos especulativos do mercado internacional. </w:t>
      </w:r>
      <w:r w:rsidR="00C53EFA" w:rsidRPr="00E32631">
        <w:rPr>
          <w:rFonts w:ascii="Arial" w:hAnsi="Arial" w:cs="Arial"/>
          <w:sz w:val="20"/>
          <w:szCs w:val="20"/>
        </w:rPr>
        <w:t xml:space="preserve">Frisou </w:t>
      </w:r>
      <w:r w:rsidR="002135DB" w:rsidRPr="00E32631">
        <w:rPr>
          <w:rFonts w:ascii="Arial" w:hAnsi="Arial" w:cs="Arial"/>
          <w:sz w:val="20"/>
          <w:szCs w:val="20"/>
        </w:rPr>
        <w:t xml:space="preserve">tratar-se </w:t>
      </w:r>
      <w:r w:rsidR="002B62F0" w:rsidRPr="00E32631">
        <w:rPr>
          <w:rFonts w:ascii="Arial" w:hAnsi="Arial" w:cs="Arial"/>
          <w:sz w:val="20"/>
          <w:szCs w:val="20"/>
        </w:rPr>
        <w:t>de uma política de autonomia e soberania</w:t>
      </w:r>
      <w:r w:rsidR="00C53EFA" w:rsidRPr="00E32631">
        <w:rPr>
          <w:rFonts w:ascii="Arial" w:hAnsi="Arial" w:cs="Arial"/>
          <w:sz w:val="20"/>
          <w:szCs w:val="20"/>
        </w:rPr>
        <w:t xml:space="preserve"> que visa</w:t>
      </w:r>
      <w:r w:rsidR="002B62F0" w:rsidRPr="00E32631">
        <w:rPr>
          <w:rFonts w:ascii="Arial" w:hAnsi="Arial" w:cs="Arial"/>
          <w:sz w:val="20"/>
          <w:szCs w:val="20"/>
        </w:rPr>
        <w:t xml:space="preserve"> r</w:t>
      </w:r>
      <w:r w:rsidR="00FF5CA2" w:rsidRPr="00E32631">
        <w:rPr>
          <w:rFonts w:ascii="Arial" w:hAnsi="Arial" w:cs="Arial"/>
          <w:sz w:val="20"/>
          <w:szCs w:val="20"/>
        </w:rPr>
        <w:t xml:space="preserve">eduzir o déficit estratégico para população brasileira e </w:t>
      </w:r>
      <w:r w:rsidR="002B62F0" w:rsidRPr="00E32631">
        <w:rPr>
          <w:rFonts w:ascii="Arial" w:hAnsi="Arial" w:cs="Arial"/>
          <w:sz w:val="20"/>
          <w:szCs w:val="20"/>
        </w:rPr>
        <w:t xml:space="preserve">para o </w:t>
      </w:r>
      <w:r w:rsidR="00FF5CA2" w:rsidRPr="00E32631">
        <w:rPr>
          <w:rFonts w:ascii="Arial" w:hAnsi="Arial" w:cs="Arial"/>
          <w:sz w:val="20"/>
          <w:szCs w:val="20"/>
        </w:rPr>
        <w:t>SUS</w:t>
      </w:r>
      <w:r w:rsidR="002B62F0" w:rsidRPr="00E32631">
        <w:rPr>
          <w:rFonts w:ascii="Arial" w:hAnsi="Arial" w:cs="Arial"/>
          <w:sz w:val="20"/>
          <w:szCs w:val="20"/>
        </w:rPr>
        <w:t xml:space="preserve">. O </w:t>
      </w:r>
      <w:r w:rsidR="00F70825" w:rsidRPr="00E32631">
        <w:rPr>
          <w:rStyle w:val="st1"/>
          <w:rFonts w:ascii="Arial" w:hAnsi="Arial" w:cs="Arial"/>
          <w:sz w:val="20"/>
          <w:szCs w:val="20"/>
          <w:lang w:val="pt-PT"/>
        </w:rPr>
        <w:t>Diretor-Presidente da ANVISA</w:t>
      </w:r>
      <w:r w:rsidR="00C53EFA" w:rsidRPr="00E32631">
        <w:rPr>
          <w:rStyle w:val="st1"/>
          <w:rFonts w:ascii="Arial" w:hAnsi="Arial" w:cs="Arial"/>
          <w:sz w:val="20"/>
          <w:szCs w:val="20"/>
          <w:lang w:val="pt-PT"/>
        </w:rPr>
        <w:t>,</w:t>
      </w:r>
      <w:r w:rsidR="00F70825" w:rsidRPr="00E32631">
        <w:rPr>
          <w:rFonts w:ascii="Arial" w:hAnsi="Arial" w:cs="Arial"/>
          <w:b/>
          <w:sz w:val="20"/>
          <w:szCs w:val="20"/>
        </w:rPr>
        <w:t xml:space="preserve"> </w:t>
      </w:r>
      <w:r w:rsidR="002B62F0" w:rsidRPr="00E32631">
        <w:rPr>
          <w:rFonts w:ascii="Arial" w:hAnsi="Arial" w:cs="Arial"/>
          <w:b/>
          <w:sz w:val="20"/>
          <w:szCs w:val="20"/>
        </w:rPr>
        <w:t xml:space="preserve">Dirceu </w:t>
      </w:r>
      <w:proofErr w:type="spellStart"/>
      <w:r w:rsidR="002B62F0" w:rsidRPr="00E32631">
        <w:rPr>
          <w:rFonts w:ascii="Arial" w:hAnsi="Arial" w:cs="Arial"/>
          <w:b/>
          <w:sz w:val="20"/>
          <w:szCs w:val="20"/>
        </w:rPr>
        <w:t>Barbano</w:t>
      </w:r>
      <w:proofErr w:type="spellEnd"/>
      <w:r w:rsidR="000D24FF" w:rsidRPr="00E32631">
        <w:rPr>
          <w:rFonts w:ascii="Arial" w:hAnsi="Arial" w:cs="Arial"/>
          <w:b/>
          <w:sz w:val="20"/>
          <w:szCs w:val="20"/>
        </w:rPr>
        <w:t xml:space="preserve">, </w:t>
      </w:r>
      <w:r w:rsidR="001B5279" w:rsidRPr="00E32631">
        <w:rPr>
          <w:rFonts w:ascii="Arial" w:hAnsi="Arial" w:cs="Arial"/>
          <w:sz w:val="20"/>
          <w:szCs w:val="20"/>
        </w:rPr>
        <w:t>d</w:t>
      </w:r>
      <w:r w:rsidR="00890F8E" w:rsidRPr="00E32631">
        <w:rPr>
          <w:rFonts w:ascii="Arial" w:hAnsi="Arial" w:cs="Arial"/>
          <w:sz w:val="20"/>
          <w:szCs w:val="20"/>
        </w:rPr>
        <w:t xml:space="preserve">estacou que a </w:t>
      </w:r>
      <w:r w:rsidR="00856A71" w:rsidRPr="00E32631">
        <w:rPr>
          <w:rFonts w:ascii="Arial" w:hAnsi="Arial" w:cs="Arial"/>
          <w:sz w:val="20"/>
          <w:szCs w:val="20"/>
        </w:rPr>
        <w:t>ANVISA</w:t>
      </w:r>
      <w:r w:rsidR="00890F8E" w:rsidRPr="00E32631">
        <w:rPr>
          <w:rFonts w:ascii="Arial" w:hAnsi="Arial" w:cs="Arial"/>
          <w:sz w:val="20"/>
          <w:szCs w:val="20"/>
        </w:rPr>
        <w:t xml:space="preserve"> é uma instituição importante que precisa ser preservada</w:t>
      </w:r>
      <w:r w:rsidR="00B93113" w:rsidRPr="00E32631">
        <w:rPr>
          <w:rFonts w:ascii="Arial" w:hAnsi="Arial" w:cs="Arial"/>
          <w:sz w:val="20"/>
          <w:szCs w:val="20"/>
        </w:rPr>
        <w:t>, dada a sua missão de p</w:t>
      </w:r>
      <w:r w:rsidR="00B93113" w:rsidRPr="00E32631">
        <w:rPr>
          <w:rFonts w:ascii="Arial" w:hAnsi="Arial" w:cs="Arial"/>
          <w:iCs/>
          <w:sz w:val="20"/>
          <w:szCs w:val="20"/>
        </w:rPr>
        <w:t>roteger e promover a saúde da população</w:t>
      </w:r>
      <w:r w:rsidR="001B5279" w:rsidRPr="00E32631">
        <w:rPr>
          <w:rFonts w:ascii="Arial" w:hAnsi="Arial" w:cs="Arial"/>
          <w:sz w:val="20"/>
          <w:szCs w:val="20"/>
        </w:rPr>
        <w:t>.</w:t>
      </w:r>
      <w:r w:rsidR="002135DB" w:rsidRPr="00E32631">
        <w:rPr>
          <w:rFonts w:ascii="Arial" w:hAnsi="Arial" w:cs="Arial"/>
          <w:sz w:val="20"/>
          <w:szCs w:val="20"/>
        </w:rPr>
        <w:t xml:space="preserve"> Concordou </w:t>
      </w:r>
      <w:r w:rsidR="00B93113" w:rsidRPr="00E32631">
        <w:rPr>
          <w:rFonts w:ascii="Arial" w:hAnsi="Arial" w:cs="Arial"/>
          <w:sz w:val="20"/>
          <w:szCs w:val="20"/>
        </w:rPr>
        <w:t>que a Agência precisa</w:t>
      </w:r>
      <w:r w:rsidR="00890F8E" w:rsidRPr="00E32631">
        <w:rPr>
          <w:rFonts w:ascii="Arial" w:hAnsi="Arial" w:cs="Arial"/>
          <w:sz w:val="20"/>
          <w:szCs w:val="20"/>
        </w:rPr>
        <w:t xml:space="preserve"> aproxima</w:t>
      </w:r>
      <w:r w:rsidR="00B93113" w:rsidRPr="00E32631">
        <w:rPr>
          <w:rFonts w:ascii="Arial" w:hAnsi="Arial" w:cs="Arial"/>
          <w:sz w:val="20"/>
          <w:szCs w:val="20"/>
        </w:rPr>
        <w:t xml:space="preserve">r-se da </w:t>
      </w:r>
      <w:r w:rsidR="00890F8E" w:rsidRPr="00E32631">
        <w:rPr>
          <w:rFonts w:ascii="Arial" w:hAnsi="Arial" w:cs="Arial"/>
          <w:sz w:val="20"/>
          <w:szCs w:val="20"/>
        </w:rPr>
        <w:t>sociedade</w:t>
      </w:r>
      <w:r w:rsidR="00B93113" w:rsidRPr="00E32631">
        <w:rPr>
          <w:rFonts w:ascii="Arial" w:hAnsi="Arial" w:cs="Arial"/>
          <w:sz w:val="20"/>
          <w:szCs w:val="20"/>
        </w:rPr>
        <w:t xml:space="preserve"> e, ne</w:t>
      </w:r>
      <w:r w:rsidR="00890F8E" w:rsidRPr="00E32631">
        <w:rPr>
          <w:rFonts w:ascii="Arial" w:hAnsi="Arial" w:cs="Arial"/>
          <w:sz w:val="20"/>
          <w:szCs w:val="20"/>
        </w:rPr>
        <w:t xml:space="preserve">sse sentido, </w:t>
      </w:r>
      <w:r w:rsidR="00B93113" w:rsidRPr="00E32631">
        <w:rPr>
          <w:rFonts w:ascii="Arial" w:hAnsi="Arial" w:cs="Arial"/>
          <w:sz w:val="20"/>
          <w:szCs w:val="20"/>
        </w:rPr>
        <w:t xml:space="preserve">informou </w:t>
      </w:r>
      <w:r w:rsidR="00890F8E" w:rsidRPr="00E32631">
        <w:rPr>
          <w:rFonts w:ascii="Arial" w:hAnsi="Arial" w:cs="Arial"/>
          <w:sz w:val="20"/>
          <w:szCs w:val="20"/>
        </w:rPr>
        <w:t xml:space="preserve">que a </w:t>
      </w:r>
      <w:r w:rsidR="002135DB" w:rsidRPr="00E32631">
        <w:rPr>
          <w:rFonts w:ascii="Arial" w:hAnsi="Arial" w:cs="Arial"/>
          <w:sz w:val="20"/>
          <w:szCs w:val="20"/>
        </w:rPr>
        <w:t xml:space="preserve">ANVISA </w:t>
      </w:r>
      <w:r w:rsidR="00890F8E" w:rsidRPr="00E32631">
        <w:rPr>
          <w:rFonts w:ascii="Arial" w:hAnsi="Arial" w:cs="Arial"/>
          <w:sz w:val="20"/>
          <w:szCs w:val="20"/>
        </w:rPr>
        <w:t xml:space="preserve">criou, há três anos, o projeto inclusão produtiva com segurança sanitária voltado ao apoio ao microempreendedor </w:t>
      </w:r>
      <w:r w:rsidR="00695BC4" w:rsidRPr="00E32631">
        <w:rPr>
          <w:rFonts w:ascii="Arial" w:hAnsi="Arial" w:cs="Arial"/>
          <w:sz w:val="20"/>
          <w:szCs w:val="20"/>
        </w:rPr>
        <w:t>individual, atividades de economia solidária</w:t>
      </w:r>
      <w:r w:rsidR="00890F8E" w:rsidRPr="00E32631">
        <w:rPr>
          <w:rFonts w:ascii="Arial" w:hAnsi="Arial" w:cs="Arial"/>
          <w:sz w:val="20"/>
          <w:szCs w:val="20"/>
        </w:rPr>
        <w:t xml:space="preserve"> </w:t>
      </w:r>
      <w:r w:rsidR="00B93113" w:rsidRPr="00E32631">
        <w:rPr>
          <w:rFonts w:ascii="Arial" w:hAnsi="Arial" w:cs="Arial"/>
          <w:sz w:val="20"/>
          <w:szCs w:val="20"/>
        </w:rPr>
        <w:t xml:space="preserve">e agricultor familiar. Essa iniciativa </w:t>
      </w:r>
      <w:r w:rsidR="00833956" w:rsidRPr="00E32631">
        <w:rPr>
          <w:rFonts w:ascii="Arial" w:hAnsi="Arial" w:cs="Arial"/>
          <w:sz w:val="20"/>
          <w:szCs w:val="20"/>
        </w:rPr>
        <w:t xml:space="preserve">culminou em resolução definindo nova forma de fazer vigilância sanitária para esses entes econômicos e sociais. </w:t>
      </w:r>
      <w:r w:rsidR="002072D5" w:rsidRPr="00E32631">
        <w:rPr>
          <w:rFonts w:ascii="Arial" w:hAnsi="Arial" w:cs="Arial"/>
          <w:sz w:val="20"/>
          <w:szCs w:val="20"/>
        </w:rPr>
        <w:t xml:space="preserve">Disse que </w:t>
      </w:r>
      <w:r w:rsidR="00521958" w:rsidRPr="00E32631">
        <w:rPr>
          <w:rFonts w:ascii="Arial" w:hAnsi="Arial" w:cs="Arial"/>
          <w:sz w:val="20"/>
          <w:szCs w:val="20"/>
        </w:rPr>
        <w:t xml:space="preserve">o projeto </w:t>
      </w:r>
      <w:r w:rsidR="002072D5" w:rsidRPr="00E32631">
        <w:rPr>
          <w:rFonts w:ascii="Arial" w:hAnsi="Arial" w:cs="Arial"/>
          <w:sz w:val="20"/>
          <w:szCs w:val="20"/>
        </w:rPr>
        <w:t>g</w:t>
      </w:r>
      <w:r w:rsidR="00833956" w:rsidRPr="00E32631">
        <w:rPr>
          <w:rFonts w:ascii="Arial" w:hAnsi="Arial" w:cs="Arial"/>
          <w:sz w:val="20"/>
          <w:szCs w:val="20"/>
        </w:rPr>
        <w:t xml:space="preserve">anhou repercussão, inclusive </w:t>
      </w:r>
      <w:r w:rsidR="00B93113" w:rsidRPr="00E32631">
        <w:rPr>
          <w:rFonts w:ascii="Arial" w:hAnsi="Arial" w:cs="Arial"/>
          <w:sz w:val="20"/>
          <w:szCs w:val="20"/>
        </w:rPr>
        <w:t xml:space="preserve">com </w:t>
      </w:r>
      <w:r w:rsidR="00833956" w:rsidRPr="00E32631">
        <w:rPr>
          <w:rFonts w:ascii="Arial" w:hAnsi="Arial" w:cs="Arial"/>
          <w:sz w:val="20"/>
          <w:szCs w:val="20"/>
        </w:rPr>
        <w:t xml:space="preserve">mudança na lei </w:t>
      </w:r>
      <w:r w:rsidR="00521958" w:rsidRPr="00E32631">
        <w:rPr>
          <w:rFonts w:ascii="Arial" w:hAnsi="Arial" w:cs="Arial"/>
          <w:sz w:val="20"/>
          <w:szCs w:val="20"/>
        </w:rPr>
        <w:t>extinguindo</w:t>
      </w:r>
      <w:r w:rsidR="00833956" w:rsidRPr="00E32631">
        <w:rPr>
          <w:rFonts w:ascii="Arial" w:hAnsi="Arial" w:cs="Arial"/>
          <w:sz w:val="20"/>
          <w:szCs w:val="20"/>
        </w:rPr>
        <w:t xml:space="preserve"> as taxas cobradas </w:t>
      </w:r>
      <w:r w:rsidR="00802FA6" w:rsidRPr="00E32631">
        <w:rPr>
          <w:rFonts w:ascii="Arial" w:hAnsi="Arial" w:cs="Arial"/>
          <w:sz w:val="20"/>
          <w:szCs w:val="20"/>
        </w:rPr>
        <w:t xml:space="preserve">desses segmentos. </w:t>
      </w:r>
      <w:r w:rsidR="00B93113" w:rsidRPr="00E32631">
        <w:rPr>
          <w:rFonts w:ascii="Arial" w:hAnsi="Arial" w:cs="Arial"/>
          <w:sz w:val="20"/>
          <w:szCs w:val="20"/>
        </w:rPr>
        <w:t>Informou que n</w:t>
      </w:r>
      <w:r w:rsidR="00706685" w:rsidRPr="00E32631">
        <w:rPr>
          <w:rFonts w:ascii="Arial" w:hAnsi="Arial" w:cs="Arial"/>
          <w:sz w:val="20"/>
          <w:szCs w:val="20"/>
        </w:rPr>
        <w:t xml:space="preserve">o dia 15 de agosto será realizada reunião pública da diretoria colegiada </w:t>
      </w:r>
      <w:r w:rsidR="00B93113" w:rsidRPr="00E32631">
        <w:rPr>
          <w:rFonts w:ascii="Arial" w:hAnsi="Arial" w:cs="Arial"/>
          <w:sz w:val="20"/>
          <w:szCs w:val="20"/>
        </w:rPr>
        <w:t xml:space="preserve">que contará com a </w:t>
      </w:r>
      <w:r w:rsidR="00706685" w:rsidRPr="00E32631">
        <w:rPr>
          <w:rFonts w:ascii="Arial" w:hAnsi="Arial" w:cs="Arial"/>
          <w:sz w:val="20"/>
          <w:szCs w:val="20"/>
        </w:rPr>
        <w:t>participa</w:t>
      </w:r>
      <w:r w:rsidR="00B93113" w:rsidRPr="00E32631">
        <w:rPr>
          <w:rFonts w:ascii="Arial" w:hAnsi="Arial" w:cs="Arial"/>
          <w:sz w:val="20"/>
          <w:szCs w:val="20"/>
        </w:rPr>
        <w:t xml:space="preserve">ção de </w:t>
      </w:r>
      <w:r w:rsidR="00706685" w:rsidRPr="00E32631">
        <w:rPr>
          <w:rFonts w:ascii="Arial" w:hAnsi="Arial" w:cs="Arial"/>
          <w:sz w:val="20"/>
          <w:szCs w:val="20"/>
        </w:rPr>
        <w:t>segmentos importantes relacionados a essa atividade econômica</w:t>
      </w:r>
      <w:r w:rsidR="00B93113" w:rsidRPr="00E32631">
        <w:rPr>
          <w:rFonts w:ascii="Arial" w:hAnsi="Arial" w:cs="Arial"/>
          <w:sz w:val="20"/>
          <w:szCs w:val="20"/>
        </w:rPr>
        <w:t xml:space="preserve"> e c</w:t>
      </w:r>
      <w:r w:rsidR="00706685" w:rsidRPr="00E32631">
        <w:rPr>
          <w:rFonts w:ascii="Arial" w:hAnsi="Arial" w:cs="Arial"/>
          <w:sz w:val="20"/>
          <w:szCs w:val="20"/>
        </w:rPr>
        <w:t xml:space="preserve">onvidou os conselheiros </w:t>
      </w:r>
      <w:r w:rsidR="00B93113" w:rsidRPr="00E32631">
        <w:rPr>
          <w:rFonts w:ascii="Arial" w:hAnsi="Arial" w:cs="Arial"/>
          <w:sz w:val="20"/>
          <w:szCs w:val="20"/>
        </w:rPr>
        <w:t xml:space="preserve">a </w:t>
      </w:r>
      <w:r w:rsidR="00706685" w:rsidRPr="00E32631">
        <w:rPr>
          <w:rFonts w:ascii="Arial" w:hAnsi="Arial" w:cs="Arial"/>
          <w:sz w:val="20"/>
          <w:szCs w:val="20"/>
        </w:rPr>
        <w:t>participar</w:t>
      </w:r>
      <w:r w:rsidR="00B93113" w:rsidRPr="00E32631">
        <w:rPr>
          <w:rFonts w:ascii="Arial" w:hAnsi="Arial" w:cs="Arial"/>
          <w:sz w:val="20"/>
          <w:szCs w:val="20"/>
        </w:rPr>
        <w:t>em</w:t>
      </w:r>
      <w:r w:rsidR="0024651E" w:rsidRPr="00E32631">
        <w:rPr>
          <w:rFonts w:ascii="Arial" w:hAnsi="Arial" w:cs="Arial"/>
          <w:sz w:val="20"/>
          <w:szCs w:val="20"/>
        </w:rPr>
        <w:t xml:space="preserve"> também</w:t>
      </w:r>
      <w:r w:rsidR="00706685" w:rsidRPr="00E32631">
        <w:rPr>
          <w:rFonts w:ascii="Arial" w:hAnsi="Arial" w:cs="Arial"/>
          <w:sz w:val="20"/>
          <w:szCs w:val="20"/>
        </w:rPr>
        <w:t xml:space="preserve">. </w:t>
      </w:r>
      <w:r w:rsidR="0024651E" w:rsidRPr="00E32631">
        <w:rPr>
          <w:rFonts w:ascii="Arial" w:hAnsi="Arial" w:cs="Arial"/>
          <w:sz w:val="20"/>
          <w:szCs w:val="20"/>
        </w:rPr>
        <w:t xml:space="preserve">Colocou-se </w:t>
      </w:r>
      <w:r w:rsidR="0031781A" w:rsidRPr="00E32631">
        <w:rPr>
          <w:rFonts w:ascii="Arial" w:hAnsi="Arial" w:cs="Arial"/>
          <w:sz w:val="20"/>
          <w:szCs w:val="20"/>
        </w:rPr>
        <w:t xml:space="preserve">à disposição para </w:t>
      </w:r>
      <w:r w:rsidR="00706685" w:rsidRPr="00E32631">
        <w:rPr>
          <w:rFonts w:ascii="Arial" w:hAnsi="Arial" w:cs="Arial"/>
          <w:sz w:val="20"/>
          <w:szCs w:val="20"/>
        </w:rPr>
        <w:t xml:space="preserve">retornar ao CNS a fim de </w:t>
      </w:r>
      <w:r w:rsidR="0031781A" w:rsidRPr="00E32631">
        <w:rPr>
          <w:rFonts w:ascii="Arial" w:hAnsi="Arial" w:cs="Arial"/>
          <w:sz w:val="20"/>
          <w:szCs w:val="20"/>
        </w:rPr>
        <w:t xml:space="preserve">tratar sobre </w:t>
      </w:r>
      <w:r w:rsidR="00706685" w:rsidRPr="00E32631">
        <w:rPr>
          <w:rFonts w:ascii="Arial" w:hAnsi="Arial" w:cs="Arial"/>
          <w:sz w:val="20"/>
          <w:szCs w:val="20"/>
        </w:rPr>
        <w:t>o que precisa ser feito</w:t>
      </w:r>
      <w:r w:rsidR="00B93113" w:rsidRPr="00E32631">
        <w:rPr>
          <w:rFonts w:ascii="Arial" w:hAnsi="Arial" w:cs="Arial"/>
          <w:sz w:val="20"/>
          <w:szCs w:val="20"/>
        </w:rPr>
        <w:t xml:space="preserve"> em termos de vigilância para o futuro </w:t>
      </w:r>
      <w:r w:rsidR="0024651E" w:rsidRPr="00E32631">
        <w:rPr>
          <w:rFonts w:ascii="Arial" w:hAnsi="Arial" w:cs="Arial"/>
          <w:sz w:val="20"/>
          <w:szCs w:val="20"/>
        </w:rPr>
        <w:t xml:space="preserve">e ouvir a opinião do </w:t>
      </w:r>
      <w:r w:rsidR="00706685" w:rsidRPr="00E32631">
        <w:rPr>
          <w:rFonts w:ascii="Arial" w:hAnsi="Arial" w:cs="Arial"/>
          <w:sz w:val="20"/>
          <w:szCs w:val="20"/>
        </w:rPr>
        <w:t>Conselho</w:t>
      </w:r>
      <w:r w:rsidR="0024651E" w:rsidRPr="00E32631">
        <w:rPr>
          <w:rFonts w:ascii="Arial" w:hAnsi="Arial" w:cs="Arial"/>
          <w:sz w:val="20"/>
          <w:szCs w:val="20"/>
        </w:rPr>
        <w:t xml:space="preserve">. </w:t>
      </w:r>
      <w:r w:rsidR="00706685" w:rsidRPr="00E32631">
        <w:rPr>
          <w:rFonts w:ascii="Arial" w:hAnsi="Arial" w:cs="Arial"/>
          <w:sz w:val="20"/>
          <w:szCs w:val="20"/>
        </w:rPr>
        <w:t>Também esclareceu que o “</w:t>
      </w:r>
      <w:proofErr w:type="spellStart"/>
      <w:r w:rsidR="00706685" w:rsidRPr="00E32631">
        <w:rPr>
          <w:rFonts w:ascii="Arial" w:hAnsi="Arial" w:cs="Arial"/>
          <w:sz w:val="20"/>
          <w:szCs w:val="20"/>
        </w:rPr>
        <w:t>f</w:t>
      </w:r>
      <w:r w:rsidR="00667243" w:rsidRPr="00E32631">
        <w:rPr>
          <w:rFonts w:ascii="Arial" w:hAnsi="Arial" w:cs="Arial"/>
          <w:sz w:val="20"/>
          <w:szCs w:val="20"/>
        </w:rPr>
        <w:t>ast</w:t>
      </w:r>
      <w:proofErr w:type="spellEnd"/>
      <w:r w:rsidR="00667243" w:rsidRPr="00E32631">
        <w:rPr>
          <w:rFonts w:ascii="Arial" w:hAnsi="Arial" w:cs="Arial"/>
          <w:sz w:val="20"/>
          <w:szCs w:val="20"/>
        </w:rPr>
        <w:t xml:space="preserve"> </w:t>
      </w:r>
      <w:proofErr w:type="spellStart"/>
      <w:r w:rsidR="00667243" w:rsidRPr="00E32631">
        <w:rPr>
          <w:rFonts w:ascii="Arial" w:hAnsi="Arial" w:cs="Arial"/>
          <w:sz w:val="20"/>
          <w:szCs w:val="20"/>
        </w:rPr>
        <w:t>track</w:t>
      </w:r>
      <w:proofErr w:type="spellEnd"/>
      <w:r w:rsidR="00706685" w:rsidRPr="00E32631">
        <w:rPr>
          <w:rFonts w:ascii="Arial" w:hAnsi="Arial" w:cs="Arial"/>
          <w:sz w:val="20"/>
          <w:szCs w:val="20"/>
        </w:rPr>
        <w:t>”</w:t>
      </w:r>
      <w:r w:rsidR="00667243" w:rsidRPr="00E32631">
        <w:rPr>
          <w:rFonts w:ascii="Arial" w:hAnsi="Arial" w:cs="Arial"/>
          <w:sz w:val="20"/>
          <w:szCs w:val="20"/>
        </w:rPr>
        <w:t xml:space="preserve"> </w:t>
      </w:r>
      <w:r w:rsidR="008118B4" w:rsidRPr="00E32631">
        <w:rPr>
          <w:rFonts w:ascii="Arial" w:hAnsi="Arial" w:cs="Arial"/>
          <w:sz w:val="20"/>
          <w:szCs w:val="20"/>
        </w:rPr>
        <w:t>(</w:t>
      </w:r>
      <w:r w:rsidR="006F5A0C" w:rsidRPr="00E32631">
        <w:rPr>
          <w:rFonts w:ascii="Arial" w:hAnsi="Arial" w:cs="Arial"/>
          <w:sz w:val="20"/>
          <w:szCs w:val="20"/>
        </w:rPr>
        <w:t xml:space="preserve">no sentido de </w:t>
      </w:r>
      <w:r w:rsidR="008118B4" w:rsidRPr="00E32631">
        <w:rPr>
          <w:rFonts w:ascii="Arial" w:hAnsi="Arial" w:cs="Arial"/>
          <w:sz w:val="20"/>
          <w:szCs w:val="20"/>
        </w:rPr>
        <w:t>fazer tão rápido que a ANVISA não analis</w:t>
      </w:r>
      <w:r w:rsidR="006F5A0C" w:rsidRPr="00E32631">
        <w:rPr>
          <w:rFonts w:ascii="Arial" w:hAnsi="Arial" w:cs="Arial"/>
          <w:sz w:val="20"/>
          <w:szCs w:val="20"/>
        </w:rPr>
        <w:t xml:space="preserve">e </w:t>
      </w:r>
      <w:r w:rsidR="008118B4" w:rsidRPr="00E32631">
        <w:rPr>
          <w:rFonts w:ascii="Arial" w:hAnsi="Arial" w:cs="Arial"/>
          <w:sz w:val="20"/>
          <w:szCs w:val="20"/>
        </w:rPr>
        <w:t xml:space="preserve">o </w:t>
      </w:r>
      <w:r w:rsidR="006F5A0C" w:rsidRPr="00E32631">
        <w:rPr>
          <w:rFonts w:ascii="Arial" w:hAnsi="Arial" w:cs="Arial"/>
          <w:sz w:val="20"/>
          <w:szCs w:val="20"/>
        </w:rPr>
        <w:t xml:space="preserve">pedido </w:t>
      </w:r>
      <w:r w:rsidR="008118B4" w:rsidRPr="00E32631">
        <w:rPr>
          <w:rFonts w:ascii="Arial" w:hAnsi="Arial" w:cs="Arial"/>
          <w:sz w:val="20"/>
          <w:szCs w:val="20"/>
        </w:rPr>
        <w:t xml:space="preserve">que foi aprovado fora do país) </w:t>
      </w:r>
      <w:r w:rsidR="004536E8" w:rsidRPr="00E32631">
        <w:rPr>
          <w:rFonts w:ascii="Arial" w:hAnsi="Arial" w:cs="Arial"/>
          <w:sz w:val="20"/>
          <w:szCs w:val="20"/>
        </w:rPr>
        <w:t>não existe no Brasil</w:t>
      </w:r>
      <w:r w:rsidR="008118B4" w:rsidRPr="00E32631">
        <w:rPr>
          <w:rFonts w:ascii="Arial" w:hAnsi="Arial" w:cs="Arial"/>
          <w:sz w:val="20"/>
          <w:szCs w:val="20"/>
        </w:rPr>
        <w:t>. Ou seja, todos os produtos aprovados, sejam aprovados fora do país ou não, passam por uma análise rigorosa</w:t>
      </w:r>
      <w:r w:rsidR="006F5A0C" w:rsidRPr="00E32631">
        <w:rPr>
          <w:rFonts w:ascii="Arial" w:hAnsi="Arial" w:cs="Arial"/>
          <w:sz w:val="20"/>
          <w:szCs w:val="20"/>
        </w:rPr>
        <w:t xml:space="preserve"> da Agência</w:t>
      </w:r>
      <w:r w:rsidR="008118B4" w:rsidRPr="00E32631">
        <w:rPr>
          <w:rFonts w:ascii="Arial" w:hAnsi="Arial" w:cs="Arial"/>
          <w:sz w:val="20"/>
          <w:szCs w:val="20"/>
        </w:rPr>
        <w:t xml:space="preserve">. Inclusive, destacou que produtos aprovados </w:t>
      </w:r>
      <w:r w:rsidR="003B7D64" w:rsidRPr="00E32631">
        <w:rPr>
          <w:rFonts w:ascii="Arial" w:hAnsi="Arial" w:cs="Arial"/>
          <w:sz w:val="20"/>
          <w:szCs w:val="20"/>
        </w:rPr>
        <w:t>em outros países</w:t>
      </w:r>
      <w:r w:rsidR="006F5A0C" w:rsidRPr="00E32631">
        <w:rPr>
          <w:rFonts w:ascii="Arial" w:hAnsi="Arial" w:cs="Arial"/>
          <w:sz w:val="20"/>
          <w:szCs w:val="20"/>
        </w:rPr>
        <w:t>,</w:t>
      </w:r>
      <w:r w:rsidR="008118B4" w:rsidRPr="00E32631">
        <w:rPr>
          <w:rFonts w:ascii="Arial" w:hAnsi="Arial" w:cs="Arial"/>
          <w:sz w:val="20"/>
          <w:szCs w:val="20"/>
        </w:rPr>
        <w:t xml:space="preserve"> às vezes</w:t>
      </w:r>
      <w:r w:rsidR="006F5A0C" w:rsidRPr="00E32631">
        <w:rPr>
          <w:rFonts w:ascii="Arial" w:hAnsi="Arial" w:cs="Arial"/>
          <w:sz w:val="20"/>
          <w:szCs w:val="20"/>
        </w:rPr>
        <w:t>,</w:t>
      </w:r>
      <w:r w:rsidR="008118B4" w:rsidRPr="00E32631">
        <w:rPr>
          <w:rFonts w:ascii="Arial" w:hAnsi="Arial" w:cs="Arial"/>
          <w:sz w:val="20"/>
          <w:szCs w:val="20"/>
        </w:rPr>
        <w:t xml:space="preserve"> não são aprovados no Brasil. </w:t>
      </w:r>
      <w:r w:rsidR="003B7D64" w:rsidRPr="00E32631">
        <w:rPr>
          <w:rFonts w:ascii="Arial" w:hAnsi="Arial" w:cs="Arial"/>
          <w:sz w:val="20"/>
          <w:szCs w:val="20"/>
        </w:rPr>
        <w:t>Por outro lado, l</w:t>
      </w:r>
      <w:r w:rsidR="006F5A0C" w:rsidRPr="00E32631">
        <w:rPr>
          <w:rFonts w:ascii="Arial" w:hAnsi="Arial" w:cs="Arial"/>
          <w:sz w:val="20"/>
          <w:szCs w:val="20"/>
        </w:rPr>
        <w:t xml:space="preserve">embrou </w:t>
      </w:r>
      <w:r w:rsidR="003B7D64" w:rsidRPr="00E32631">
        <w:rPr>
          <w:rFonts w:ascii="Arial" w:hAnsi="Arial" w:cs="Arial"/>
          <w:sz w:val="20"/>
          <w:szCs w:val="20"/>
        </w:rPr>
        <w:t>q</w:t>
      </w:r>
      <w:r w:rsidR="008118B4" w:rsidRPr="00E32631">
        <w:rPr>
          <w:rFonts w:ascii="Arial" w:hAnsi="Arial" w:cs="Arial"/>
          <w:sz w:val="20"/>
          <w:szCs w:val="20"/>
        </w:rPr>
        <w:t>ue a Agência já analisou de forma rápida produtos com significado vi</w:t>
      </w:r>
      <w:r w:rsidR="006F5A0C" w:rsidRPr="00E32631">
        <w:rPr>
          <w:rFonts w:ascii="Arial" w:hAnsi="Arial" w:cs="Arial"/>
          <w:sz w:val="20"/>
          <w:szCs w:val="20"/>
        </w:rPr>
        <w:t xml:space="preserve">tal para o SUS como o </w:t>
      </w:r>
      <w:proofErr w:type="spellStart"/>
      <w:r w:rsidR="006F5A0C" w:rsidRPr="00E32631">
        <w:rPr>
          <w:rFonts w:ascii="Arial" w:hAnsi="Arial" w:cs="Arial"/>
          <w:sz w:val="20"/>
          <w:szCs w:val="20"/>
        </w:rPr>
        <w:t>efavirenz</w:t>
      </w:r>
      <w:proofErr w:type="spellEnd"/>
      <w:r w:rsidR="008118B4" w:rsidRPr="00E32631">
        <w:rPr>
          <w:rFonts w:ascii="Arial" w:hAnsi="Arial" w:cs="Arial"/>
          <w:sz w:val="20"/>
          <w:szCs w:val="20"/>
        </w:rPr>
        <w:t xml:space="preserve">. </w:t>
      </w:r>
      <w:r w:rsidR="006F5A0C" w:rsidRPr="00E32631">
        <w:rPr>
          <w:rFonts w:ascii="Arial" w:hAnsi="Arial" w:cs="Arial"/>
          <w:sz w:val="20"/>
          <w:szCs w:val="20"/>
        </w:rPr>
        <w:t>Ressaltou,</w:t>
      </w:r>
      <w:r w:rsidR="008118B4" w:rsidRPr="00E32631">
        <w:rPr>
          <w:rFonts w:ascii="Arial" w:hAnsi="Arial" w:cs="Arial"/>
          <w:sz w:val="20"/>
          <w:szCs w:val="20"/>
        </w:rPr>
        <w:t xml:space="preserve"> inclusive</w:t>
      </w:r>
      <w:r w:rsidR="006F5A0C" w:rsidRPr="00E32631">
        <w:rPr>
          <w:rFonts w:ascii="Arial" w:hAnsi="Arial" w:cs="Arial"/>
          <w:sz w:val="20"/>
          <w:szCs w:val="20"/>
        </w:rPr>
        <w:t>,</w:t>
      </w:r>
      <w:r w:rsidR="008118B4" w:rsidRPr="00E32631">
        <w:rPr>
          <w:rFonts w:ascii="Arial" w:hAnsi="Arial" w:cs="Arial"/>
          <w:sz w:val="20"/>
          <w:szCs w:val="20"/>
        </w:rPr>
        <w:t xml:space="preserve"> que as filas de processo de análise da ANVISA são públicas e há uma norma clara sobre os critérios de prioridade. Sendo assim, solicitou que o caso relatado pelo conselheiro </w:t>
      </w:r>
      <w:r w:rsidR="007D58E2" w:rsidRPr="00E32631">
        <w:rPr>
          <w:rFonts w:ascii="Arial" w:hAnsi="Arial" w:cs="Arial"/>
          <w:sz w:val="20"/>
          <w:szCs w:val="20"/>
        </w:rPr>
        <w:t xml:space="preserve">Jorge </w:t>
      </w:r>
      <w:r w:rsidR="008118B4" w:rsidRPr="00E32631">
        <w:rPr>
          <w:rFonts w:ascii="Arial" w:hAnsi="Arial" w:cs="Arial"/>
          <w:sz w:val="20"/>
          <w:szCs w:val="20"/>
        </w:rPr>
        <w:t xml:space="preserve">Venâncio </w:t>
      </w:r>
      <w:r w:rsidR="006F5A0C" w:rsidRPr="00E32631">
        <w:rPr>
          <w:rFonts w:ascii="Arial" w:hAnsi="Arial" w:cs="Arial"/>
          <w:sz w:val="20"/>
          <w:szCs w:val="20"/>
        </w:rPr>
        <w:t xml:space="preserve">fosse levado </w:t>
      </w:r>
      <w:r w:rsidR="008118B4" w:rsidRPr="00E32631">
        <w:rPr>
          <w:rFonts w:ascii="Arial" w:hAnsi="Arial" w:cs="Arial"/>
          <w:sz w:val="20"/>
          <w:szCs w:val="20"/>
        </w:rPr>
        <w:t xml:space="preserve">à ANVISA para a devida verificação e providência. </w:t>
      </w:r>
      <w:r w:rsidR="00782B0E" w:rsidRPr="00E32631">
        <w:rPr>
          <w:rFonts w:ascii="Arial" w:hAnsi="Arial" w:cs="Arial"/>
          <w:b/>
          <w:sz w:val="20"/>
          <w:szCs w:val="20"/>
        </w:rPr>
        <w:t xml:space="preserve">Deliberação: o Plenário decidiu divulgar a consulta pública sobre </w:t>
      </w:r>
      <w:r w:rsidR="008118B4" w:rsidRPr="00E32631">
        <w:rPr>
          <w:rFonts w:ascii="Arial" w:hAnsi="Arial" w:cs="Arial"/>
          <w:b/>
          <w:sz w:val="20"/>
          <w:szCs w:val="20"/>
        </w:rPr>
        <w:t xml:space="preserve">a proposta de Portaria das Parcerias para o Desenvolvimento Produtivo </w:t>
      </w:r>
      <w:r w:rsidR="008118B4" w:rsidRPr="00E32631">
        <w:rPr>
          <w:rFonts w:ascii="Arial" w:hAnsi="Arial" w:cs="Arial"/>
          <w:b/>
          <w:caps/>
          <w:sz w:val="20"/>
          <w:szCs w:val="20"/>
        </w:rPr>
        <w:t xml:space="preserve">– </w:t>
      </w:r>
      <w:proofErr w:type="spellStart"/>
      <w:r w:rsidR="008118B4" w:rsidRPr="00E32631">
        <w:rPr>
          <w:rFonts w:ascii="Arial" w:hAnsi="Arial" w:cs="Arial"/>
          <w:b/>
          <w:caps/>
          <w:sz w:val="20"/>
          <w:szCs w:val="20"/>
        </w:rPr>
        <w:t>pdP</w:t>
      </w:r>
      <w:r w:rsidR="008118B4" w:rsidRPr="00E32631">
        <w:rPr>
          <w:rFonts w:ascii="Arial" w:hAnsi="Arial" w:cs="Arial"/>
          <w:b/>
          <w:sz w:val="20"/>
          <w:szCs w:val="20"/>
        </w:rPr>
        <w:t>s</w:t>
      </w:r>
      <w:proofErr w:type="spellEnd"/>
      <w:r w:rsidR="008118B4" w:rsidRPr="00E32631">
        <w:rPr>
          <w:rFonts w:ascii="Arial" w:hAnsi="Arial" w:cs="Arial"/>
          <w:b/>
          <w:sz w:val="20"/>
          <w:szCs w:val="20"/>
        </w:rPr>
        <w:t xml:space="preserve"> </w:t>
      </w:r>
      <w:r w:rsidR="00782B0E" w:rsidRPr="00E32631">
        <w:rPr>
          <w:rFonts w:ascii="Arial" w:hAnsi="Arial" w:cs="Arial"/>
          <w:b/>
          <w:sz w:val="20"/>
          <w:szCs w:val="20"/>
        </w:rPr>
        <w:t xml:space="preserve">no site do CNS, assim que for publicada, com vistas a incentivar a participação popular nesse processo. O prazo para contribuições será de 15 dias. </w:t>
      </w:r>
      <w:r w:rsidR="003B7D64" w:rsidRPr="00E32631">
        <w:rPr>
          <w:rFonts w:ascii="Arial" w:hAnsi="Arial" w:cs="Arial"/>
          <w:sz w:val="20"/>
          <w:szCs w:val="20"/>
        </w:rPr>
        <w:t xml:space="preserve">Com esse encaminhamento, o coordenador da mesa agradeceu a presença dos convidados na figura do Ministro de Estado da Saúde e encerrou a discussão. </w:t>
      </w:r>
      <w:r w:rsidR="00833303" w:rsidRPr="00E32631">
        <w:rPr>
          <w:rFonts w:ascii="Arial" w:hAnsi="Arial" w:cs="Arial"/>
          <w:sz w:val="20"/>
          <w:szCs w:val="20"/>
        </w:rPr>
        <w:t xml:space="preserve">Em seguida, os conselheiros dirigiram-se ao Senado Federal para atividade com o Presidente da Casa. </w:t>
      </w:r>
      <w:r w:rsidR="00F273A3" w:rsidRPr="00E32631">
        <w:rPr>
          <w:rFonts w:ascii="Arial" w:hAnsi="Arial" w:cs="Arial"/>
          <w:b/>
          <w:sz w:val="20"/>
          <w:szCs w:val="20"/>
        </w:rPr>
        <w:t xml:space="preserve">ITEM </w:t>
      </w:r>
      <w:proofErr w:type="gramStart"/>
      <w:r w:rsidR="00F273A3" w:rsidRPr="00E32631">
        <w:rPr>
          <w:rFonts w:ascii="Arial" w:hAnsi="Arial" w:cs="Arial"/>
          <w:b/>
          <w:sz w:val="20"/>
          <w:szCs w:val="20"/>
        </w:rPr>
        <w:t>3</w:t>
      </w:r>
      <w:proofErr w:type="gramEnd"/>
      <w:r w:rsidR="00F273A3" w:rsidRPr="00E32631">
        <w:rPr>
          <w:rFonts w:ascii="Arial" w:hAnsi="Arial" w:cs="Arial"/>
          <w:b/>
          <w:sz w:val="20"/>
          <w:szCs w:val="20"/>
        </w:rPr>
        <w:t xml:space="preserve"> – SAÚDE NAS ELEIÇÕES – APRESENTAÇÃO DA AGENDA PROPOSITIVA DO CNS NO CONGRESSO NACIONAL</w:t>
      </w:r>
      <w:r w:rsidR="00C61F3F" w:rsidRPr="00E32631">
        <w:rPr>
          <w:rFonts w:ascii="Arial" w:hAnsi="Arial" w:cs="Arial"/>
          <w:b/>
          <w:sz w:val="20"/>
          <w:szCs w:val="20"/>
        </w:rPr>
        <w:t xml:space="preserve"> - </w:t>
      </w:r>
      <w:r w:rsidR="00C61F3F" w:rsidRPr="00E32631">
        <w:rPr>
          <w:rFonts w:ascii="Arial" w:hAnsi="Arial" w:cs="Arial"/>
          <w:sz w:val="20"/>
          <w:szCs w:val="20"/>
        </w:rPr>
        <w:t xml:space="preserve">Os conselheiros reuniram-se com o Presidente do Senado Federal, Renan Calheiros, naquela Casa e entregaram-lhe a Agenda Propositava para as Eleições 2014. O documento apresenta </w:t>
      </w:r>
      <w:r w:rsidR="00C61F3F" w:rsidRPr="00E32631">
        <w:rPr>
          <w:rFonts w:ascii="Arial" w:hAnsi="Arial" w:cs="Arial"/>
          <w:sz w:val="20"/>
          <w:szCs w:val="20"/>
        </w:rPr>
        <w:lastRenderedPageBreak/>
        <w:t xml:space="preserve">propostas aos candidatos sobre saúde, justiça e participação social e também trata de reforma sanitária e financiamento do SUS, destinando 10% das receitas correntes brutas da União para o setor. </w:t>
      </w:r>
      <w:r w:rsidR="001411D3" w:rsidRPr="00E32631">
        <w:rPr>
          <w:rFonts w:ascii="Arial" w:hAnsi="Arial" w:cs="Arial"/>
          <w:b/>
          <w:sz w:val="20"/>
          <w:szCs w:val="20"/>
        </w:rPr>
        <w:t xml:space="preserve">ITEM 4 – COMISSÃO NACIONAL DE ÉTICA E PESQUISA – CONEP - </w:t>
      </w:r>
      <w:r w:rsidR="001411D3" w:rsidRPr="00E32631">
        <w:rPr>
          <w:rFonts w:ascii="Arial" w:hAnsi="Arial" w:cs="Arial"/>
          <w:i/>
          <w:sz w:val="20"/>
          <w:szCs w:val="20"/>
        </w:rPr>
        <w:t>Apresentação:</w:t>
      </w:r>
      <w:r w:rsidR="001411D3" w:rsidRPr="00E32631">
        <w:rPr>
          <w:rFonts w:ascii="Arial" w:hAnsi="Arial" w:cs="Arial"/>
          <w:sz w:val="20"/>
          <w:szCs w:val="20"/>
        </w:rPr>
        <w:t xml:space="preserve"> </w:t>
      </w:r>
      <w:r w:rsidR="00833303" w:rsidRPr="00E32631">
        <w:rPr>
          <w:rFonts w:ascii="Arial" w:hAnsi="Arial" w:cs="Arial"/>
          <w:sz w:val="20"/>
          <w:szCs w:val="20"/>
        </w:rPr>
        <w:t xml:space="preserve">conselheiro </w:t>
      </w:r>
      <w:r w:rsidR="001411D3" w:rsidRPr="00E32631">
        <w:rPr>
          <w:rFonts w:ascii="Arial" w:hAnsi="Arial" w:cs="Arial"/>
          <w:b/>
          <w:sz w:val="20"/>
          <w:szCs w:val="20"/>
        </w:rPr>
        <w:t>Jorge Alves de Almeida Venâncio</w:t>
      </w:r>
      <w:r w:rsidR="001411D3" w:rsidRPr="00E32631">
        <w:rPr>
          <w:rFonts w:ascii="Arial" w:hAnsi="Arial" w:cs="Arial"/>
          <w:sz w:val="20"/>
          <w:szCs w:val="20"/>
        </w:rPr>
        <w:t xml:space="preserve">, Coordenador da Comissão Nacional de Ética em Pesquisa – CONEP/CNS. </w:t>
      </w:r>
      <w:r w:rsidR="001411D3" w:rsidRPr="00E32631">
        <w:rPr>
          <w:rFonts w:ascii="Arial" w:hAnsi="Arial" w:cs="Arial"/>
          <w:i/>
          <w:sz w:val="20"/>
          <w:szCs w:val="20"/>
        </w:rPr>
        <w:t>Convidada:</w:t>
      </w:r>
      <w:r w:rsidR="001411D3" w:rsidRPr="00E32631">
        <w:rPr>
          <w:rFonts w:ascii="Arial" w:hAnsi="Arial" w:cs="Arial"/>
          <w:sz w:val="20"/>
          <w:szCs w:val="20"/>
        </w:rPr>
        <w:t xml:space="preserve"> </w:t>
      </w:r>
      <w:r w:rsidR="001411D3" w:rsidRPr="00E32631">
        <w:rPr>
          <w:rFonts w:ascii="Arial" w:hAnsi="Arial" w:cs="Arial"/>
          <w:b/>
          <w:sz w:val="20"/>
          <w:szCs w:val="20"/>
        </w:rPr>
        <w:t>Márcia Mota</w:t>
      </w:r>
      <w:r w:rsidR="001411D3" w:rsidRPr="00E32631">
        <w:rPr>
          <w:rFonts w:ascii="Arial" w:hAnsi="Arial" w:cs="Arial"/>
          <w:sz w:val="20"/>
          <w:szCs w:val="20"/>
        </w:rPr>
        <w:t xml:space="preserve">, </w:t>
      </w:r>
      <w:r w:rsidR="00A35865" w:rsidRPr="00E32631">
        <w:rPr>
          <w:rFonts w:ascii="Arial" w:hAnsi="Arial" w:cs="Arial"/>
          <w:sz w:val="20"/>
          <w:szCs w:val="20"/>
        </w:rPr>
        <w:t xml:space="preserve">Departamento de Ciência e Tecnologia - </w:t>
      </w:r>
      <w:r w:rsidR="001411D3" w:rsidRPr="00E32631">
        <w:rPr>
          <w:rFonts w:ascii="Arial" w:hAnsi="Arial" w:cs="Arial"/>
          <w:sz w:val="20"/>
          <w:szCs w:val="20"/>
        </w:rPr>
        <w:t>DECIT/</w:t>
      </w:r>
      <w:r w:rsidR="001411D3" w:rsidRPr="00E32631">
        <w:rPr>
          <w:rStyle w:val="nfase"/>
          <w:rFonts w:ascii="Arial" w:hAnsi="Arial" w:cs="Arial"/>
          <w:b w:val="0"/>
          <w:sz w:val="20"/>
          <w:szCs w:val="20"/>
          <w:lang w:val="pt-PT"/>
        </w:rPr>
        <w:t xml:space="preserve">SCTIE/MS. </w:t>
      </w:r>
      <w:r w:rsidR="001411D3" w:rsidRPr="00E32631">
        <w:rPr>
          <w:rFonts w:ascii="Arial" w:hAnsi="Arial" w:cs="Arial"/>
          <w:i/>
          <w:sz w:val="20"/>
          <w:szCs w:val="20"/>
        </w:rPr>
        <w:t>Coordenação:</w:t>
      </w:r>
      <w:r w:rsidR="001411D3" w:rsidRPr="00E32631">
        <w:rPr>
          <w:rFonts w:ascii="Arial" w:hAnsi="Arial" w:cs="Arial"/>
          <w:sz w:val="20"/>
          <w:szCs w:val="20"/>
        </w:rPr>
        <w:t xml:space="preserve"> conselheiro </w:t>
      </w:r>
      <w:r w:rsidR="001411D3" w:rsidRPr="00E32631">
        <w:rPr>
          <w:rFonts w:ascii="Arial" w:hAnsi="Arial" w:cs="Arial"/>
          <w:b/>
          <w:sz w:val="20"/>
          <w:szCs w:val="20"/>
        </w:rPr>
        <w:t>Ronald Ferreira dos Santos,</w:t>
      </w:r>
      <w:r w:rsidR="001411D3" w:rsidRPr="00E32631">
        <w:rPr>
          <w:rFonts w:ascii="Arial" w:hAnsi="Arial" w:cs="Arial"/>
          <w:b/>
          <w:smallCaps/>
          <w:sz w:val="20"/>
          <w:szCs w:val="20"/>
        </w:rPr>
        <w:t xml:space="preserve"> </w:t>
      </w:r>
      <w:r w:rsidR="001411D3" w:rsidRPr="00E32631">
        <w:rPr>
          <w:rFonts w:ascii="Arial" w:hAnsi="Arial" w:cs="Arial"/>
          <w:sz w:val="20"/>
          <w:szCs w:val="20"/>
        </w:rPr>
        <w:t>Mesa Diretora do CNS. O coordenador da CONEP,</w:t>
      </w:r>
      <w:r w:rsidR="001411D3" w:rsidRPr="00E32631">
        <w:rPr>
          <w:rFonts w:ascii="Arial" w:hAnsi="Arial" w:cs="Arial"/>
          <w:b/>
          <w:sz w:val="20"/>
          <w:szCs w:val="20"/>
        </w:rPr>
        <w:t xml:space="preserve"> Jorge Alves de Almeida Venâncio</w:t>
      </w:r>
      <w:r w:rsidR="001411D3" w:rsidRPr="00E32631">
        <w:rPr>
          <w:rFonts w:ascii="Arial" w:hAnsi="Arial" w:cs="Arial"/>
          <w:sz w:val="20"/>
          <w:szCs w:val="20"/>
        </w:rPr>
        <w:t xml:space="preserve">, fez um informe sobre as atividades da CONEP e apresentou questões </w:t>
      </w:r>
      <w:r w:rsidR="00A35865" w:rsidRPr="00E32631">
        <w:rPr>
          <w:rFonts w:ascii="Arial" w:hAnsi="Arial" w:cs="Arial"/>
          <w:sz w:val="20"/>
          <w:szCs w:val="20"/>
        </w:rPr>
        <w:t xml:space="preserve">para </w:t>
      </w:r>
      <w:r w:rsidR="001411D3" w:rsidRPr="00E32631">
        <w:rPr>
          <w:rFonts w:ascii="Arial" w:hAnsi="Arial" w:cs="Arial"/>
          <w:sz w:val="20"/>
          <w:szCs w:val="20"/>
        </w:rPr>
        <w:t>deliberação do Plenário. Iniciou relatando que</w:t>
      </w:r>
      <w:r w:rsidR="00C843C5" w:rsidRPr="00E32631">
        <w:rPr>
          <w:rFonts w:ascii="Arial" w:hAnsi="Arial" w:cs="Arial"/>
          <w:sz w:val="20"/>
          <w:szCs w:val="20"/>
        </w:rPr>
        <w:t xml:space="preserve"> participara da realizada </w:t>
      </w:r>
      <w:r w:rsidR="001411D3" w:rsidRPr="00E32631">
        <w:rPr>
          <w:rFonts w:ascii="Arial" w:hAnsi="Arial" w:cs="Arial"/>
          <w:sz w:val="20"/>
          <w:szCs w:val="20"/>
        </w:rPr>
        <w:t>audiência pública realizada no dia 18 de março de 2014, pela Comissão de Assuntos Sociais (CAS) do Senado Federal, sobre o funcionamento das análises das pesquisas clínicas de medicamentos</w:t>
      </w:r>
      <w:r w:rsidR="00D0511F" w:rsidRPr="00E32631">
        <w:rPr>
          <w:rFonts w:ascii="Arial" w:hAnsi="Arial" w:cs="Arial"/>
          <w:sz w:val="20"/>
          <w:szCs w:val="20"/>
        </w:rPr>
        <w:t xml:space="preserve"> e e</w:t>
      </w:r>
      <w:r w:rsidR="00A35865" w:rsidRPr="00E32631">
        <w:rPr>
          <w:rFonts w:ascii="Arial" w:hAnsi="Arial" w:cs="Arial"/>
          <w:sz w:val="20"/>
          <w:szCs w:val="20"/>
        </w:rPr>
        <w:t xml:space="preserve">ssa </w:t>
      </w:r>
      <w:r w:rsidR="00004F3D" w:rsidRPr="00E32631">
        <w:rPr>
          <w:rFonts w:ascii="Arial" w:hAnsi="Arial" w:cs="Arial"/>
          <w:sz w:val="20"/>
          <w:szCs w:val="20"/>
        </w:rPr>
        <w:t xml:space="preserve">atividade resultou na formação de </w:t>
      </w:r>
      <w:r w:rsidR="001411D3" w:rsidRPr="00E32631">
        <w:rPr>
          <w:rFonts w:ascii="Arial" w:hAnsi="Arial" w:cs="Arial"/>
          <w:sz w:val="20"/>
          <w:szCs w:val="20"/>
        </w:rPr>
        <w:t xml:space="preserve">um grupo </w:t>
      </w:r>
      <w:r w:rsidR="00004F3D" w:rsidRPr="00E32631">
        <w:rPr>
          <w:rFonts w:ascii="Arial" w:hAnsi="Arial" w:cs="Arial"/>
          <w:sz w:val="20"/>
          <w:szCs w:val="20"/>
        </w:rPr>
        <w:t xml:space="preserve">de trabalho </w:t>
      </w:r>
      <w:r w:rsidR="001411D3" w:rsidRPr="00E32631">
        <w:rPr>
          <w:rFonts w:ascii="Arial" w:hAnsi="Arial" w:cs="Arial"/>
          <w:sz w:val="20"/>
          <w:szCs w:val="20"/>
        </w:rPr>
        <w:t>para debater o tema</w:t>
      </w:r>
      <w:r w:rsidR="00D0511F" w:rsidRPr="00E32631">
        <w:rPr>
          <w:rFonts w:ascii="Arial" w:hAnsi="Arial" w:cs="Arial"/>
          <w:sz w:val="20"/>
          <w:szCs w:val="20"/>
        </w:rPr>
        <w:t xml:space="preserve">. Disse </w:t>
      </w:r>
      <w:r w:rsidR="00A35865" w:rsidRPr="00E32631">
        <w:rPr>
          <w:rFonts w:ascii="Arial" w:hAnsi="Arial" w:cs="Arial"/>
          <w:sz w:val="20"/>
          <w:szCs w:val="20"/>
        </w:rPr>
        <w:t xml:space="preserve">que </w:t>
      </w:r>
      <w:r w:rsidR="00D0511F" w:rsidRPr="00E32631">
        <w:rPr>
          <w:rFonts w:ascii="Arial" w:hAnsi="Arial" w:cs="Arial"/>
          <w:sz w:val="20"/>
          <w:szCs w:val="20"/>
        </w:rPr>
        <w:t xml:space="preserve">o GT </w:t>
      </w:r>
      <w:r w:rsidR="00A35865" w:rsidRPr="00E32631">
        <w:rPr>
          <w:rFonts w:ascii="Arial" w:hAnsi="Arial" w:cs="Arial"/>
          <w:sz w:val="20"/>
          <w:szCs w:val="20"/>
        </w:rPr>
        <w:t>reuniu</w:t>
      </w:r>
      <w:r w:rsidR="00D0511F" w:rsidRPr="00E32631">
        <w:rPr>
          <w:rFonts w:ascii="Arial" w:hAnsi="Arial" w:cs="Arial"/>
          <w:sz w:val="20"/>
          <w:szCs w:val="20"/>
        </w:rPr>
        <w:t>-se</w:t>
      </w:r>
      <w:r w:rsidR="00A35865" w:rsidRPr="00E32631">
        <w:rPr>
          <w:rFonts w:ascii="Arial" w:hAnsi="Arial" w:cs="Arial"/>
          <w:sz w:val="20"/>
          <w:szCs w:val="20"/>
        </w:rPr>
        <w:t xml:space="preserve"> duas vezes (</w:t>
      </w:r>
      <w:r w:rsidR="00D0511F" w:rsidRPr="00E32631">
        <w:rPr>
          <w:rFonts w:ascii="Arial" w:hAnsi="Arial" w:cs="Arial"/>
          <w:sz w:val="20"/>
          <w:szCs w:val="20"/>
        </w:rPr>
        <w:t xml:space="preserve">em </w:t>
      </w:r>
      <w:r w:rsidR="001411D3" w:rsidRPr="00E32631">
        <w:rPr>
          <w:rFonts w:ascii="Arial" w:hAnsi="Arial" w:cs="Arial"/>
          <w:sz w:val="20"/>
          <w:szCs w:val="20"/>
        </w:rPr>
        <w:t>abril e maio</w:t>
      </w:r>
      <w:r w:rsidR="00A35865" w:rsidRPr="00E32631">
        <w:rPr>
          <w:rFonts w:ascii="Arial" w:hAnsi="Arial" w:cs="Arial"/>
          <w:sz w:val="20"/>
          <w:szCs w:val="20"/>
        </w:rPr>
        <w:t>)</w:t>
      </w:r>
      <w:r w:rsidR="001411D3" w:rsidRPr="00E32631">
        <w:rPr>
          <w:rFonts w:ascii="Arial" w:hAnsi="Arial" w:cs="Arial"/>
          <w:sz w:val="20"/>
          <w:szCs w:val="20"/>
        </w:rPr>
        <w:t xml:space="preserve"> e contou com a participação de representantes da indústria estrangeira e nacional, da Associação Médica Brasileira, de representante das pessoas com patologias (Instituto </w:t>
      </w:r>
      <w:proofErr w:type="spellStart"/>
      <w:r w:rsidR="001411D3" w:rsidRPr="00E32631">
        <w:rPr>
          <w:rFonts w:ascii="Arial" w:hAnsi="Arial" w:cs="Arial"/>
          <w:sz w:val="20"/>
          <w:szCs w:val="20"/>
        </w:rPr>
        <w:t>Oncoguia</w:t>
      </w:r>
      <w:proofErr w:type="spellEnd"/>
      <w:r w:rsidR="001411D3" w:rsidRPr="00E32631">
        <w:rPr>
          <w:rFonts w:ascii="Arial" w:hAnsi="Arial" w:cs="Arial"/>
          <w:sz w:val="20"/>
          <w:szCs w:val="20"/>
        </w:rPr>
        <w:t xml:space="preserve">), </w:t>
      </w:r>
      <w:r w:rsidR="00D0511F" w:rsidRPr="00E32631">
        <w:rPr>
          <w:rFonts w:ascii="Arial" w:hAnsi="Arial" w:cs="Arial"/>
          <w:sz w:val="20"/>
          <w:szCs w:val="20"/>
        </w:rPr>
        <w:t xml:space="preserve">de </w:t>
      </w:r>
      <w:r w:rsidR="001411D3" w:rsidRPr="00E32631">
        <w:rPr>
          <w:rFonts w:ascii="Arial" w:hAnsi="Arial" w:cs="Arial"/>
          <w:sz w:val="20"/>
          <w:szCs w:val="20"/>
        </w:rPr>
        <w:t xml:space="preserve">pesquisadores e do gabinete da senadora Ana Amélia e de três representações indicadas pela CONEP (ABRASCO, Sociedade Brasileira de Bioética e Conselho Federal de Medicina). Explicou que nas reuniões do grupo foram feitas várias propostas, algumas no sentido de acelerar o processo de análise de projetos. </w:t>
      </w:r>
      <w:r w:rsidR="00CA0D65" w:rsidRPr="00E32631">
        <w:rPr>
          <w:rFonts w:ascii="Arial" w:hAnsi="Arial" w:cs="Arial"/>
          <w:sz w:val="20"/>
          <w:szCs w:val="20"/>
        </w:rPr>
        <w:t xml:space="preserve">Aproveitou para ressaltar </w:t>
      </w:r>
      <w:r w:rsidR="001411D3" w:rsidRPr="00E32631">
        <w:rPr>
          <w:rFonts w:ascii="Arial" w:hAnsi="Arial" w:cs="Arial"/>
          <w:sz w:val="20"/>
          <w:szCs w:val="20"/>
        </w:rPr>
        <w:t xml:space="preserve">que a Comissão tem se esforçado bastante nesse sentido e, desde que assumiu a coordenação da CONEP, o tempo médio de resposta de tramitação da análise caiu de seis para três meses. Acrescentou que a expectativa é, em curto prazo, alcançar o prazo definido na Norma Operacional (dois meses). Destacou que na reunião do GT também foram apresentadas propostas, principalmente pela INTERFARMA e pela Associação Médica Brasileira, que visavam retirar a CONEP do âmbito do CNS, ou seja, reiterar da égide do controle social a análise ética dos projetos de pesquisa. Chamou a atenção para a gravidade dessa proposta, uma vez que significaria anular todas </w:t>
      </w:r>
      <w:proofErr w:type="gramStart"/>
      <w:r w:rsidR="001411D3" w:rsidRPr="00E32631">
        <w:rPr>
          <w:rFonts w:ascii="Arial" w:hAnsi="Arial" w:cs="Arial"/>
          <w:sz w:val="20"/>
          <w:szCs w:val="20"/>
        </w:rPr>
        <w:t>as</w:t>
      </w:r>
      <w:proofErr w:type="gramEnd"/>
      <w:r w:rsidR="001411D3" w:rsidRPr="00E32631">
        <w:rPr>
          <w:rFonts w:ascii="Arial" w:hAnsi="Arial" w:cs="Arial"/>
          <w:sz w:val="20"/>
          <w:szCs w:val="20"/>
        </w:rPr>
        <w:t xml:space="preserve"> resoluções do CNS sobre o assunto, com o risco de reduzir direitos dos participantes de pesquisa, entre eles, a garantia do tratamento após o término da pesquisa. Explicou que o GT separou as questões consensuais, como necessidade de redução do prazo</w:t>
      </w:r>
      <w:r w:rsidR="001A23A0" w:rsidRPr="00E32631">
        <w:rPr>
          <w:rFonts w:ascii="Arial" w:hAnsi="Arial" w:cs="Arial"/>
          <w:sz w:val="20"/>
          <w:szCs w:val="20"/>
        </w:rPr>
        <w:t xml:space="preserve"> de análise</w:t>
      </w:r>
      <w:r w:rsidR="001411D3" w:rsidRPr="00E32631">
        <w:rPr>
          <w:rFonts w:ascii="Arial" w:hAnsi="Arial" w:cs="Arial"/>
          <w:sz w:val="20"/>
          <w:szCs w:val="20"/>
        </w:rPr>
        <w:t xml:space="preserve">, e as polêmicas seriam debatidas no Congresso Nacional. </w:t>
      </w:r>
      <w:r w:rsidR="00CA0D65" w:rsidRPr="00E32631">
        <w:rPr>
          <w:rFonts w:ascii="Arial" w:hAnsi="Arial" w:cs="Arial"/>
          <w:sz w:val="20"/>
          <w:szCs w:val="20"/>
        </w:rPr>
        <w:t xml:space="preserve">Com </w:t>
      </w:r>
      <w:r w:rsidR="001A23A0" w:rsidRPr="00E32631">
        <w:rPr>
          <w:rFonts w:ascii="Arial" w:hAnsi="Arial" w:cs="Arial"/>
          <w:sz w:val="20"/>
          <w:szCs w:val="20"/>
        </w:rPr>
        <w:t xml:space="preserve">esse cenário, disse que o CNS deve </w:t>
      </w:r>
      <w:r w:rsidR="001411D3" w:rsidRPr="00E32631">
        <w:rPr>
          <w:rFonts w:ascii="Arial" w:hAnsi="Arial" w:cs="Arial"/>
          <w:sz w:val="20"/>
          <w:szCs w:val="20"/>
        </w:rPr>
        <w:t xml:space="preserve">preparar-se para enfrentar o debate desse tema nas duas Casas e na sociedade, de modo a assegurar os avanços alcançados. </w:t>
      </w:r>
      <w:r w:rsidR="001A23A0" w:rsidRPr="00E32631">
        <w:rPr>
          <w:rFonts w:ascii="Arial" w:hAnsi="Arial" w:cs="Arial"/>
          <w:sz w:val="20"/>
          <w:szCs w:val="20"/>
        </w:rPr>
        <w:t xml:space="preserve">Destacou que </w:t>
      </w:r>
      <w:r w:rsidR="001411D3" w:rsidRPr="00E32631">
        <w:rPr>
          <w:rFonts w:ascii="Arial" w:hAnsi="Arial" w:cs="Arial"/>
          <w:sz w:val="20"/>
          <w:szCs w:val="20"/>
        </w:rPr>
        <w:t>na audiência pública relatou caso de participante de pesquisa no sentido de demonstrar a importância da atuação da CONEP. Trata-se de participante de pesquisa realizada em hospital público do RS</w:t>
      </w:r>
      <w:r w:rsidR="001A23A0" w:rsidRPr="00E32631">
        <w:rPr>
          <w:rFonts w:ascii="Arial" w:hAnsi="Arial" w:cs="Arial"/>
          <w:sz w:val="20"/>
          <w:szCs w:val="20"/>
        </w:rPr>
        <w:t xml:space="preserve"> que teve a continuidade do tratamento de m</w:t>
      </w:r>
      <w:r w:rsidR="001A23A0" w:rsidRPr="00E32631">
        <w:rPr>
          <w:rStyle w:val="st1"/>
          <w:rFonts w:ascii="Arial" w:hAnsi="Arial" w:cs="Arial"/>
          <w:sz w:val="20"/>
          <w:szCs w:val="20"/>
          <w:lang w:val="pt-PT"/>
        </w:rPr>
        <w:t>ucopolissacaridose</w:t>
      </w:r>
      <w:r w:rsidR="001A23A0" w:rsidRPr="00E32631">
        <w:rPr>
          <w:rFonts w:ascii="Arial" w:hAnsi="Arial" w:cs="Arial"/>
          <w:sz w:val="20"/>
          <w:szCs w:val="20"/>
        </w:rPr>
        <w:t xml:space="preserve"> negada pelo laboratório </w:t>
      </w:r>
      <w:r w:rsidR="001411D3" w:rsidRPr="00E32631">
        <w:rPr>
          <w:rFonts w:ascii="Arial" w:hAnsi="Arial" w:cs="Arial"/>
          <w:sz w:val="20"/>
          <w:szCs w:val="20"/>
        </w:rPr>
        <w:t xml:space="preserve">após a conclusão da pesquisa Para assegurar </w:t>
      </w:r>
      <w:r w:rsidR="002B6100" w:rsidRPr="00E32631">
        <w:rPr>
          <w:rFonts w:ascii="Arial" w:hAnsi="Arial" w:cs="Arial"/>
          <w:sz w:val="20"/>
          <w:szCs w:val="20"/>
        </w:rPr>
        <w:t>a continuidade d</w:t>
      </w:r>
      <w:r w:rsidR="001411D3" w:rsidRPr="00E32631">
        <w:rPr>
          <w:rFonts w:ascii="Arial" w:hAnsi="Arial" w:cs="Arial"/>
          <w:sz w:val="20"/>
          <w:szCs w:val="20"/>
        </w:rPr>
        <w:t xml:space="preserve">o tratamento, o paciente deveria pagar R$ 100 mil reais por mês. </w:t>
      </w:r>
      <w:r w:rsidR="001A23A0" w:rsidRPr="00E32631">
        <w:rPr>
          <w:rFonts w:ascii="Arial" w:hAnsi="Arial" w:cs="Arial"/>
          <w:sz w:val="20"/>
          <w:szCs w:val="20"/>
        </w:rPr>
        <w:t xml:space="preserve">Disse que o </w:t>
      </w:r>
      <w:r w:rsidR="006C40E4" w:rsidRPr="00E32631">
        <w:rPr>
          <w:rFonts w:ascii="Arial" w:hAnsi="Arial" w:cs="Arial"/>
          <w:sz w:val="20"/>
          <w:szCs w:val="20"/>
        </w:rPr>
        <w:t xml:space="preserve">participante </w:t>
      </w:r>
      <w:r w:rsidR="001411D3" w:rsidRPr="00E32631">
        <w:rPr>
          <w:rFonts w:ascii="Arial" w:hAnsi="Arial" w:cs="Arial"/>
          <w:sz w:val="20"/>
          <w:szCs w:val="20"/>
        </w:rPr>
        <w:t>d</w:t>
      </w:r>
      <w:r w:rsidR="006C40E4" w:rsidRPr="00E32631">
        <w:rPr>
          <w:rFonts w:ascii="Arial" w:hAnsi="Arial" w:cs="Arial"/>
          <w:sz w:val="20"/>
          <w:szCs w:val="20"/>
        </w:rPr>
        <w:t>a</w:t>
      </w:r>
      <w:r w:rsidR="001411D3" w:rsidRPr="00E32631">
        <w:rPr>
          <w:rFonts w:ascii="Arial" w:hAnsi="Arial" w:cs="Arial"/>
          <w:sz w:val="20"/>
          <w:szCs w:val="20"/>
        </w:rPr>
        <w:t xml:space="preserve"> pesquisa entrou com ação na justiça, ganhou na 1ª instância e</w:t>
      </w:r>
      <w:r w:rsidR="006C40E4" w:rsidRPr="00E32631">
        <w:rPr>
          <w:rFonts w:ascii="Arial" w:hAnsi="Arial" w:cs="Arial"/>
          <w:sz w:val="20"/>
          <w:szCs w:val="20"/>
        </w:rPr>
        <w:t xml:space="preserve"> na </w:t>
      </w:r>
      <w:r w:rsidR="001411D3" w:rsidRPr="00E32631">
        <w:rPr>
          <w:rFonts w:ascii="Arial" w:hAnsi="Arial" w:cs="Arial"/>
          <w:sz w:val="20"/>
          <w:szCs w:val="20"/>
        </w:rPr>
        <w:t>segunda instância foi mantida a liminar da 1ª</w:t>
      </w:r>
      <w:r w:rsidR="006C40E4" w:rsidRPr="00E32631">
        <w:rPr>
          <w:rFonts w:ascii="Arial" w:hAnsi="Arial" w:cs="Arial"/>
          <w:sz w:val="20"/>
          <w:szCs w:val="20"/>
        </w:rPr>
        <w:t xml:space="preserve"> </w:t>
      </w:r>
      <w:r w:rsidR="001A23A0" w:rsidRPr="00E32631">
        <w:rPr>
          <w:rFonts w:ascii="Arial" w:hAnsi="Arial" w:cs="Arial"/>
          <w:sz w:val="20"/>
          <w:szCs w:val="20"/>
        </w:rPr>
        <w:t xml:space="preserve">e, no </w:t>
      </w:r>
      <w:r w:rsidR="001411D3" w:rsidRPr="00E32631">
        <w:rPr>
          <w:rFonts w:ascii="Arial" w:hAnsi="Arial" w:cs="Arial"/>
          <w:sz w:val="20"/>
          <w:szCs w:val="20"/>
        </w:rPr>
        <w:t>momento</w:t>
      </w:r>
      <w:r w:rsidR="001A23A0" w:rsidRPr="00E32631">
        <w:rPr>
          <w:rFonts w:ascii="Arial" w:hAnsi="Arial" w:cs="Arial"/>
          <w:sz w:val="20"/>
          <w:szCs w:val="20"/>
        </w:rPr>
        <w:t>,</w:t>
      </w:r>
      <w:r w:rsidR="001411D3" w:rsidRPr="00E32631">
        <w:rPr>
          <w:rFonts w:ascii="Arial" w:hAnsi="Arial" w:cs="Arial"/>
          <w:sz w:val="20"/>
          <w:szCs w:val="20"/>
        </w:rPr>
        <w:t xml:space="preserve"> aguarda-se a decisão do mérito. Disse que o parecer da Procuradoria foi elaborado pelo procurador Humberto Jacques que utilizou no seu embasamento, inclusive, resoluções do CNS. Frisou que é fundamental vencer esse processo no RS por ser emblemático e a CONEP está buscando os caminhos para obter uma decisão </w:t>
      </w:r>
      <w:r w:rsidR="001A23A0" w:rsidRPr="00E32631">
        <w:rPr>
          <w:rFonts w:ascii="Arial" w:hAnsi="Arial" w:cs="Arial"/>
          <w:sz w:val="20"/>
          <w:szCs w:val="20"/>
        </w:rPr>
        <w:t xml:space="preserve">favorável ao </w:t>
      </w:r>
      <w:r w:rsidR="001411D3" w:rsidRPr="00E32631">
        <w:rPr>
          <w:rFonts w:ascii="Arial" w:hAnsi="Arial" w:cs="Arial"/>
          <w:sz w:val="20"/>
          <w:szCs w:val="20"/>
        </w:rPr>
        <w:t>participante d</w:t>
      </w:r>
      <w:r w:rsidR="00B75800" w:rsidRPr="00E32631">
        <w:rPr>
          <w:rFonts w:ascii="Arial" w:hAnsi="Arial" w:cs="Arial"/>
          <w:sz w:val="20"/>
          <w:szCs w:val="20"/>
        </w:rPr>
        <w:t>a</w:t>
      </w:r>
      <w:r w:rsidR="001411D3" w:rsidRPr="00E32631">
        <w:rPr>
          <w:rFonts w:ascii="Arial" w:hAnsi="Arial" w:cs="Arial"/>
          <w:sz w:val="20"/>
          <w:szCs w:val="20"/>
        </w:rPr>
        <w:t xml:space="preserve"> pesquisa. </w:t>
      </w:r>
      <w:r w:rsidR="00B75800" w:rsidRPr="00E32631">
        <w:rPr>
          <w:rFonts w:ascii="Arial" w:hAnsi="Arial" w:cs="Arial"/>
          <w:sz w:val="20"/>
          <w:szCs w:val="20"/>
        </w:rPr>
        <w:t>Entre as ações da CONEP</w:t>
      </w:r>
      <w:r w:rsidR="006C40E4" w:rsidRPr="00E32631">
        <w:rPr>
          <w:rFonts w:ascii="Arial" w:hAnsi="Arial" w:cs="Arial"/>
          <w:sz w:val="20"/>
          <w:szCs w:val="20"/>
        </w:rPr>
        <w:t xml:space="preserve"> a respeito desse caso, destacou a participação n</w:t>
      </w:r>
      <w:r w:rsidR="001411D3" w:rsidRPr="00E32631">
        <w:rPr>
          <w:rFonts w:ascii="Arial" w:hAnsi="Arial" w:cs="Arial"/>
          <w:sz w:val="20"/>
          <w:szCs w:val="20"/>
        </w:rPr>
        <w:t xml:space="preserve">a capacitação de </w:t>
      </w:r>
      <w:proofErr w:type="spellStart"/>
      <w:r w:rsidR="001411D3" w:rsidRPr="00E32631">
        <w:rPr>
          <w:rFonts w:ascii="Arial" w:hAnsi="Arial" w:cs="Arial"/>
          <w:sz w:val="20"/>
          <w:szCs w:val="20"/>
        </w:rPr>
        <w:t>CEPs</w:t>
      </w:r>
      <w:proofErr w:type="spellEnd"/>
      <w:r w:rsidR="001411D3" w:rsidRPr="00E32631">
        <w:rPr>
          <w:rFonts w:ascii="Arial" w:hAnsi="Arial" w:cs="Arial"/>
          <w:sz w:val="20"/>
          <w:szCs w:val="20"/>
        </w:rPr>
        <w:t xml:space="preserve"> do RS e, na oportunidade, foi solicitado ao CES e ao CMS/Porto Alegre que se envolvam no processo, no sentido de alcançar parecer favorável ao participante</w:t>
      </w:r>
      <w:r w:rsidR="006C40E4" w:rsidRPr="00E32631">
        <w:rPr>
          <w:rFonts w:ascii="Arial" w:hAnsi="Arial" w:cs="Arial"/>
          <w:sz w:val="20"/>
          <w:szCs w:val="20"/>
        </w:rPr>
        <w:t xml:space="preserve"> da</w:t>
      </w:r>
      <w:r w:rsidR="001411D3" w:rsidRPr="00E32631">
        <w:rPr>
          <w:rFonts w:ascii="Arial" w:hAnsi="Arial" w:cs="Arial"/>
          <w:sz w:val="20"/>
          <w:szCs w:val="20"/>
        </w:rPr>
        <w:t xml:space="preserve"> pesquisa. Também houve diálogo com os representantes dos </w:t>
      </w:r>
      <w:proofErr w:type="spellStart"/>
      <w:r w:rsidR="001411D3" w:rsidRPr="00E32631">
        <w:rPr>
          <w:rFonts w:ascii="Arial" w:hAnsi="Arial" w:cs="Arial"/>
          <w:sz w:val="20"/>
          <w:szCs w:val="20"/>
        </w:rPr>
        <w:t>CEPs</w:t>
      </w:r>
      <w:proofErr w:type="spellEnd"/>
      <w:r w:rsidR="001411D3" w:rsidRPr="00E32631">
        <w:rPr>
          <w:rFonts w:ascii="Arial" w:hAnsi="Arial" w:cs="Arial"/>
          <w:sz w:val="20"/>
          <w:szCs w:val="20"/>
        </w:rPr>
        <w:t xml:space="preserve"> presentes e audiência com o governador do Estado que considerou importante o processo. Como resultado final, foi aprovada moção de solidariedade do Conselho de Ciência e </w:t>
      </w:r>
      <w:r w:rsidR="006C40E4" w:rsidRPr="00E32631">
        <w:rPr>
          <w:rFonts w:ascii="Arial" w:hAnsi="Arial" w:cs="Arial"/>
          <w:sz w:val="20"/>
          <w:szCs w:val="20"/>
        </w:rPr>
        <w:t xml:space="preserve">Tecnologia </w:t>
      </w:r>
      <w:r w:rsidR="001411D3" w:rsidRPr="00E32631">
        <w:rPr>
          <w:rFonts w:ascii="Arial" w:hAnsi="Arial" w:cs="Arial"/>
          <w:sz w:val="20"/>
          <w:szCs w:val="20"/>
        </w:rPr>
        <w:t>do Rio Grande do Sul. Disse que, em audiência, o procurador do RS se dispôs a fazer uma conversa com a juíza relatora do processo - TRF. Também foi sugerida a realização de audiência pública no R</w:t>
      </w:r>
      <w:r w:rsidR="00B75800" w:rsidRPr="00E32631">
        <w:rPr>
          <w:rFonts w:ascii="Arial" w:hAnsi="Arial" w:cs="Arial"/>
          <w:sz w:val="20"/>
          <w:szCs w:val="20"/>
        </w:rPr>
        <w:t>io Grande do Sul para tratar do caso</w:t>
      </w:r>
      <w:r w:rsidR="001411D3" w:rsidRPr="00E32631">
        <w:rPr>
          <w:rFonts w:ascii="Arial" w:hAnsi="Arial" w:cs="Arial"/>
          <w:sz w:val="20"/>
          <w:szCs w:val="20"/>
        </w:rPr>
        <w:t xml:space="preserve">. </w:t>
      </w:r>
      <w:r w:rsidR="00B75800" w:rsidRPr="00E32631">
        <w:rPr>
          <w:rFonts w:ascii="Arial" w:hAnsi="Arial" w:cs="Arial"/>
          <w:sz w:val="20"/>
          <w:szCs w:val="20"/>
        </w:rPr>
        <w:t xml:space="preserve">Além dessas questões, </w:t>
      </w:r>
      <w:r w:rsidR="001411D3" w:rsidRPr="00E32631">
        <w:rPr>
          <w:rFonts w:ascii="Arial" w:hAnsi="Arial" w:cs="Arial"/>
          <w:sz w:val="20"/>
          <w:szCs w:val="20"/>
        </w:rPr>
        <w:t>relatou que a senadora Ana Amélia encaminhou ofício da Aliança pela Pesquisa Clínica, com considerações que serão respondidas pontualmente. O primeiro ponto é uma crítica a retrocesso da CONEP, o que não procede porque o tempo de análise diminuiu (hoje é de 75 dias). A Aliança propõe também a aprovação tácita</w:t>
      </w:r>
      <w:r w:rsidR="00D82E56" w:rsidRPr="00E32631">
        <w:rPr>
          <w:rFonts w:ascii="Arial" w:hAnsi="Arial" w:cs="Arial"/>
          <w:sz w:val="20"/>
          <w:szCs w:val="20"/>
        </w:rPr>
        <w:t xml:space="preserve"> de projetos </w:t>
      </w:r>
      <w:r w:rsidR="001411D3" w:rsidRPr="00E32631">
        <w:rPr>
          <w:rFonts w:ascii="Arial" w:hAnsi="Arial" w:cs="Arial"/>
          <w:sz w:val="20"/>
          <w:szCs w:val="20"/>
        </w:rPr>
        <w:t xml:space="preserve">(se não houver </w:t>
      </w:r>
      <w:r w:rsidR="006C40E4" w:rsidRPr="00E32631">
        <w:rPr>
          <w:rFonts w:ascii="Arial" w:hAnsi="Arial" w:cs="Arial"/>
          <w:sz w:val="20"/>
          <w:szCs w:val="20"/>
        </w:rPr>
        <w:t xml:space="preserve">manifestação </w:t>
      </w:r>
      <w:r w:rsidR="001411D3" w:rsidRPr="00E32631">
        <w:rPr>
          <w:rFonts w:ascii="Arial" w:hAnsi="Arial" w:cs="Arial"/>
          <w:sz w:val="20"/>
          <w:szCs w:val="20"/>
        </w:rPr>
        <w:t xml:space="preserve">no prazo, o projeto seria automaticamente aprovado – decurso de prazo). </w:t>
      </w:r>
      <w:r w:rsidR="006C40E4" w:rsidRPr="00E32631">
        <w:rPr>
          <w:rFonts w:ascii="Arial" w:hAnsi="Arial" w:cs="Arial"/>
          <w:sz w:val="20"/>
          <w:szCs w:val="20"/>
        </w:rPr>
        <w:t xml:space="preserve">Estranhou que </w:t>
      </w:r>
      <w:r w:rsidR="001411D3" w:rsidRPr="00E32631">
        <w:rPr>
          <w:rFonts w:ascii="Arial" w:hAnsi="Arial" w:cs="Arial"/>
          <w:sz w:val="20"/>
          <w:szCs w:val="20"/>
        </w:rPr>
        <w:t xml:space="preserve">propostas como essa </w:t>
      </w:r>
      <w:r w:rsidR="006C40E4" w:rsidRPr="00E32631">
        <w:rPr>
          <w:rFonts w:ascii="Arial" w:hAnsi="Arial" w:cs="Arial"/>
          <w:sz w:val="20"/>
          <w:szCs w:val="20"/>
        </w:rPr>
        <w:t xml:space="preserve">tenham sido </w:t>
      </w:r>
      <w:r w:rsidR="001411D3" w:rsidRPr="00E32631">
        <w:rPr>
          <w:rFonts w:ascii="Arial" w:hAnsi="Arial" w:cs="Arial"/>
          <w:sz w:val="20"/>
          <w:szCs w:val="20"/>
        </w:rPr>
        <w:t>apresentadas anteriormente e, a princípio, não aprovadas</w:t>
      </w:r>
      <w:r w:rsidR="00D82E56" w:rsidRPr="00E32631">
        <w:rPr>
          <w:rFonts w:ascii="Arial" w:hAnsi="Arial" w:cs="Arial"/>
          <w:sz w:val="20"/>
          <w:szCs w:val="20"/>
        </w:rPr>
        <w:t xml:space="preserve"> e agora </w:t>
      </w:r>
      <w:r w:rsidR="006C40E4" w:rsidRPr="00E32631">
        <w:rPr>
          <w:rFonts w:ascii="Arial" w:hAnsi="Arial" w:cs="Arial"/>
          <w:sz w:val="20"/>
          <w:szCs w:val="20"/>
        </w:rPr>
        <w:t>tenham retornado</w:t>
      </w:r>
      <w:r w:rsidR="001411D3" w:rsidRPr="00E32631">
        <w:rPr>
          <w:rFonts w:ascii="Arial" w:hAnsi="Arial" w:cs="Arial"/>
          <w:sz w:val="20"/>
          <w:szCs w:val="20"/>
        </w:rPr>
        <w:t xml:space="preserve">. Reiterou que responderá aos pontos do ofício e frisou que a CONEP envidará ainda mais esforços para cumprir o prazo de análise </w:t>
      </w:r>
      <w:r w:rsidR="00D82E56" w:rsidRPr="00E32631">
        <w:rPr>
          <w:rFonts w:ascii="Arial" w:hAnsi="Arial" w:cs="Arial"/>
          <w:sz w:val="20"/>
          <w:szCs w:val="20"/>
        </w:rPr>
        <w:t xml:space="preserve">que é de </w:t>
      </w:r>
      <w:r w:rsidR="001411D3" w:rsidRPr="00E32631">
        <w:rPr>
          <w:rFonts w:ascii="Arial" w:hAnsi="Arial" w:cs="Arial"/>
          <w:sz w:val="20"/>
          <w:szCs w:val="20"/>
        </w:rPr>
        <w:t xml:space="preserve">60 dias. Também falou sobre o trabalho da CONEP/CNS de preparação das três resoluções complementares à Resolução 466/2012 – tramitação dos projetos das áreas de ciências sociais e humanas; </w:t>
      </w:r>
      <w:r w:rsidR="001411D3" w:rsidRPr="00E32631">
        <w:rPr>
          <w:rFonts w:ascii="Arial" w:hAnsi="Arial" w:cs="Arial"/>
          <w:sz w:val="20"/>
          <w:szCs w:val="20"/>
        </w:rPr>
        <w:lastRenderedPageBreak/>
        <w:t xml:space="preserve">critérios para acreditação de </w:t>
      </w:r>
      <w:proofErr w:type="spellStart"/>
      <w:r w:rsidR="001411D3" w:rsidRPr="00E32631">
        <w:rPr>
          <w:rFonts w:ascii="Arial" w:hAnsi="Arial" w:cs="Arial"/>
          <w:sz w:val="20"/>
          <w:szCs w:val="20"/>
        </w:rPr>
        <w:t>CEPs</w:t>
      </w:r>
      <w:proofErr w:type="spellEnd"/>
      <w:r w:rsidR="001411D3" w:rsidRPr="00E32631">
        <w:rPr>
          <w:rFonts w:ascii="Arial" w:hAnsi="Arial" w:cs="Arial"/>
          <w:sz w:val="20"/>
          <w:szCs w:val="20"/>
        </w:rPr>
        <w:t xml:space="preserve"> e classificação de risco de protocolo (consenso sobre a definição de </w:t>
      </w:r>
      <w:proofErr w:type="gramStart"/>
      <w:r w:rsidR="001411D3" w:rsidRPr="00E32631">
        <w:rPr>
          <w:rFonts w:ascii="Arial" w:hAnsi="Arial" w:cs="Arial"/>
          <w:sz w:val="20"/>
          <w:szCs w:val="20"/>
        </w:rPr>
        <w:t>4</w:t>
      </w:r>
      <w:proofErr w:type="gramEnd"/>
      <w:r w:rsidR="001411D3" w:rsidRPr="00E32631">
        <w:rPr>
          <w:rFonts w:ascii="Arial" w:hAnsi="Arial" w:cs="Arial"/>
          <w:sz w:val="20"/>
          <w:szCs w:val="20"/>
        </w:rPr>
        <w:t xml:space="preserve"> níveis de risco, com tramitação diferenciada); e projetos estratégicos para o SUS. Explicou que os três </w:t>
      </w:r>
      <w:proofErr w:type="spellStart"/>
      <w:r w:rsidR="001411D3" w:rsidRPr="00E32631">
        <w:rPr>
          <w:rFonts w:ascii="Arial" w:hAnsi="Arial" w:cs="Arial"/>
          <w:sz w:val="20"/>
          <w:szCs w:val="20"/>
        </w:rPr>
        <w:t>GTs</w:t>
      </w:r>
      <w:proofErr w:type="spellEnd"/>
      <w:r w:rsidR="001411D3" w:rsidRPr="00E32631">
        <w:rPr>
          <w:rFonts w:ascii="Arial" w:hAnsi="Arial" w:cs="Arial"/>
          <w:sz w:val="20"/>
          <w:szCs w:val="20"/>
        </w:rPr>
        <w:t xml:space="preserve"> estão trabalhando para apresentar uma primeira proposta em outubro de 2014</w:t>
      </w:r>
      <w:r w:rsidR="00D82E56" w:rsidRPr="00E32631">
        <w:rPr>
          <w:rFonts w:ascii="Arial" w:hAnsi="Arial" w:cs="Arial"/>
          <w:sz w:val="20"/>
          <w:szCs w:val="20"/>
        </w:rPr>
        <w:t xml:space="preserve"> e a intenção </w:t>
      </w:r>
      <w:r w:rsidR="001411D3" w:rsidRPr="00E32631">
        <w:rPr>
          <w:rFonts w:ascii="Arial" w:hAnsi="Arial" w:cs="Arial"/>
          <w:sz w:val="20"/>
          <w:szCs w:val="20"/>
        </w:rPr>
        <w:t xml:space="preserve">é realizar Encontro de </w:t>
      </w:r>
      <w:proofErr w:type="spellStart"/>
      <w:r w:rsidR="001411D3" w:rsidRPr="00E32631">
        <w:rPr>
          <w:rFonts w:ascii="Arial" w:hAnsi="Arial" w:cs="Arial"/>
          <w:sz w:val="20"/>
          <w:szCs w:val="20"/>
        </w:rPr>
        <w:t>CEPs</w:t>
      </w:r>
      <w:proofErr w:type="spellEnd"/>
      <w:r w:rsidR="001411D3" w:rsidRPr="00E32631">
        <w:rPr>
          <w:rFonts w:ascii="Arial" w:hAnsi="Arial" w:cs="Arial"/>
          <w:sz w:val="20"/>
          <w:szCs w:val="20"/>
        </w:rPr>
        <w:t xml:space="preserve"> (ENCEP) nesse mês para </w:t>
      </w:r>
      <w:r w:rsidR="00403EC4" w:rsidRPr="00E32631">
        <w:rPr>
          <w:rFonts w:ascii="Arial" w:hAnsi="Arial" w:cs="Arial"/>
          <w:sz w:val="20"/>
          <w:szCs w:val="20"/>
        </w:rPr>
        <w:t xml:space="preserve">apresentar a proposta </w:t>
      </w:r>
      <w:r w:rsidR="001411D3" w:rsidRPr="00E32631">
        <w:rPr>
          <w:rFonts w:ascii="Arial" w:hAnsi="Arial" w:cs="Arial"/>
          <w:sz w:val="20"/>
          <w:szCs w:val="20"/>
        </w:rPr>
        <w:t xml:space="preserve">e </w:t>
      </w:r>
      <w:r w:rsidR="00DA601A" w:rsidRPr="00E32631">
        <w:rPr>
          <w:rFonts w:ascii="Arial" w:hAnsi="Arial" w:cs="Arial"/>
          <w:sz w:val="20"/>
          <w:szCs w:val="20"/>
        </w:rPr>
        <w:t xml:space="preserve">receber </w:t>
      </w:r>
      <w:r w:rsidR="001411D3" w:rsidRPr="00E32631">
        <w:rPr>
          <w:rFonts w:ascii="Arial" w:hAnsi="Arial" w:cs="Arial"/>
          <w:sz w:val="20"/>
          <w:szCs w:val="20"/>
        </w:rPr>
        <w:t xml:space="preserve">sugestões, </w:t>
      </w:r>
      <w:r w:rsidR="00D82E56" w:rsidRPr="00E32631">
        <w:rPr>
          <w:rFonts w:ascii="Arial" w:hAnsi="Arial" w:cs="Arial"/>
          <w:sz w:val="20"/>
          <w:szCs w:val="20"/>
        </w:rPr>
        <w:t>sem deliberar a respeito</w:t>
      </w:r>
      <w:r w:rsidR="001411D3" w:rsidRPr="00E32631">
        <w:rPr>
          <w:rFonts w:ascii="Arial" w:hAnsi="Arial" w:cs="Arial"/>
          <w:sz w:val="20"/>
          <w:szCs w:val="20"/>
        </w:rPr>
        <w:t xml:space="preserve">. </w:t>
      </w:r>
      <w:r w:rsidR="00D82E56" w:rsidRPr="00E32631">
        <w:rPr>
          <w:rFonts w:ascii="Arial" w:hAnsi="Arial" w:cs="Arial"/>
          <w:sz w:val="20"/>
          <w:szCs w:val="20"/>
        </w:rPr>
        <w:t xml:space="preserve">Após o ENCEP, </w:t>
      </w:r>
      <w:r w:rsidR="001411D3" w:rsidRPr="00E32631">
        <w:rPr>
          <w:rFonts w:ascii="Arial" w:hAnsi="Arial" w:cs="Arial"/>
          <w:sz w:val="20"/>
          <w:szCs w:val="20"/>
        </w:rPr>
        <w:t xml:space="preserve">o tema </w:t>
      </w:r>
      <w:r w:rsidR="00D82E56" w:rsidRPr="00E32631">
        <w:rPr>
          <w:rFonts w:ascii="Arial" w:hAnsi="Arial" w:cs="Arial"/>
          <w:sz w:val="20"/>
          <w:szCs w:val="20"/>
        </w:rPr>
        <w:t xml:space="preserve">seria pauta da </w:t>
      </w:r>
      <w:r w:rsidR="001411D3" w:rsidRPr="00E32631">
        <w:rPr>
          <w:rFonts w:ascii="Arial" w:hAnsi="Arial" w:cs="Arial"/>
          <w:sz w:val="20"/>
          <w:szCs w:val="20"/>
        </w:rPr>
        <w:t xml:space="preserve">reunião da CONEP no final do mês de outubro e </w:t>
      </w:r>
      <w:r w:rsidR="00D82E56" w:rsidRPr="00E32631">
        <w:rPr>
          <w:rFonts w:ascii="Arial" w:hAnsi="Arial" w:cs="Arial"/>
          <w:sz w:val="20"/>
          <w:szCs w:val="20"/>
        </w:rPr>
        <w:t xml:space="preserve">submetido </w:t>
      </w:r>
      <w:r w:rsidR="001411D3" w:rsidRPr="00E32631">
        <w:rPr>
          <w:rFonts w:ascii="Arial" w:hAnsi="Arial" w:cs="Arial"/>
          <w:sz w:val="20"/>
          <w:szCs w:val="20"/>
        </w:rPr>
        <w:t>a debate preliminar na reunião do CNS do mês de novembro. Concluída essa etapa, seria aberta consulta pública para receber sugestões</w:t>
      </w:r>
      <w:r w:rsidR="00D82E56" w:rsidRPr="00E32631">
        <w:rPr>
          <w:rFonts w:ascii="Arial" w:hAnsi="Arial" w:cs="Arial"/>
          <w:sz w:val="20"/>
          <w:szCs w:val="20"/>
        </w:rPr>
        <w:t xml:space="preserve"> à</w:t>
      </w:r>
      <w:r w:rsidR="0092424C" w:rsidRPr="00E32631">
        <w:rPr>
          <w:rFonts w:ascii="Arial" w:hAnsi="Arial" w:cs="Arial"/>
          <w:sz w:val="20"/>
          <w:szCs w:val="20"/>
        </w:rPr>
        <w:t>s</w:t>
      </w:r>
      <w:r w:rsidR="00D82E56" w:rsidRPr="00E32631">
        <w:rPr>
          <w:rFonts w:ascii="Arial" w:hAnsi="Arial" w:cs="Arial"/>
          <w:sz w:val="20"/>
          <w:szCs w:val="20"/>
        </w:rPr>
        <w:t xml:space="preserve"> proposta</w:t>
      </w:r>
      <w:r w:rsidR="0092424C" w:rsidRPr="00E32631">
        <w:rPr>
          <w:rFonts w:ascii="Arial" w:hAnsi="Arial" w:cs="Arial"/>
          <w:sz w:val="20"/>
          <w:szCs w:val="20"/>
        </w:rPr>
        <w:t>s</w:t>
      </w:r>
      <w:r w:rsidR="001411D3" w:rsidRPr="00E32631">
        <w:rPr>
          <w:rFonts w:ascii="Arial" w:hAnsi="Arial" w:cs="Arial"/>
          <w:sz w:val="20"/>
          <w:szCs w:val="20"/>
        </w:rPr>
        <w:t>. Um segundo ENCEP seria realizado em maio ou agosto de 2015 para fechar a discussão das</w:t>
      </w:r>
      <w:r w:rsidR="00296605" w:rsidRPr="00E32631">
        <w:rPr>
          <w:rFonts w:ascii="Arial" w:hAnsi="Arial" w:cs="Arial"/>
          <w:sz w:val="20"/>
          <w:szCs w:val="20"/>
        </w:rPr>
        <w:t xml:space="preserve"> resoluções complementares</w:t>
      </w:r>
      <w:r w:rsidR="001411D3" w:rsidRPr="00E32631">
        <w:rPr>
          <w:rFonts w:ascii="Arial" w:hAnsi="Arial" w:cs="Arial"/>
          <w:sz w:val="20"/>
          <w:szCs w:val="20"/>
        </w:rPr>
        <w:t xml:space="preserve">. Por último, informou que houve uma redução do número de consultores ad </w:t>
      </w:r>
      <w:proofErr w:type="spellStart"/>
      <w:r w:rsidR="001411D3" w:rsidRPr="00E32631">
        <w:rPr>
          <w:rFonts w:ascii="Arial" w:hAnsi="Arial" w:cs="Arial"/>
          <w:sz w:val="20"/>
          <w:szCs w:val="20"/>
        </w:rPr>
        <w:t>hocs</w:t>
      </w:r>
      <w:proofErr w:type="spellEnd"/>
      <w:r w:rsidR="001411D3" w:rsidRPr="00E32631">
        <w:rPr>
          <w:rFonts w:ascii="Arial" w:hAnsi="Arial" w:cs="Arial"/>
          <w:sz w:val="20"/>
          <w:szCs w:val="20"/>
        </w:rPr>
        <w:t xml:space="preserve"> da CONEP (de 30 para 15) e, por essa razão, </w:t>
      </w:r>
      <w:r w:rsidR="0092424C" w:rsidRPr="00E32631">
        <w:rPr>
          <w:rFonts w:ascii="Arial" w:hAnsi="Arial" w:cs="Arial"/>
          <w:sz w:val="20"/>
          <w:szCs w:val="20"/>
        </w:rPr>
        <w:t xml:space="preserve">seria a necessária recomposição. Disse que a Comissão preparou uma lista </w:t>
      </w:r>
      <w:r w:rsidR="001411D3" w:rsidRPr="00E32631">
        <w:rPr>
          <w:rFonts w:ascii="Arial" w:hAnsi="Arial" w:cs="Arial"/>
          <w:sz w:val="20"/>
          <w:szCs w:val="20"/>
        </w:rPr>
        <w:t>com 12 nomes</w:t>
      </w:r>
      <w:r w:rsidR="0092424C" w:rsidRPr="00E32631">
        <w:rPr>
          <w:rFonts w:ascii="Arial" w:hAnsi="Arial" w:cs="Arial"/>
          <w:sz w:val="20"/>
          <w:szCs w:val="20"/>
        </w:rPr>
        <w:t xml:space="preserve"> para deliberação do Plenário</w:t>
      </w:r>
      <w:r w:rsidR="001411D3" w:rsidRPr="00E32631">
        <w:rPr>
          <w:rFonts w:ascii="Arial" w:hAnsi="Arial" w:cs="Arial"/>
          <w:sz w:val="20"/>
          <w:szCs w:val="20"/>
        </w:rPr>
        <w:t xml:space="preserve"> (</w:t>
      </w:r>
      <w:r w:rsidR="0092424C" w:rsidRPr="00E32631">
        <w:rPr>
          <w:rFonts w:ascii="Arial" w:hAnsi="Arial" w:cs="Arial"/>
          <w:sz w:val="20"/>
          <w:szCs w:val="20"/>
        </w:rPr>
        <w:t xml:space="preserve">para completar os 15 seria necessário indicar mais </w:t>
      </w:r>
      <w:proofErr w:type="gramStart"/>
      <w:r w:rsidR="001411D3" w:rsidRPr="00E32631">
        <w:rPr>
          <w:rFonts w:ascii="Arial" w:hAnsi="Arial" w:cs="Arial"/>
          <w:sz w:val="20"/>
          <w:szCs w:val="20"/>
        </w:rPr>
        <w:t>3</w:t>
      </w:r>
      <w:proofErr w:type="gramEnd"/>
      <w:r w:rsidR="001411D3" w:rsidRPr="00E32631">
        <w:rPr>
          <w:rFonts w:ascii="Arial" w:hAnsi="Arial" w:cs="Arial"/>
          <w:sz w:val="20"/>
          <w:szCs w:val="20"/>
        </w:rPr>
        <w:t xml:space="preserve"> </w:t>
      </w:r>
      <w:r w:rsidR="0092424C" w:rsidRPr="00E32631">
        <w:rPr>
          <w:rFonts w:ascii="Arial" w:hAnsi="Arial" w:cs="Arial"/>
          <w:sz w:val="20"/>
          <w:szCs w:val="20"/>
        </w:rPr>
        <w:t xml:space="preserve">nomes </w:t>
      </w:r>
      <w:r w:rsidR="001411D3" w:rsidRPr="00E32631">
        <w:rPr>
          <w:rFonts w:ascii="Arial" w:hAnsi="Arial" w:cs="Arial"/>
          <w:sz w:val="20"/>
          <w:szCs w:val="20"/>
        </w:rPr>
        <w:t>na próxima reunião)</w:t>
      </w:r>
      <w:r w:rsidR="0092424C" w:rsidRPr="00E32631">
        <w:rPr>
          <w:rFonts w:ascii="Arial" w:hAnsi="Arial" w:cs="Arial"/>
          <w:sz w:val="20"/>
          <w:szCs w:val="20"/>
        </w:rPr>
        <w:t xml:space="preserve">. </w:t>
      </w:r>
      <w:r w:rsidR="001411D3" w:rsidRPr="00E32631">
        <w:rPr>
          <w:rFonts w:ascii="Arial" w:hAnsi="Arial" w:cs="Arial"/>
          <w:sz w:val="20"/>
          <w:szCs w:val="20"/>
        </w:rPr>
        <w:t xml:space="preserve">Acrescentou que não foram incluídos especialistas na área de ciências sociais porque foi formada uma câmara de ciências sociais na CONEP e foi possível zerar a fila de projetos desse tema. </w:t>
      </w:r>
      <w:r w:rsidR="0092424C" w:rsidRPr="00E32631">
        <w:rPr>
          <w:rFonts w:ascii="Arial" w:hAnsi="Arial" w:cs="Arial"/>
          <w:sz w:val="20"/>
          <w:szCs w:val="20"/>
        </w:rPr>
        <w:t xml:space="preserve">Detalhou os nomes </w:t>
      </w:r>
      <w:r w:rsidR="00410599" w:rsidRPr="00E32631">
        <w:rPr>
          <w:rFonts w:ascii="Arial" w:hAnsi="Arial" w:cs="Arial"/>
          <w:sz w:val="20"/>
          <w:szCs w:val="20"/>
        </w:rPr>
        <w:t>selecionados para consultores</w:t>
      </w:r>
      <w:r w:rsidR="0092424C" w:rsidRPr="00E32631">
        <w:rPr>
          <w:rFonts w:ascii="Arial" w:hAnsi="Arial" w:cs="Arial"/>
          <w:sz w:val="20"/>
          <w:szCs w:val="20"/>
        </w:rPr>
        <w:t xml:space="preserve">: </w:t>
      </w:r>
      <w:r w:rsidR="00FC6DD6" w:rsidRPr="00E32631">
        <w:rPr>
          <w:rFonts w:ascii="Arial" w:hAnsi="Arial" w:cs="Arial"/>
          <w:sz w:val="20"/>
          <w:szCs w:val="20"/>
        </w:rPr>
        <w:t xml:space="preserve">Eudes Quintino de Oliveira Júnior, bacharel em direito e promotor de justiça, com pós-doutorado em ciências da saúde – UNESP-SP; Suzana Abe Miyahira, médica, CEP Hospital Municipal Dr. José Carvalho Florence de São José dos Campos – SP; Carlos Guimarães, médico – Faculdade de Medicina – UFRJ-RJ; Ana </w:t>
      </w:r>
      <w:proofErr w:type="spellStart"/>
      <w:r w:rsidR="00FC6DD6" w:rsidRPr="00E32631">
        <w:rPr>
          <w:rFonts w:ascii="Arial" w:hAnsi="Arial" w:cs="Arial"/>
          <w:sz w:val="20"/>
          <w:szCs w:val="20"/>
        </w:rPr>
        <w:t>Cyra</w:t>
      </w:r>
      <w:proofErr w:type="spellEnd"/>
      <w:r w:rsidR="00FC6DD6" w:rsidRPr="00E32631">
        <w:rPr>
          <w:rFonts w:ascii="Arial" w:hAnsi="Arial" w:cs="Arial"/>
          <w:sz w:val="20"/>
          <w:szCs w:val="20"/>
        </w:rPr>
        <w:t xml:space="preserve"> dos </w:t>
      </w:r>
      <w:proofErr w:type="gramStart"/>
      <w:r w:rsidR="00FC6DD6" w:rsidRPr="00E32631">
        <w:rPr>
          <w:rFonts w:ascii="Arial" w:hAnsi="Arial" w:cs="Arial"/>
          <w:sz w:val="20"/>
          <w:szCs w:val="20"/>
        </w:rPr>
        <w:t>Santos Lucas</w:t>
      </w:r>
      <w:proofErr w:type="gramEnd"/>
      <w:r w:rsidR="00FC6DD6" w:rsidRPr="00E32631">
        <w:rPr>
          <w:rFonts w:ascii="Arial" w:hAnsi="Arial" w:cs="Arial"/>
          <w:sz w:val="20"/>
          <w:szCs w:val="20"/>
        </w:rPr>
        <w:t xml:space="preserve">, farmacêutica, Universidade Federal do Amazonas – UFAM – AM; Aguinaldo Gonçalves, médico – PUC  Campinas – Pontifícia Universidade Católica de Campinas – SP; Rita da Graça Carvalhal Frazão Correa, enfermeira, dourado em biotecnologia, Hospital Universitário HUUFMA – MA; Gustavo </w:t>
      </w:r>
      <w:proofErr w:type="spellStart"/>
      <w:r w:rsidR="00FC6DD6" w:rsidRPr="00E32631">
        <w:rPr>
          <w:rFonts w:ascii="Arial" w:hAnsi="Arial" w:cs="Arial"/>
          <w:sz w:val="20"/>
          <w:szCs w:val="20"/>
        </w:rPr>
        <w:t>Colagiovanni</w:t>
      </w:r>
      <w:proofErr w:type="spellEnd"/>
      <w:r w:rsidR="00FC6DD6" w:rsidRPr="00E32631">
        <w:rPr>
          <w:rFonts w:ascii="Arial" w:hAnsi="Arial" w:cs="Arial"/>
          <w:sz w:val="20"/>
          <w:szCs w:val="20"/>
        </w:rPr>
        <w:t xml:space="preserve"> </w:t>
      </w:r>
      <w:proofErr w:type="spellStart"/>
      <w:r w:rsidR="00FC6DD6" w:rsidRPr="00E32631">
        <w:rPr>
          <w:rFonts w:ascii="Arial" w:hAnsi="Arial" w:cs="Arial"/>
          <w:sz w:val="20"/>
          <w:szCs w:val="20"/>
        </w:rPr>
        <w:t>Girotto</w:t>
      </w:r>
      <w:proofErr w:type="spellEnd"/>
      <w:r w:rsidR="00FC6DD6" w:rsidRPr="00E32631">
        <w:rPr>
          <w:rFonts w:ascii="Arial" w:hAnsi="Arial" w:cs="Arial"/>
          <w:sz w:val="20"/>
          <w:szCs w:val="20"/>
        </w:rPr>
        <w:t xml:space="preserve">, médico, CEP Faculdade de Medicina de São José do Rio Preto – SP; Daniel Gonçalves Chaves, biólogo, pós-doutorado em imunologia e hematologia, Fundação </w:t>
      </w:r>
      <w:proofErr w:type="spellStart"/>
      <w:r w:rsidR="00FC6DD6" w:rsidRPr="00E32631">
        <w:rPr>
          <w:rFonts w:ascii="Arial" w:hAnsi="Arial" w:cs="Arial"/>
          <w:sz w:val="20"/>
          <w:szCs w:val="20"/>
        </w:rPr>
        <w:t>Hemominas</w:t>
      </w:r>
      <w:proofErr w:type="spellEnd"/>
      <w:r w:rsidR="00FC6DD6" w:rsidRPr="00E32631">
        <w:rPr>
          <w:rFonts w:ascii="Arial" w:hAnsi="Arial" w:cs="Arial"/>
          <w:sz w:val="20"/>
          <w:szCs w:val="20"/>
        </w:rPr>
        <w:t xml:space="preserve"> – MG; Regina Lúcia Ribeiro Moreno, terapeuta ocupacional, mestre em saúde da criança – Hospital Infantil Albert Sabin – Secretaria de Saúde do CE; Lívia Dumont </w:t>
      </w:r>
      <w:proofErr w:type="spellStart"/>
      <w:r w:rsidR="00FC6DD6" w:rsidRPr="00E32631">
        <w:rPr>
          <w:rFonts w:ascii="Arial" w:hAnsi="Arial" w:cs="Arial"/>
          <w:sz w:val="20"/>
          <w:szCs w:val="20"/>
        </w:rPr>
        <w:t>Facchinetti</w:t>
      </w:r>
      <w:proofErr w:type="spellEnd"/>
      <w:r w:rsidR="00FC6DD6" w:rsidRPr="00E32631">
        <w:rPr>
          <w:rFonts w:ascii="Arial" w:hAnsi="Arial" w:cs="Arial"/>
          <w:sz w:val="20"/>
          <w:szCs w:val="20"/>
        </w:rPr>
        <w:t xml:space="preserve">, fisioterapeuta – CEP IPEC – instituto de Pesquisa Evandro Chagas/FIOCRUZ-RJ; Pedro José Pacheco, psicólogo – Universidade Regional Integrada do Alto Uruguai e das Missões- Campus Santiago –RS; e Rene Faustino Gabriel Júnior, bibliotecário, doutor em ciência da informação – PUC PR – Núcleo de Bioética – PR. </w:t>
      </w:r>
      <w:r w:rsidR="001411D3" w:rsidRPr="00E32631">
        <w:rPr>
          <w:rFonts w:ascii="Arial" w:hAnsi="Arial" w:cs="Arial"/>
          <w:sz w:val="20"/>
          <w:szCs w:val="20"/>
        </w:rPr>
        <w:t xml:space="preserve">Por fim, disse que </w:t>
      </w:r>
      <w:r w:rsidR="00D6532E" w:rsidRPr="00E32631">
        <w:rPr>
          <w:rFonts w:ascii="Arial" w:hAnsi="Arial" w:cs="Arial"/>
          <w:sz w:val="20"/>
          <w:szCs w:val="20"/>
        </w:rPr>
        <w:t xml:space="preserve">a </w:t>
      </w:r>
      <w:r w:rsidR="001411D3" w:rsidRPr="00E32631">
        <w:rPr>
          <w:rFonts w:ascii="Arial" w:hAnsi="Arial" w:cs="Arial"/>
          <w:sz w:val="20"/>
          <w:szCs w:val="20"/>
        </w:rPr>
        <w:t xml:space="preserve">assessoria técnica da Comissão </w:t>
      </w:r>
      <w:r w:rsidR="00D6532E" w:rsidRPr="00E32631">
        <w:rPr>
          <w:rFonts w:ascii="Arial" w:hAnsi="Arial" w:cs="Arial"/>
          <w:sz w:val="20"/>
          <w:szCs w:val="20"/>
        </w:rPr>
        <w:t xml:space="preserve">foi recomposta </w:t>
      </w:r>
      <w:r w:rsidR="001411D3" w:rsidRPr="00E32631">
        <w:rPr>
          <w:rFonts w:ascii="Arial" w:hAnsi="Arial" w:cs="Arial"/>
          <w:sz w:val="20"/>
          <w:szCs w:val="20"/>
        </w:rPr>
        <w:t xml:space="preserve">e a intenção é redefinir o quadro de membros </w:t>
      </w:r>
      <w:r w:rsidR="001411D3" w:rsidRPr="00E32631">
        <w:rPr>
          <w:rFonts w:ascii="Arial" w:hAnsi="Arial" w:cs="Arial"/>
          <w:i/>
          <w:sz w:val="20"/>
          <w:szCs w:val="20"/>
        </w:rPr>
        <w:t>ad hoc</w:t>
      </w:r>
      <w:r w:rsidR="001411D3" w:rsidRPr="00E32631">
        <w:rPr>
          <w:rFonts w:ascii="Arial" w:hAnsi="Arial" w:cs="Arial"/>
          <w:sz w:val="20"/>
          <w:szCs w:val="20"/>
        </w:rPr>
        <w:t xml:space="preserve"> a fim de garantir a continuidade dos trabalhos. Conselheiro </w:t>
      </w:r>
      <w:r w:rsidR="001411D3" w:rsidRPr="00E32631">
        <w:rPr>
          <w:rFonts w:ascii="Arial" w:hAnsi="Arial" w:cs="Arial"/>
          <w:b/>
          <w:sz w:val="20"/>
          <w:szCs w:val="20"/>
        </w:rPr>
        <w:t>Ronald Ferreira dos Santos</w:t>
      </w:r>
      <w:r w:rsidR="001411D3" w:rsidRPr="00E32631">
        <w:rPr>
          <w:rFonts w:ascii="Arial" w:hAnsi="Arial" w:cs="Arial"/>
          <w:sz w:val="20"/>
          <w:szCs w:val="20"/>
        </w:rPr>
        <w:t xml:space="preserve"> sugeriu que o informe do coordenador da CONEP </w:t>
      </w:r>
      <w:r w:rsidR="00245B01" w:rsidRPr="00E32631">
        <w:rPr>
          <w:rFonts w:ascii="Arial" w:hAnsi="Arial" w:cs="Arial"/>
          <w:sz w:val="20"/>
          <w:szCs w:val="20"/>
        </w:rPr>
        <w:t xml:space="preserve">fosse </w:t>
      </w:r>
      <w:r w:rsidR="001411D3" w:rsidRPr="00E32631">
        <w:rPr>
          <w:rFonts w:ascii="Arial" w:hAnsi="Arial" w:cs="Arial"/>
          <w:sz w:val="20"/>
          <w:szCs w:val="20"/>
        </w:rPr>
        <w:t>socializado em forma de documento escrito</w:t>
      </w:r>
      <w:r w:rsidR="00245B01" w:rsidRPr="00E32631">
        <w:rPr>
          <w:rFonts w:ascii="Arial" w:hAnsi="Arial" w:cs="Arial"/>
          <w:sz w:val="20"/>
          <w:szCs w:val="20"/>
        </w:rPr>
        <w:t xml:space="preserve">, dada </w:t>
      </w:r>
      <w:proofErr w:type="gramStart"/>
      <w:r w:rsidR="00245B01" w:rsidRPr="00E32631">
        <w:rPr>
          <w:rFonts w:ascii="Arial" w:hAnsi="Arial" w:cs="Arial"/>
          <w:sz w:val="20"/>
          <w:szCs w:val="20"/>
        </w:rPr>
        <w:t>a</w:t>
      </w:r>
      <w:proofErr w:type="gramEnd"/>
      <w:r w:rsidR="00245B01" w:rsidRPr="00E32631">
        <w:rPr>
          <w:rFonts w:ascii="Arial" w:hAnsi="Arial" w:cs="Arial"/>
          <w:sz w:val="20"/>
          <w:szCs w:val="20"/>
        </w:rPr>
        <w:t xml:space="preserve"> relevância dos temas tratados</w:t>
      </w:r>
      <w:r w:rsidR="001411D3" w:rsidRPr="00E32631">
        <w:rPr>
          <w:rFonts w:ascii="Arial" w:hAnsi="Arial" w:cs="Arial"/>
          <w:sz w:val="20"/>
          <w:szCs w:val="20"/>
        </w:rPr>
        <w:t xml:space="preserve">. Conselheira </w:t>
      </w:r>
      <w:r w:rsidR="001411D3" w:rsidRPr="00E32631">
        <w:rPr>
          <w:rFonts w:ascii="Arial" w:hAnsi="Arial" w:cs="Arial"/>
          <w:b/>
          <w:sz w:val="20"/>
          <w:szCs w:val="20"/>
        </w:rPr>
        <w:t>Maria do Socorro de Souza</w:t>
      </w:r>
      <w:r w:rsidR="001411D3" w:rsidRPr="00E32631">
        <w:rPr>
          <w:rFonts w:ascii="Arial" w:hAnsi="Arial" w:cs="Arial"/>
          <w:sz w:val="20"/>
          <w:szCs w:val="20"/>
        </w:rPr>
        <w:t xml:space="preserve">, Presidenta do CNS, sugeriu que o resultado do trabalho </w:t>
      </w:r>
      <w:r w:rsidR="007A2B84" w:rsidRPr="00E32631">
        <w:rPr>
          <w:rFonts w:ascii="Arial" w:hAnsi="Arial" w:cs="Arial"/>
          <w:sz w:val="20"/>
          <w:szCs w:val="20"/>
        </w:rPr>
        <w:t xml:space="preserve">de </w:t>
      </w:r>
      <w:r w:rsidR="001411D3" w:rsidRPr="00E32631">
        <w:rPr>
          <w:rFonts w:ascii="Arial" w:hAnsi="Arial" w:cs="Arial"/>
          <w:sz w:val="20"/>
          <w:szCs w:val="20"/>
        </w:rPr>
        <w:t xml:space="preserve">elaboração das resoluções complementares e o calendário do processo de debate </w:t>
      </w:r>
      <w:r w:rsidR="00245B01" w:rsidRPr="00E32631">
        <w:rPr>
          <w:rFonts w:ascii="Arial" w:hAnsi="Arial" w:cs="Arial"/>
          <w:sz w:val="20"/>
          <w:szCs w:val="20"/>
        </w:rPr>
        <w:t>fosse</w:t>
      </w:r>
      <w:r w:rsidR="007A2B84" w:rsidRPr="00E32631">
        <w:rPr>
          <w:rFonts w:ascii="Arial" w:hAnsi="Arial" w:cs="Arial"/>
          <w:sz w:val="20"/>
          <w:szCs w:val="20"/>
        </w:rPr>
        <w:t>m</w:t>
      </w:r>
      <w:r w:rsidR="00245B01" w:rsidRPr="00E32631">
        <w:rPr>
          <w:rFonts w:ascii="Arial" w:hAnsi="Arial" w:cs="Arial"/>
          <w:sz w:val="20"/>
          <w:szCs w:val="20"/>
        </w:rPr>
        <w:t xml:space="preserve"> </w:t>
      </w:r>
      <w:r w:rsidR="001411D3" w:rsidRPr="00E32631">
        <w:rPr>
          <w:rFonts w:ascii="Arial" w:hAnsi="Arial" w:cs="Arial"/>
          <w:sz w:val="20"/>
          <w:szCs w:val="20"/>
        </w:rPr>
        <w:t xml:space="preserve">divulgados. Também manifestou preocupação com o fato de não existir projetos na área de ciências sociais para serem analisados e </w:t>
      </w:r>
      <w:r w:rsidR="00245B01" w:rsidRPr="00E32631">
        <w:rPr>
          <w:rFonts w:ascii="Arial" w:hAnsi="Arial" w:cs="Arial"/>
          <w:sz w:val="20"/>
          <w:szCs w:val="20"/>
        </w:rPr>
        <w:t xml:space="preserve">avaliou que </w:t>
      </w:r>
      <w:r w:rsidR="001411D3" w:rsidRPr="00E32631">
        <w:rPr>
          <w:rFonts w:ascii="Arial" w:hAnsi="Arial" w:cs="Arial"/>
          <w:sz w:val="20"/>
          <w:szCs w:val="20"/>
        </w:rPr>
        <w:t xml:space="preserve">pesquisadores enfrentam dificuldades em apresentar projetos nessa área. </w:t>
      </w:r>
      <w:r w:rsidR="00245B01" w:rsidRPr="00E32631">
        <w:rPr>
          <w:rFonts w:ascii="Arial" w:hAnsi="Arial" w:cs="Arial"/>
          <w:sz w:val="20"/>
          <w:szCs w:val="20"/>
        </w:rPr>
        <w:t xml:space="preserve">Destacou </w:t>
      </w:r>
      <w:r w:rsidR="001411D3" w:rsidRPr="00E32631">
        <w:rPr>
          <w:rFonts w:ascii="Arial" w:hAnsi="Arial" w:cs="Arial"/>
          <w:sz w:val="20"/>
          <w:szCs w:val="20"/>
        </w:rPr>
        <w:t>que, além do ENCEP, é preciso realizar consulta popular para ouvir outras universidades a respeito</w:t>
      </w:r>
      <w:r w:rsidR="00C16FD3" w:rsidRPr="00E32631">
        <w:rPr>
          <w:rFonts w:ascii="Arial" w:hAnsi="Arial" w:cs="Arial"/>
          <w:sz w:val="20"/>
          <w:szCs w:val="20"/>
        </w:rPr>
        <w:t xml:space="preserve"> das resoluções complementares</w:t>
      </w:r>
      <w:r w:rsidR="00245B01" w:rsidRPr="00E32631">
        <w:rPr>
          <w:rFonts w:ascii="Arial" w:hAnsi="Arial" w:cs="Arial"/>
          <w:sz w:val="20"/>
          <w:szCs w:val="20"/>
        </w:rPr>
        <w:t xml:space="preserve">. Por fim, </w:t>
      </w:r>
      <w:r w:rsidR="001411D3" w:rsidRPr="00E32631">
        <w:rPr>
          <w:rFonts w:ascii="Arial" w:hAnsi="Arial" w:cs="Arial"/>
          <w:sz w:val="20"/>
          <w:szCs w:val="20"/>
        </w:rPr>
        <w:t xml:space="preserve">frisou que é preciso garantir que a Comissão permaneça sob a égide do </w:t>
      </w:r>
      <w:r w:rsidR="00245B01" w:rsidRPr="00E32631">
        <w:rPr>
          <w:rFonts w:ascii="Arial" w:hAnsi="Arial" w:cs="Arial"/>
          <w:sz w:val="20"/>
          <w:szCs w:val="20"/>
        </w:rPr>
        <w:t>controle social</w:t>
      </w:r>
      <w:r w:rsidR="001411D3" w:rsidRPr="00E32631">
        <w:rPr>
          <w:rFonts w:ascii="Arial" w:hAnsi="Arial" w:cs="Arial"/>
          <w:sz w:val="20"/>
          <w:szCs w:val="20"/>
        </w:rPr>
        <w:t xml:space="preserve">. O coordenador da CONEP explicou que, além do debate no ENCEP, o relatório dos </w:t>
      </w:r>
      <w:proofErr w:type="spellStart"/>
      <w:r w:rsidR="001411D3" w:rsidRPr="00E32631">
        <w:rPr>
          <w:rFonts w:ascii="Arial" w:hAnsi="Arial" w:cs="Arial"/>
          <w:sz w:val="20"/>
          <w:szCs w:val="20"/>
        </w:rPr>
        <w:t>GTs</w:t>
      </w:r>
      <w:proofErr w:type="spellEnd"/>
      <w:r w:rsidR="001411D3" w:rsidRPr="00E32631">
        <w:rPr>
          <w:rFonts w:ascii="Arial" w:hAnsi="Arial" w:cs="Arial"/>
          <w:sz w:val="20"/>
          <w:szCs w:val="20"/>
        </w:rPr>
        <w:t xml:space="preserve"> serão </w:t>
      </w:r>
      <w:proofErr w:type="gramStart"/>
      <w:r w:rsidR="001411D3" w:rsidRPr="00E32631">
        <w:rPr>
          <w:rFonts w:ascii="Arial" w:hAnsi="Arial" w:cs="Arial"/>
          <w:sz w:val="20"/>
          <w:szCs w:val="20"/>
        </w:rPr>
        <w:t>encaminhados</w:t>
      </w:r>
      <w:proofErr w:type="gramEnd"/>
      <w:r w:rsidR="001411D3" w:rsidRPr="00E32631">
        <w:rPr>
          <w:rFonts w:ascii="Arial" w:hAnsi="Arial" w:cs="Arial"/>
          <w:sz w:val="20"/>
          <w:szCs w:val="20"/>
        </w:rPr>
        <w:t xml:space="preserve"> para as 18 associações visando assegurar debate nas bases. Também esclareceu que a maioria dos protocolos da área de ciências sociais é apreciada nos </w:t>
      </w:r>
      <w:proofErr w:type="spellStart"/>
      <w:r w:rsidR="001411D3" w:rsidRPr="00E32631">
        <w:rPr>
          <w:rFonts w:ascii="Arial" w:hAnsi="Arial" w:cs="Arial"/>
          <w:sz w:val="20"/>
          <w:szCs w:val="20"/>
        </w:rPr>
        <w:t>CEPs</w:t>
      </w:r>
      <w:proofErr w:type="spellEnd"/>
      <w:r w:rsidR="001411D3" w:rsidRPr="00E32631">
        <w:rPr>
          <w:rFonts w:ascii="Arial" w:hAnsi="Arial" w:cs="Arial"/>
          <w:sz w:val="20"/>
          <w:szCs w:val="20"/>
        </w:rPr>
        <w:t xml:space="preserve">, uma vez que o sistema é descentralizado (em 2013, dos 90 mil protocolos que </w:t>
      </w:r>
      <w:proofErr w:type="gramStart"/>
      <w:r w:rsidR="001411D3" w:rsidRPr="00E32631">
        <w:rPr>
          <w:rFonts w:ascii="Arial" w:hAnsi="Arial" w:cs="Arial"/>
          <w:sz w:val="20"/>
          <w:szCs w:val="20"/>
        </w:rPr>
        <w:t>tramitaram,</w:t>
      </w:r>
      <w:proofErr w:type="gramEnd"/>
      <w:r w:rsidR="001411D3" w:rsidRPr="00E32631">
        <w:rPr>
          <w:rFonts w:ascii="Arial" w:hAnsi="Arial" w:cs="Arial"/>
          <w:sz w:val="20"/>
          <w:szCs w:val="20"/>
        </w:rPr>
        <w:t xml:space="preserve"> apenas 1.560 foram submetidos à análise da CONEP (1,6%)). Encaminhando, conselheiro </w:t>
      </w:r>
      <w:r w:rsidR="001411D3" w:rsidRPr="00E32631">
        <w:rPr>
          <w:rFonts w:ascii="Arial" w:hAnsi="Arial" w:cs="Arial"/>
          <w:b/>
          <w:sz w:val="20"/>
          <w:szCs w:val="20"/>
        </w:rPr>
        <w:t>Ronald Ferreira dos Santos</w:t>
      </w:r>
      <w:r w:rsidR="001411D3" w:rsidRPr="00E32631">
        <w:rPr>
          <w:rFonts w:ascii="Arial" w:hAnsi="Arial" w:cs="Arial"/>
          <w:sz w:val="20"/>
          <w:szCs w:val="20"/>
        </w:rPr>
        <w:t xml:space="preserve"> colocou em apreciação as propostas que necessitavam de deliberação. </w:t>
      </w:r>
      <w:r w:rsidR="001411D3" w:rsidRPr="00E32631">
        <w:rPr>
          <w:rFonts w:ascii="Arial" w:hAnsi="Arial" w:cs="Arial"/>
          <w:b/>
          <w:sz w:val="20"/>
          <w:szCs w:val="20"/>
        </w:rPr>
        <w:t xml:space="preserve">Deliberação: </w:t>
      </w:r>
      <w:r w:rsidR="00077992" w:rsidRPr="00E32631">
        <w:rPr>
          <w:rFonts w:ascii="Arial" w:hAnsi="Arial" w:cs="Arial"/>
          <w:b/>
          <w:sz w:val="20"/>
          <w:szCs w:val="20"/>
        </w:rPr>
        <w:t xml:space="preserve">o Plenário decidiu que </w:t>
      </w:r>
      <w:r w:rsidR="001411D3" w:rsidRPr="00E32631">
        <w:rPr>
          <w:rFonts w:ascii="Arial" w:hAnsi="Arial" w:cs="Arial"/>
          <w:b/>
          <w:sz w:val="20"/>
          <w:szCs w:val="20"/>
        </w:rPr>
        <w:t xml:space="preserve">deverá ser elaborado e divulgado um documento escrito com base no informe feito pelo coordenador da CONEP sobre o debate do funcionamento das análises das pesquisas clínicas, redefinição do quadro de membros </w:t>
      </w:r>
      <w:r w:rsidR="001411D3" w:rsidRPr="00E32631">
        <w:rPr>
          <w:rFonts w:ascii="Arial" w:hAnsi="Arial" w:cs="Arial"/>
          <w:b/>
          <w:i/>
          <w:sz w:val="20"/>
          <w:szCs w:val="20"/>
        </w:rPr>
        <w:t xml:space="preserve">ad </w:t>
      </w:r>
      <w:proofErr w:type="spellStart"/>
      <w:r w:rsidR="001411D3" w:rsidRPr="00E32631">
        <w:rPr>
          <w:rFonts w:ascii="Arial" w:hAnsi="Arial" w:cs="Arial"/>
          <w:b/>
          <w:i/>
          <w:sz w:val="20"/>
          <w:szCs w:val="20"/>
        </w:rPr>
        <w:t>hocs</w:t>
      </w:r>
      <w:proofErr w:type="spellEnd"/>
      <w:r w:rsidR="001411D3" w:rsidRPr="00E32631">
        <w:rPr>
          <w:rFonts w:ascii="Arial" w:hAnsi="Arial" w:cs="Arial"/>
          <w:b/>
          <w:sz w:val="20"/>
          <w:szCs w:val="20"/>
        </w:rPr>
        <w:t xml:space="preserve"> da Comissão e processo de elaboração das resoluções complementares à Resolução 466/2012</w:t>
      </w:r>
      <w:r w:rsidR="00077992" w:rsidRPr="00E32631">
        <w:rPr>
          <w:rFonts w:ascii="Arial" w:hAnsi="Arial" w:cs="Arial"/>
          <w:b/>
          <w:sz w:val="20"/>
          <w:szCs w:val="20"/>
        </w:rPr>
        <w:t xml:space="preserve">. Além, aprovou, </w:t>
      </w:r>
      <w:r w:rsidR="001411D3" w:rsidRPr="00E32631">
        <w:rPr>
          <w:rFonts w:ascii="Arial" w:hAnsi="Arial" w:cs="Arial"/>
          <w:b/>
          <w:sz w:val="20"/>
          <w:szCs w:val="20"/>
        </w:rPr>
        <w:t xml:space="preserve">com uma abstenção, a lista dos consultores </w:t>
      </w:r>
      <w:r w:rsidR="001411D3" w:rsidRPr="00E32631">
        <w:rPr>
          <w:rFonts w:ascii="Arial" w:hAnsi="Arial" w:cs="Arial"/>
          <w:b/>
          <w:i/>
          <w:sz w:val="20"/>
          <w:szCs w:val="20"/>
        </w:rPr>
        <w:t xml:space="preserve">ad </w:t>
      </w:r>
      <w:proofErr w:type="spellStart"/>
      <w:r w:rsidR="001411D3" w:rsidRPr="00E32631">
        <w:rPr>
          <w:rFonts w:ascii="Arial" w:hAnsi="Arial" w:cs="Arial"/>
          <w:b/>
          <w:i/>
          <w:sz w:val="20"/>
          <w:szCs w:val="20"/>
        </w:rPr>
        <w:t>hocs</w:t>
      </w:r>
      <w:proofErr w:type="spellEnd"/>
      <w:r w:rsidR="001411D3" w:rsidRPr="00E32631">
        <w:rPr>
          <w:rFonts w:ascii="Arial" w:hAnsi="Arial" w:cs="Arial"/>
          <w:b/>
          <w:sz w:val="20"/>
          <w:szCs w:val="20"/>
        </w:rPr>
        <w:t xml:space="preserve"> da Comissão (doze nomes) e aprov</w:t>
      </w:r>
      <w:r w:rsidR="00077992" w:rsidRPr="00E32631">
        <w:rPr>
          <w:rFonts w:ascii="Arial" w:hAnsi="Arial" w:cs="Arial"/>
          <w:b/>
          <w:sz w:val="20"/>
          <w:szCs w:val="20"/>
        </w:rPr>
        <w:t xml:space="preserve">ou </w:t>
      </w:r>
      <w:r w:rsidR="001411D3" w:rsidRPr="00E32631">
        <w:rPr>
          <w:rFonts w:ascii="Arial" w:hAnsi="Arial" w:cs="Arial"/>
          <w:b/>
          <w:sz w:val="20"/>
          <w:szCs w:val="20"/>
        </w:rPr>
        <w:t>o calendário de debate da CONEP para elaboração das três resoluções complementares à Resolução 466/2012 (indicativo: realização de ENCEP em outubro de 2014 e em maio de 2015).</w:t>
      </w:r>
      <w:r w:rsidR="00077992" w:rsidRPr="00E32631">
        <w:rPr>
          <w:rFonts w:ascii="Arial" w:hAnsi="Arial" w:cs="Arial"/>
          <w:b/>
          <w:sz w:val="20"/>
          <w:szCs w:val="20"/>
        </w:rPr>
        <w:t xml:space="preserve"> </w:t>
      </w:r>
      <w:r w:rsidR="0065082B" w:rsidRPr="00E32631">
        <w:rPr>
          <w:rFonts w:ascii="Arial" w:hAnsi="Arial" w:cs="Arial"/>
          <w:b/>
          <w:caps/>
          <w:sz w:val="20"/>
          <w:szCs w:val="20"/>
        </w:rPr>
        <w:t xml:space="preserve">ITEM 5 - COMISSÃO intersetorial de orçamento e financiamento - Relatório anual de gestão – rAG, LEI ORÇAMENTÁRIA ANUAL - LOA e RELATÓRIO quadrimestral - </w:t>
      </w:r>
      <w:r w:rsidR="0065082B" w:rsidRPr="00E32631">
        <w:rPr>
          <w:rFonts w:ascii="Arial" w:hAnsi="Arial" w:cs="Arial"/>
          <w:i/>
          <w:sz w:val="20"/>
          <w:szCs w:val="20"/>
        </w:rPr>
        <w:t>Apresentação:</w:t>
      </w:r>
      <w:r w:rsidR="0065082B" w:rsidRPr="00E32631">
        <w:rPr>
          <w:rFonts w:ascii="Arial" w:hAnsi="Arial" w:cs="Arial"/>
          <w:sz w:val="20"/>
          <w:szCs w:val="20"/>
        </w:rPr>
        <w:t xml:space="preserve"> </w:t>
      </w:r>
      <w:r w:rsidR="0065082B" w:rsidRPr="00E32631">
        <w:rPr>
          <w:rFonts w:ascii="Arial" w:hAnsi="Arial" w:cs="Arial"/>
          <w:b/>
          <w:bCs/>
          <w:sz w:val="20"/>
          <w:szCs w:val="20"/>
        </w:rPr>
        <w:t xml:space="preserve">Francisco </w:t>
      </w:r>
      <w:proofErr w:type="spellStart"/>
      <w:r w:rsidR="0065082B" w:rsidRPr="00E32631">
        <w:rPr>
          <w:rFonts w:ascii="Arial" w:hAnsi="Arial" w:cs="Arial"/>
          <w:b/>
          <w:bCs/>
          <w:sz w:val="20"/>
          <w:szCs w:val="20"/>
        </w:rPr>
        <w:t>Funcia</w:t>
      </w:r>
      <w:proofErr w:type="spellEnd"/>
      <w:r w:rsidR="00530720" w:rsidRPr="00E32631">
        <w:rPr>
          <w:rFonts w:ascii="Arial" w:hAnsi="Arial" w:cs="Arial"/>
          <w:bCs/>
          <w:sz w:val="20"/>
          <w:szCs w:val="20"/>
        </w:rPr>
        <w:t>, assessor técnico da COFIN</w:t>
      </w:r>
      <w:r w:rsidR="00530720" w:rsidRPr="00E32631">
        <w:rPr>
          <w:rFonts w:ascii="Arial" w:hAnsi="Arial" w:cs="Arial"/>
          <w:b/>
          <w:sz w:val="20"/>
          <w:szCs w:val="20"/>
        </w:rPr>
        <w:t>/</w:t>
      </w:r>
      <w:r w:rsidR="00530720" w:rsidRPr="00E32631">
        <w:rPr>
          <w:rFonts w:ascii="Arial" w:hAnsi="Arial" w:cs="Arial"/>
          <w:sz w:val="20"/>
          <w:szCs w:val="20"/>
        </w:rPr>
        <w:t>CNS</w:t>
      </w:r>
      <w:r w:rsidR="00AB122C" w:rsidRPr="00E32631">
        <w:rPr>
          <w:rFonts w:ascii="Arial" w:hAnsi="Arial" w:cs="Arial"/>
          <w:sz w:val="20"/>
          <w:szCs w:val="20"/>
        </w:rPr>
        <w:t xml:space="preserve">; e </w:t>
      </w:r>
      <w:r w:rsidR="0065082B" w:rsidRPr="00E32631">
        <w:rPr>
          <w:rFonts w:ascii="Arial" w:hAnsi="Arial" w:cs="Arial"/>
          <w:b/>
          <w:sz w:val="20"/>
          <w:szCs w:val="20"/>
        </w:rPr>
        <w:t>Arionaldo Bomfim Rosendo</w:t>
      </w:r>
      <w:r w:rsidR="0065082B" w:rsidRPr="00E32631">
        <w:rPr>
          <w:rFonts w:ascii="Arial" w:hAnsi="Arial" w:cs="Arial"/>
          <w:sz w:val="20"/>
          <w:szCs w:val="20"/>
        </w:rPr>
        <w:t xml:space="preserve">, Subsecretário de Planejamento e Orçamento/SPO/SE/MS. </w:t>
      </w:r>
      <w:r w:rsidR="0065082B" w:rsidRPr="00E32631">
        <w:rPr>
          <w:rFonts w:ascii="Arial" w:hAnsi="Arial" w:cs="Arial"/>
          <w:i/>
          <w:sz w:val="20"/>
          <w:szCs w:val="20"/>
        </w:rPr>
        <w:t>Coordenação:</w:t>
      </w:r>
      <w:r w:rsidR="0065082B" w:rsidRPr="00E32631">
        <w:rPr>
          <w:rFonts w:ascii="Arial" w:hAnsi="Arial" w:cs="Arial"/>
          <w:sz w:val="20"/>
          <w:szCs w:val="20"/>
        </w:rPr>
        <w:t xml:space="preserve"> conselheiro </w:t>
      </w:r>
      <w:r w:rsidR="0065082B" w:rsidRPr="00E32631">
        <w:rPr>
          <w:rFonts w:ascii="Arial" w:hAnsi="Arial" w:cs="Arial"/>
          <w:b/>
          <w:sz w:val="20"/>
          <w:szCs w:val="20"/>
        </w:rPr>
        <w:t>Ronald Ferreira dos Santos</w:t>
      </w:r>
      <w:r w:rsidR="0065082B" w:rsidRPr="00E32631">
        <w:rPr>
          <w:rFonts w:ascii="Arial" w:hAnsi="Arial" w:cs="Arial"/>
          <w:sz w:val="20"/>
          <w:szCs w:val="20"/>
        </w:rPr>
        <w:t>, coordenador da C</w:t>
      </w:r>
      <w:r w:rsidR="00A06A8C" w:rsidRPr="00E32631">
        <w:rPr>
          <w:rFonts w:ascii="Arial" w:hAnsi="Arial" w:cs="Arial"/>
          <w:sz w:val="20"/>
          <w:szCs w:val="20"/>
        </w:rPr>
        <w:t>OFIN/CNS</w:t>
      </w:r>
      <w:r w:rsidR="0065082B" w:rsidRPr="00E32631">
        <w:rPr>
          <w:rFonts w:ascii="Arial" w:hAnsi="Arial" w:cs="Arial"/>
          <w:sz w:val="20"/>
          <w:szCs w:val="20"/>
        </w:rPr>
        <w:t xml:space="preserve">. </w:t>
      </w:r>
      <w:r w:rsidR="0065082B" w:rsidRPr="00E32631">
        <w:rPr>
          <w:rFonts w:ascii="Arial" w:hAnsi="Arial" w:cs="Arial"/>
          <w:b/>
          <w:caps/>
          <w:sz w:val="20"/>
          <w:szCs w:val="20"/>
        </w:rPr>
        <w:t xml:space="preserve">Relatório anual de gestão – rAG - </w:t>
      </w:r>
      <w:r w:rsidR="0065082B" w:rsidRPr="00E32631">
        <w:rPr>
          <w:rFonts w:ascii="Arial" w:hAnsi="Arial" w:cs="Arial"/>
          <w:caps/>
          <w:sz w:val="20"/>
          <w:szCs w:val="20"/>
        </w:rPr>
        <w:t xml:space="preserve">O </w:t>
      </w:r>
      <w:r w:rsidR="0065082B" w:rsidRPr="00E32631">
        <w:rPr>
          <w:rFonts w:ascii="Arial" w:hAnsi="Arial" w:cs="Arial"/>
          <w:sz w:val="20"/>
          <w:szCs w:val="20"/>
        </w:rPr>
        <w:t>coordenador da COFIN</w:t>
      </w:r>
      <w:r w:rsidR="0079099B" w:rsidRPr="00E32631">
        <w:rPr>
          <w:rFonts w:ascii="Arial" w:hAnsi="Arial" w:cs="Arial"/>
          <w:sz w:val="20"/>
          <w:szCs w:val="20"/>
        </w:rPr>
        <w:t xml:space="preserve">, </w:t>
      </w:r>
      <w:r w:rsidR="0079099B" w:rsidRPr="00E32631">
        <w:rPr>
          <w:rFonts w:ascii="Arial" w:hAnsi="Arial" w:cs="Arial"/>
          <w:sz w:val="20"/>
          <w:szCs w:val="20"/>
        </w:rPr>
        <w:lastRenderedPageBreak/>
        <w:t xml:space="preserve">conselheiro </w:t>
      </w:r>
      <w:r w:rsidR="0079099B" w:rsidRPr="00E32631">
        <w:rPr>
          <w:rFonts w:ascii="Arial" w:hAnsi="Arial" w:cs="Arial"/>
          <w:b/>
          <w:sz w:val="20"/>
          <w:szCs w:val="20"/>
        </w:rPr>
        <w:t>Ronald Ferreira dos Santos</w:t>
      </w:r>
      <w:r w:rsidR="0079099B" w:rsidRPr="00E32631">
        <w:rPr>
          <w:rFonts w:ascii="Arial" w:hAnsi="Arial" w:cs="Arial"/>
          <w:sz w:val="20"/>
          <w:szCs w:val="20"/>
        </w:rPr>
        <w:t xml:space="preserve">, </w:t>
      </w:r>
      <w:r w:rsidR="0065082B" w:rsidRPr="00E32631">
        <w:rPr>
          <w:rFonts w:ascii="Arial" w:hAnsi="Arial" w:cs="Arial"/>
          <w:sz w:val="20"/>
          <w:szCs w:val="20"/>
        </w:rPr>
        <w:t xml:space="preserve">iniciou </w:t>
      </w:r>
      <w:r w:rsidR="009A622A" w:rsidRPr="00E32631">
        <w:rPr>
          <w:rFonts w:ascii="Arial" w:hAnsi="Arial" w:cs="Arial"/>
          <w:sz w:val="20"/>
          <w:szCs w:val="20"/>
        </w:rPr>
        <w:t xml:space="preserve">relatando que </w:t>
      </w:r>
      <w:r w:rsidR="00040275" w:rsidRPr="00E32631">
        <w:rPr>
          <w:rFonts w:ascii="Arial" w:hAnsi="Arial" w:cs="Arial"/>
          <w:sz w:val="20"/>
          <w:szCs w:val="20"/>
        </w:rPr>
        <w:t>o RAG foi encaminhado aos conselheiros no mês de março e</w:t>
      </w:r>
      <w:r w:rsidR="0079099B" w:rsidRPr="00E32631">
        <w:rPr>
          <w:rFonts w:ascii="Arial" w:hAnsi="Arial" w:cs="Arial"/>
          <w:sz w:val="20"/>
          <w:szCs w:val="20"/>
        </w:rPr>
        <w:t xml:space="preserve">, em </w:t>
      </w:r>
      <w:r w:rsidR="0084189D" w:rsidRPr="00E32631">
        <w:rPr>
          <w:rFonts w:ascii="Arial" w:hAnsi="Arial" w:cs="Arial"/>
          <w:sz w:val="20"/>
          <w:szCs w:val="20"/>
        </w:rPr>
        <w:t>junho</w:t>
      </w:r>
      <w:r w:rsidR="0079099B" w:rsidRPr="00E32631">
        <w:rPr>
          <w:rFonts w:ascii="Arial" w:hAnsi="Arial" w:cs="Arial"/>
          <w:sz w:val="20"/>
          <w:szCs w:val="20"/>
        </w:rPr>
        <w:t>,</w:t>
      </w:r>
      <w:r w:rsidR="0084189D" w:rsidRPr="00E32631">
        <w:rPr>
          <w:rFonts w:ascii="Arial" w:hAnsi="Arial" w:cs="Arial"/>
          <w:sz w:val="20"/>
          <w:szCs w:val="20"/>
        </w:rPr>
        <w:t xml:space="preserve"> </w:t>
      </w:r>
      <w:r w:rsidR="009A622A" w:rsidRPr="00E32631">
        <w:rPr>
          <w:rFonts w:ascii="Arial" w:hAnsi="Arial" w:cs="Arial"/>
          <w:sz w:val="20"/>
          <w:szCs w:val="20"/>
        </w:rPr>
        <w:t xml:space="preserve">a </w:t>
      </w:r>
      <w:r w:rsidR="0065082B" w:rsidRPr="00E32631">
        <w:rPr>
          <w:rFonts w:ascii="Arial" w:hAnsi="Arial" w:cs="Arial"/>
          <w:sz w:val="20"/>
          <w:szCs w:val="20"/>
        </w:rPr>
        <w:t>COFIN</w:t>
      </w:r>
      <w:r w:rsidR="009A622A" w:rsidRPr="00E32631">
        <w:rPr>
          <w:rFonts w:ascii="Arial" w:hAnsi="Arial" w:cs="Arial"/>
          <w:sz w:val="20"/>
          <w:szCs w:val="20"/>
        </w:rPr>
        <w:t xml:space="preserve"> </w:t>
      </w:r>
      <w:r w:rsidR="0065082B" w:rsidRPr="00E32631">
        <w:rPr>
          <w:rFonts w:ascii="Arial" w:hAnsi="Arial" w:cs="Arial"/>
          <w:sz w:val="20"/>
          <w:szCs w:val="20"/>
        </w:rPr>
        <w:t xml:space="preserve">apresentou </w:t>
      </w:r>
      <w:r w:rsidR="0084189D" w:rsidRPr="00E32631">
        <w:rPr>
          <w:rFonts w:ascii="Arial" w:hAnsi="Arial" w:cs="Arial"/>
          <w:sz w:val="20"/>
          <w:szCs w:val="20"/>
        </w:rPr>
        <w:t xml:space="preserve">ao CNS </w:t>
      </w:r>
      <w:r w:rsidR="0065082B" w:rsidRPr="00E32631">
        <w:rPr>
          <w:rFonts w:ascii="Arial" w:hAnsi="Arial" w:cs="Arial"/>
          <w:sz w:val="20"/>
          <w:szCs w:val="20"/>
        </w:rPr>
        <w:t xml:space="preserve">análise preliminar </w:t>
      </w:r>
      <w:r w:rsidR="0084189D" w:rsidRPr="00E32631">
        <w:rPr>
          <w:rFonts w:ascii="Arial" w:hAnsi="Arial" w:cs="Arial"/>
          <w:sz w:val="20"/>
          <w:szCs w:val="20"/>
        </w:rPr>
        <w:t>sobre os</w:t>
      </w:r>
      <w:r w:rsidR="0084189D" w:rsidRPr="00E32631">
        <w:rPr>
          <w:rFonts w:ascii="Arial" w:hAnsi="Arial" w:cs="Arial"/>
          <w:b/>
          <w:sz w:val="20"/>
          <w:szCs w:val="20"/>
        </w:rPr>
        <w:t xml:space="preserve"> </w:t>
      </w:r>
      <w:r w:rsidR="0084189D" w:rsidRPr="00E32631">
        <w:rPr>
          <w:rFonts w:ascii="Arial" w:hAnsi="Arial" w:cs="Arial"/>
          <w:sz w:val="20"/>
          <w:szCs w:val="20"/>
        </w:rPr>
        <w:t>aspectos orçamentários e financeiros do Relatório</w:t>
      </w:r>
      <w:r w:rsidR="009A622A" w:rsidRPr="00E32631">
        <w:rPr>
          <w:rFonts w:ascii="Arial" w:hAnsi="Arial" w:cs="Arial"/>
          <w:sz w:val="20"/>
          <w:szCs w:val="20"/>
        </w:rPr>
        <w:t>. C</w:t>
      </w:r>
      <w:r w:rsidR="0065082B" w:rsidRPr="00E32631">
        <w:rPr>
          <w:rFonts w:ascii="Arial" w:hAnsi="Arial" w:cs="Arial"/>
          <w:sz w:val="20"/>
          <w:szCs w:val="20"/>
        </w:rPr>
        <w:t xml:space="preserve">omo encaminhamento, </w:t>
      </w:r>
      <w:r w:rsidR="009A622A" w:rsidRPr="00E32631">
        <w:rPr>
          <w:rFonts w:ascii="Arial" w:hAnsi="Arial" w:cs="Arial"/>
          <w:sz w:val="20"/>
          <w:szCs w:val="20"/>
        </w:rPr>
        <w:t xml:space="preserve">o Plenário decidiu </w:t>
      </w:r>
      <w:r w:rsidR="0065082B" w:rsidRPr="00E32631">
        <w:rPr>
          <w:rFonts w:ascii="Arial" w:hAnsi="Arial" w:cs="Arial"/>
          <w:sz w:val="20"/>
          <w:szCs w:val="20"/>
        </w:rPr>
        <w:t xml:space="preserve">que as comissões discutiriam o documento de acordo com as áreas afins. Todavia, no período definido, somente a CIRH/CNS apresentou relatório preliminar de análise e outras comissões pautaram esse debate. Considerando esse momento de construção dos instrumentos de gestão, sugeriu que a análise do RAG pelas comissões sirva de exercício para apreciar a LOA 2015 e o PPA. Disse que a intenção é aprovar parecer final sobre o RAG no mês de outubro. Conselheira </w:t>
      </w:r>
      <w:r w:rsidR="0065082B" w:rsidRPr="00E32631">
        <w:rPr>
          <w:rFonts w:ascii="Arial" w:hAnsi="Arial" w:cs="Arial"/>
          <w:b/>
          <w:sz w:val="20"/>
          <w:szCs w:val="20"/>
        </w:rPr>
        <w:t>Maria do Socorro de Souza</w:t>
      </w:r>
      <w:r w:rsidR="0065082B" w:rsidRPr="00E32631">
        <w:rPr>
          <w:rFonts w:ascii="Arial" w:hAnsi="Arial" w:cs="Arial"/>
          <w:sz w:val="20"/>
          <w:szCs w:val="20"/>
        </w:rPr>
        <w:t>, Presidenta do CNS, explicou que as comissões enfrentam dificuldade para analisar o RAG e</w:t>
      </w:r>
      <w:r w:rsidR="00040275" w:rsidRPr="00E32631">
        <w:rPr>
          <w:rFonts w:ascii="Arial" w:hAnsi="Arial" w:cs="Arial"/>
          <w:sz w:val="20"/>
          <w:szCs w:val="20"/>
        </w:rPr>
        <w:t xml:space="preserve"> </w:t>
      </w:r>
      <w:r w:rsidR="0065082B" w:rsidRPr="00E32631">
        <w:rPr>
          <w:rFonts w:ascii="Arial" w:hAnsi="Arial" w:cs="Arial"/>
          <w:sz w:val="20"/>
          <w:szCs w:val="20"/>
        </w:rPr>
        <w:t xml:space="preserve">perguntou como a COFIN pode contribuir nessa tarefa. Conselheiro </w:t>
      </w:r>
      <w:r w:rsidR="0065082B" w:rsidRPr="00E32631">
        <w:rPr>
          <w:rFonts w:ascii="Arial" w:hAnsi="Arial" w:cs="Arial"/>
          <w:b/>
          <w:sz w:val="20"/>
          <w:szCs w:val="20"/>
        </w:rPr>
        <w:t xml:space="preserve">Ronald Ferreira dos Santos </w:t>
      </w:r>
      <w:r w:rsidR="0065082B" w:rsidRPr="00E32631">
        <w:rPr>
          <w:rFonts w:ascii="Arial" w:hAnsi="Arial" w:cs="Arial"/>
          <w:sz w:val="20"/>
          <w:szCs w:val="20"/>
        </w:rPr>
        <w:t xml:space="preserve">explicou que o </w:t>
      </w:r>
      <w:r w:rsidR="0079099B" w:rsidRPr="00E32631">
        <w:rPr>
          <w:rFonts w:ascii="Arial" w:hAnsi="Arial" w:cs="Arial"/>
          <w:sz w:val="20"/>
          <w:szCs w:val="20"/>
        </w:rPr>
        <w:t>"</w:t>
      </w:r>
      <w:r w:rsidR="0065082B" w:rsidRPr="00E32631">
        <w:rPr>
          <w:rFonts w:ascii="Arial" w:hAnsi="Arial" w:cs="Arial"/>
          <w:sz w:val="20"/>
          <w:szCs w:val="20"/>
        </w:rPr>
        <w:t>Manual de orçamento e finanças para conselheiros e conselheiras de saúde</w:t>
      </w:r>
      <w:r w:rsidR="0079099B" w:rsidRPr="00E32631">
        <w:rPr>
          <w:rFonts w:ascii="Arial" w:hAnsi="Arial" w:cs="Arial"/>
          <w:sz w:val="20"/>
          <w:szCs w:val="20"/>
        </w:rPr>
        <w:t>"</w:t>
      </w:r>
      <w:r w:rsidR="0065082B" w:rsidRPr="00E32631">
        <w:rPr>
          <w:rFonts w:ascii="Arial" w:hAnsi="Arial" w:cs="Arial"/>
          <w:sz w:val="20"/>
          <w:szCs w:val="20"/>
        </w:rPr>
        <w:t xml:space="preserve">, </w:t>
      </w:r>
      <w:proofErr w:type="gramStart"/>
      <w:r w:rsidR="0065082B" w:rsidRPr="00E32631">
        <w:rPr>
          <w:rFonts w:ascii="Arial" w:hAnsi="Arial" w:cs="Arial"/>
          <w:sz w:val="20"/>
          <w:szCs w:val="20"/>
        </w:rPr>
        <w:t>elaborado</w:t>
      </w:r>
      <w:proofErr w:type="gramEnd"/>
      <w:r w:rsidR="0065082B" w:rsidRPr="00E32631">
        <w:rPr>
          <w:rFonts w:ascii="Arial" w:hAnsi="Arial" w:cs="Arial"/>
          <w:sz w:val="20"/>
          <w:szCs w:val="20"/>
        </w:rPr>
        <w:t xml:space="preserve"> pela COFIN, apresenta subsídios para a análise do RAG. Reiterou que o prazo final para análise do Relatório seria até o final do mês de julho, mas a proposta é aprovar parecer conclusivo até outubro de 2014 para possibilitar a análise do Relatório pelas comissões.</w:t>
      </w:r>
      <w:r w:rsidR="0079099B" w:rsidRPr="00E32631">
        <w:rPr>
          <w:rFonts w:ascii="Arial" w:hAnsi="Arial" w:cs="Arial"/>
          <w:sz w:val="20"/>
          <w:szCs w:val="20"/>
        </w:rPr>
        <w:t xml:space="preserve"> </w:t>
      </w:r>
      <w:r w:rsidR="0065082B" w:rsidRPr="00E32631">
        <w:rPr>
          <w:rFonts w:ascii="Arial" w:hAnsi="Arial" w:cs="Arial"/>
          <w:sz w:val="20"/>
          <w:szCs w:val="20"/>
        </w:rPr>
        <w:t xml:space="preserve">Conselheiro </w:t>
      </w:r>
      <w:r w:rsidR="0065082B" w:rsidRPr="00E32631">
        <w:rPr>
          <w:rFonts w:ascii="Arial" w:hAnsi="Arial" w:cs="Arial"/>
          <w:b/>
          <w:sz w:val="20"/>
          <w:szCs w:val="20"/>
        </w:rPr>
        <w:t xml:space="preserve">Luís Eugenio Portela Fernandes de Souza </w:t>
      </w:r>
      <w:r w:rsidR="0065082B" w:rsidRPr="00E32631">
        <w:rPr>
          <w:rFonts w:ascii="Arial" w:hAnsi="Arial" w:cs="Arial"/>
          <w:sz w:val="20"/>
          <w:szCs w:val="20"/>
        </w:rPr>
        <w:t xml:space="preserve">solicitou que a Mesa Diretora do CNS </w:t>
      </w:r>
      <w:r w:rsidR="00040275" w:rsidRPr="00E32631">
        <w:rPr>
          <w:rFonts w:ascii="Arial" w:hAnsi="Arial" w:cs="Arial"/>
          <w:sz w:val="20"/>
          <w:szCs w:val="20"/>
        </w:rPr>
        <w:t xml:space="preserve">garanta </w:t>
      </w:r>
      <w:r w:rsidR="0065082B" w:rsidRPr="00E32631">
        <w:rPr>
          <w:rFonts w:ascii="Arial" w:hAnsi="Arial" w:cs="Arial"/>
          <w:sz w:val="20"/>
          <w:szCs w:val="20"/>
        </w:rPr>
        <w:t xml:space="preserve">as condições para debate do RAG nas comissões nos próximos dois meses. Conselheiro </w:t>
      </w:r>
      <w:r w:rsidR="0065082B" w:rsidRPr="00E32631">
        <w:rPr>
          <w:rFonts w:ascii="Arial" w:hAnsi="Arial" w:cs="Arial"/>
          <w:b/>
          <w:sz w:val="20"/>
          <w:szCs w:val="20"/>
        </w:rPr>
        <w:t xml:space="preserve">Ronald Ferreira dos Santos </w:t>
      </w:r>
      <w:r w:rsidR="005D3753" w:rsidRPr="00E32631">
        <w:rPr>
          <w:rFonts w:ascii="Arial" w:hAnsi="Arial" w:cs="Arial"/>
          <w:sz w:val="20"/>
          <w:szCs w:val="20"/>
        </w:rPr>
        <w:t xml:space="preserve">reiterou </w:t>
      </w:r>
      <w:r w:rsidR="0065082B" w:rsidRPr="00E32631">
        <w:rPr>
          <w:rFonts w:ascii="Arial" w:hAnsi="Arial" w:cs="Arial"/>
          <w:sz w:val="20"/>
          <w:szCs w:val="20"/>
        </w:rPr>
        <w:t xml:space="preserve">que os conselheiros receberam o RAG no mês de março de 2014 e no mês de junho a COFIN apresentou análise dos aspectos orçamentários e financeiros. O </w:t>
      </w:r>
      <w:r w:rsidR="0065082B" w:rsidRPr="00E32631">
        <w:rPr>
          <w:rFonts w:ascii="Arial" w:hAnsi="Arial" w:cs="Arial"/>
          <w:bCs/>
          <w:sz w:val="20"/>
          <w:szCs w:val="20"/>
        </w:rPr>
        <w:t>assessor técnico da CO</w:t>
      </w:r>
      <w:r w:rsidR="0079099B" w:rsidRPr="00E32631">
        <w:rPr>
          <w:rFonts w:ascii="Arial" w:hAnsi="Arial" w:cs="Arial"/>
          <w:bCs/>
          <w:sz w:val="20"/>
          <w:szCs w:val="20"/>
        </w:rPr>
        <w:t>FIN</w:t>
      </w:r>
      <w:r w:rsidR="0065082B" w:rsidRPr="00E32631">
        <w:rPr>
          <w:rFonts w:ascii="Arial" w:hAnsi="Arial" w:cs="Arial"/>
          <w:bCs/>
          <w:sz w:val="20"/>
          <w:szCs w:val="20"/>
        </w:rPr>
        <w:t xml:space="preserve">, </w:t>
      </w:r>
      <w:r w:rsidR="0065082B" w:rsidRPr="00E32631">
        <w:rPr>
          <w:rFonts w:ascii="Arial" w:hAnsi="Arial" w:cs="Arial"/>
          <w:b/>
          <w:bCs/>
          <w:sz w:val="20"/>
          <w:szCs w:val="20"/>
        </w:rPr>
        <w:t xml:space="preserve">Francisco </w:t>
      </w:r>
      <w:proofErr w:type="spellStart"/>
      <w:r w:rsidR="0065082B" w:rsidRPr="00E32631">
        <w:rPr>
          <w:rFonts w:ascii="Arial" w:hAnsi="Arial" w:cs="Arial"/>
          <w:b/>
          <w:bCs/>
          <w:sz w:val="20"/>
          <w:szCs w:val="20"/>
        </w:rPr>
        <w:t>Funcia</w:t>
      </w:r>
      <w:proofErr w:type="spellEnd"/>
      <w:r w:rsidR="0065082B" w:rsidRPr="00E32631">
        <w:rPr>
          <w:rFonts w:ascii="Arial" w:hAnsi="Arial" w:cs="Arial"/>
          <w:bCs/>
          <w:sz w:val="20"/>
          <w:szCs w:val="20"/>
        </w:rPr>
        <w:t>, lembrou que, nos termos da Lei n°. 141, um dos atributos dos conselheiros é cotejar indicadores, Plano, execução, e dialogar com o MS sobre as dificuldades e avanços. Todavia, considerando que a a</w:t>
      </w:r>
      <w:r w:rsidR="0065082B" w:rsidRPr="00E32631">
        <w:rPr>
          <w:rFonts w:ascii="Arial" w:hAnsi="Arial" w:cs="Arial"/>
          <w:sz w:val="20"/>
          <w:szCs w:val="20"/>
        </w:rPr>
        <w:t>nálise do RAG não é uma tarefa simples, dispôs-se a dialogar por e-mail para auxiliar ness</w:t>
      </w:r>
      <w:r w:rsidR="005D3753" w:rsidRPr="00E32631">
        <w:rPr>
          <w:rFonts w:ascii="Arial" w:hAnsi="Arial" w:cs="Arial"/>
          <w:sz w:val="20"/>
          <w:szCs w:val="20"/>
        </w:rPr>
        <w:t>e processo</w:t>
      </w:r>
      <w:r w:rsidR="0065082B" w:rsidRPr="00E32631">
        <w:rPr>
          <w:rFonts w:ascii="Arial" w:hAnsi="Arial" w:cs="Arial"/>
          <w:sz w:val="20"/>
          <w:szCs w:val="20"/>
        </w:rPr>
        <w:t xml:space="preserve">. Conselheiro </w:t>
      </w:r>
      <w:r w:rsidR="0065082B" w:rsidRPr="00E32631">
        <w:rPr>
          <w:rFonts w:ascii="Arial" w:hAnsi="Arial" w:cs="Arial"/>
          <w:b/>
          <w:sz w:val="20"/>
          <w:szCs w:val="20"/>
        </w:rPr>
        <w:t>Haroldo Jorge de Carvalho Pontes</w:t>
      </w:r>
      <w:r w:rsidR="0065082B" w:rsidRPr="00E32631">
        <w:rPr>
          <w:rFonts w:ascii="Arial" w:hAnsi="Arial" w:cs="Arial"/>
          <w:sz w:val="20"/>
          <w:szCs w:val="20"/>
        </w:rPr>
        <w:t xml:space="preserve"> insistiu na proposta de sistematização/orientação </w:t>
      </w:r>
      <w:r w:rsidR="0079099B" w:rsidRPr="00E32631">
        <w:rPr>
          <w:rFonts w:ascii="Arial" w:hAnsi="Arial" w:cs="Arial"/>
          <w:sz w:val="20"/>
          <w:szCs w:val="20"/>
        </w:rPr>
        <w:t xml:space="preserve">às </w:t>
      </w:r>
      <w:r w:rsidR="0065082B" w:rsidRPr="00E32631">
        <w:rPr>
          <w:rFonts w:ascii="Arial" w:hAnsi="Arial" w:cs="Arial"/>
          <w:sz w:val="20"/>
          <w:szCs w:val="20"/>
        </w:rPr>
        <w:t xml:space="preserve">comissões que contribua para a análise </w:t>
      </w:r>
      <w:r w:rsidR="0079099B" w:rsidRPr="00E32631">
        <w:rPr>
          <w:rFonts w:ascii="Arial" w:hAnsi="Arial" w:cs="Arial"/>
          <w:sz w:val="20"/>
          <w:szCs w:val="20"/>
        </w:rPr>
        <w:t xml:space="preserve">do RAG </w:t>
      </w:r>
      <w:r w:rsidR="0065082B" w:rsidRPr="00E32631">
        <w:rPr>
          <w:rFonts w:ascii="Arial" w:hAnsi="Arial" w:cs="Arial"/>
          <w:sz w:val="20"/>
          <w:szCs w:val="20"/>
        </w:rPr>
        <w:t>considerando, inclusive, as extensas pautas de debates desses espaços e a complexidade da tarefa. Explicou que a CIRH está tentando contribuir</w:t>
      </w:r>
      <w:r w:rsidR="009034A1" w:rsidRPr="00E32631">
        <w:rPr>
          <w:rFonts w:ascii="Arial" w:hAnsi="Arial" w:cs="Arial"/>
          <w:sz w:val="20"/>
          <w:szCs w:val="20"/>
        </w:rPr>
        <w:t xml:space="preserve"> nesse processo de análise</w:t>
      </w:r>
      <w:r w:rsidR="0065082B" w:rsidRPr="00E32631">
        <w:rPr>
          <w:rFonts w:ascii="Arial" w:hAnsi="Arial" w:cs="Arial"/>
          <w:sz w:val="20"/>
          <w:szCs w:val="20"/>
        </w:rPr>
        <w:t xml:space="preserve">, mas </w:t>
      </w:r>
      <w:r w:rsidR="009034A1" w:rsidRPr="00E32631">
        <w:rPr>
          <w:rFonts w:ascii="Arial" w:hAnsi="Arial" w:cs="Arial"/>
          <w:sz w:val="20"/>
          <w:szCs w:val="20"/>
        </w:rPr>
        <w:t xml:space="preserve">o debate </w:t>
      </w:r>
      <w:r w:rsidR="0065082B" w:rsidRPr="00E32631">
        <w:rPr>
          <w:rFonts w:ascii="Arial" w:hAnsi="Arial" w:cs="Arial"/>
          <w:sz w:val="20"/>
          <w:szCs w:val="20"/>
        </w:rPr>
        <w:t xml:space="preserve">ainda </w:t>
      </w:r>
      <w:r w:rsidR="009034A1" w:rsidRPr="00E32631">
        <w:rPr>
          <w:rFonts w:ascii="Arial" w:hAnsi="Arial" w:cs="Arial"/>
          <w:sz w:val="20"/>
          <w:szCs w:val="20"/>
        </w:rPr>
        <w:t>é inicial</w:t>
      </w:r>
      <w:r w:rsidR="0065082B" w:rsidRPr="00E32631">
        <w:rPr>
          <w:rFonts w:ascii="Arial" w:hAnsi="Arial" w:cs="Arial"/>
          <w:sz w:val="20"/>
          <w:szCs w:val="20"/>
        </w:rPr>
        <w:t xml:space="preserve">.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explicou que a COFIN está propondo um novo processo e as comissões também deverão formular, inclusive em relação a aspectos metodológicos de análise. Conselheiro </w:t>
      </w:r>
      <w:r w:rsidR="0065082B" w:rsidRPr="00E32631">
        <w:rPr>
          <w:rFonts w:ascii="Arial" w:hAnsi="Arial" w:cs="Arial"/>
          <w:b/>
          <w:sz w:val="20"/>
          <w:szCs w:val="20"/>
        </w:rPr>
        <w:t>Haroldo Jorge de Carvalho Pontes</w:t>
      </w:r>
      <w:r w:rsidR="0065082B" w:rsidRPr="00E32631">
        <w:rPr>
          <w:rFonts w:ascii="Arial" w:hAnsi="Arial" w:cs="Arial"/>
          <w:sz w:val="20"/>
          <w:szCs w:val="20"/>
        </w:rPr>
        <w:t xml:space="preserve"> </w:t>
      </w:r>
      <w:r w:rsidR="009E3745" w:rsidRPr="00E32631">
        <w:rPr>
          <w:rFonts w:ascii="Arial" w:hAnsi="Arial" w:cs="Arial"/>
          <w:sz w:val="20"/>
          <w:szCs w:val="20"/>
        </w:rPr>
        <w:t xml:space="preserve">insistiu que </w:t>
      </w:r>
      <w:r w:rsidR="0065082B" w:rsidRPr="00E32631">
        <w:rPr>
          <w:rFonts w:ascii="Arial" w:hAnsi="Arial" w:cs="Arial"/>
          <w:sz w:val="20"/>
          <w:szCs w:val="20"/>
        </w:rPr>
        <w:t xml:space="preserve">a COFIN </w:t>
      </w:r>
      <w:r w:rsidR="005140B5" w:rsidRPr="00E32631">
        <w:rPr>
          <w:rFonts w:ascii="Arial" w:hAnsi="Arial" w:cs="Arial"/>
          <w:sz w:val="20"/>
          <w:szCs w:val="20"/>
        </w:rPr>
        <w:t>apresent</w:t>
      </w:r>
      <w:r w:rsidR="009E3745" w:rsidRPr="00E32631">
        <w:rPr>
          <w:rFonts w:ascii="Arial" w:hAnsi="Arial" w:cs="Arial"/>
          <w:sz w:val="20"/>
          <w:szCs w:val="20"/>
        </w:rPr>
        <w:t>e</w:t>
      </w:r>
      <w:r w:rsidR="005140B5" w:rsidRPr="00E32631">
        <w:rPr>
          <w:rFonts w:ascii="Arial" w:hAnsi="Arial" w:cs="Arial"/>
          <w:sz w:val="20"/>
          <w:szCs w:val="20"/>
        </w:rPr>
        <w:t xml:space="preserve"> </w:t>
      </w:r>
      <w:r w:rsidR="0065082B" w:rsidRPr="00E32631">
        <w:rPr>
          <w:rFonts w:ascii="Arial" w:hAnsi="Arial" w:cs="Arial"/>
          <w:sz w:val="20"/>
          <w:szCs w:val="20"/>
        </w:rPr>
        <w:t xml:space="preserve">sugestões para contribuir no processo de análise.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Presidenta do CNS, chamou a atenção para a complexidade dessa tarefa e sugeriu que integrantes da COFIN ficassem à disposição para auxiliar as comissões com maior dificuldade ou fosse realizada oficina </w:t>
      </w:r>
      <w:r w:rsidR="00E04690" w:rsidRPr="00E32631">
        <w:rPr>
          <w:rFonts w:ascii="Arial" w:hAnsi="Arial" w:cs="Arial"/>
          <w:sz w:val="20"/>
          <w:szCs w:val="20"/>
        </w:rPr>
        <w:t xml:space="preserve">de treinamento da </w:t>
      </w:r>
      <w:r w:rsidR="0065082B" w:rsidRPr="00E32631">
        <w:rPr>
          <w:rFonts w:ascii="Arial" w:hAnsi="Arial" w:cs="Arial"/>
          <w:sz w:val="20"/>
          <w:szCs w:val="20"/>
        </w:rPr>
        <w:t xml:space="preserve">assessoria técnica para auxiliar nesse processo. Conselheiro </w:t>
      </w:r>
      <w:r w:rsidR="0065082B" w:rsidRPr="00E32631">
        <w:rPr>
          <w:rFonts w:ascii="Arial" w:hAnsi="Arial" w:cs="Arial"/>
          <w:b/>
          <w:sz w:val="20"/>
          <w:szCs w:val="20"/>
        </w:rPr>
        <w:t xml:space="preserve">Ronald Ferreira dos Santos </w:t>
      </w:r>
      <w:r w:rsidR="0065082B" w:rsidRPr="00E32631">
        <w:rPr>
          <w:rFonts w:ascii="Arial" w:hAnsi="Arial" w:cs="Arial"/>
          <w:sz w:val="20"/>
          <w:szCs w:val="20"/>
        </w:rPr>
        <w:t>lembrou que a</w:t>
      </w:r>
      <w:r w:rsidR="0065082B" w:rsidRPr="00E32631">
        <w:rPr>
          <w:rFonts w:ascii="Arial" w:hAnsi="Arial" w:cs="Arial"/>
          <w:b/>
          <w:sz w:val="20"/>
          <w:szCs w:val="20"/>
        </w:rPr>
        <w:t xml:space="preserve"> </w:t>
      </w:r>
      <w:r w:rsidR="0065082B" w:rsidRPr="00E32631">
        <w:rPr>
          <w:rFonts w:ascii="Arial" w:hAnsi="Arial" w:cs="Arial"/>
          <w:sz w:val="20"/>
          <w:szCs w:val="20"/>
        </w:rPr>
        <w:t xml:space="preserve">COFIN/CNS vem realizando um conjunto de oficinas preparatórias, mas </w:t>
      </w:r>
      <w:r w:rsidR="00E04690" w:rsidRPr="00E32631">
        <w:rPr>
          <w:rFonts w:ascii="Arial" w:hAnsi="Arial" w:cs="Arial"/>
          <w:sz w:val="20"/>
          <w:szCs w:val="20"/>
        </w:rPr>
        <w:t xml:space="preserve">a participação dos </w:t>
      </w:r>
      <w:r w:rsidR="0065082B" w:rsidRPr="00E32631">
        <w:rPr>
          <w:rFonts w:ascii="Arial" w:hAnsi="Arial" w:cs="Arial"/>
          <w:sz w:val="20"/>
          <w:szCs w:val="20"/>
        </w:rPr>
        <w:t xml:space="preserve">conselheiros nacionais </w:t>
      </w:r>
      <w:r w:rsidR="00E04690" w:rsidRPr="00E32631">
        <w:rPr>
          <w:rFonts w:ascii="Arial" w:hAnsi="Arial" w:cs="Arial"/>
          <w:sz w:val="20"/>
          <w:szCs w:val="20"/>
        </w:rPr>
        <w:t>tem sido pequena</w:t>
      </w:r>
      <w:r w:rsidR="0065082B" w:rsidRPr="00E32631">
        <w:rPr>
          <w:rFonts w:ascii="Arial" w:hAnsi="Arial" w:cs="Arial"/>
          <w:sz w:val="20"/>
          <w:szCs w:val="20"/>
        </w:rPr>
        <w:t xml:space="preserve">. </w:t>
      </w:r>
      <w:r w:rsidR="00A7245B" w:rsidRPr="00E32631">
        <w:rPr>
          <w:rFonts w:ascii="Arial" w:hAnsi="Arial" w:cs="Arial"/>
          <w:sz w:val="20"/>
          <w:szCs w:val="20"/>
        </w:rPr>
        <w:t>Desse modo, r</w:t>
      </w:r>
      <w:r w:rsidR="0065082B" w:rsidRPr="00E32631">
        <w:rPr>
          <w:rFonts w:ascii="Arial" w:hAnsi="Arial" w:cs="Arial"/>
          <w:sz w:val="20"/>
          <w:szCs w:val="20"/>
        </w:rPr>
        <w:t>eiterou a importância da participação dos conselheiros</w:t>
      </w:r>
      <w:r w:rsidR="00A7245B" w:rsidRPr="00E32631">
        <w:rPr>
          <w:rFonts w:ascii="Arial" w:hAnsi="Arial" w:cs="Arial"/>
          <w:sz w:val="20"/>
          <w:szCs w:val="20"/>
        </w:rPr>
        <w:t xml:space="preserve"> nessas oficinas</w:t>
      </w:r>
      <w:r w:rsidR="0065082B" w:rsidRPr="00E32631">
        <w:rPr>
          <w:rFonts w:ascii="Arial" w:hAnsi="Arial" w:cs="Arial"/>
          <w:sz w:val="20"/>
          <w:szCs w:val="20"/>
        </w:rPr>
        <w:t xml:space="preserve">, especialmente </w:t>
      </w:r>
      <w:r w:rsidR="005140B5" w:rsidRPr="00E32631">
        <w:rPr>
          <w:rFonts w:ascii="Arial" w:hAnsi="Arial" w:cs="Arial"/>
          <w:sz w:val="20"/>
          <w:szCs w:val="20"/>
        </w:rPr>
        <w:t>d</w:t>
      </w:r>
      <w:r w:rsidR="0065082B" w:rsidRPr="00E32631">
        <w:rPr>
          <w:rFonts w:ascii="Arial" w:hAnsi="Arial" w:cs="Arial"/>
          <w:sz w:val="20"/>
          <w:szCs w:val="20"/>
        </w:rPr>
        <w:t>os coordenadores de comissões</w:t>
      </w:r>
      <w:r w:rsidR="00A7245B" w:rsidRPr="00E32631">
        <w:rPr>
          <w:rFonts w:ascii="Arial" w:hAnsi="Arial" w:cs="Arial"/>
          <w:sz w:val="20"/>
          <w:szCs w:val="20"/>
        </w:rPr>
        <w:t>, por entender que contribuirá para esse processo de análise</w:t>
      </w:r>
      <w:r w:rsidR="0065082B" w:rsidRPr="00E32631">
        <w:rPr>
          <w:rFonts w:ascii="Arial" w:hAnsi="Arial" w:cs="Arial"/>
          <w:sz w:val="20"/>
          <w:szCs w:val="20"/>
        </w:rPr>
        <w:t xml:space="preserve">. O assessor da COFIN, </w:t>
      </w:r>
      <w:r w:rsidR="0065082B" w:rsidRPr="00E32631">
        <w:rPr>
          <w:rFonts w:ascii="Arial" w:hAnsi="Arial" w:cs="Arial"/>
          <w:b/>
          <w:sz w:val="20"/>
          <w:szCs w:val="20"/>
        </w:rPr>
        <w:t xml:space="preserve">Francisco </w:t>
      </w:r>
      <w:proofErr w:type="spellStart"/>
      <w:r w:rsidR="0065082B" w:rsidRPr="00E32631">
        <w:rPr>
          <w:rFonts w:ascii="Arial" w:hAnsi="Arial" w:cs="Arial"/>
          <w:b/>
          <w:sz w:val="20"/>
          <w:szCs w:val="20"/>
        </w:rPr>
        <w:t>Funcia</w:t>
      </w:r>
      <w:proofErr w:type="spellEnd"/>
      <w:r w:rsidR="0065082B" w:rsidRPr="00E32631">
        <w:rPr>
          <w:rFonts w:ascii="Arial" w:hAnsi="Arial" w:cs="Arial"/>
          <w:sz w:val="20"/>
          <w:szCs w:val="20"/>
        </w:rPr>
        <w:t xml:space="preserve">, esclareceu que as comissões deverão analisar a segunda parte do RAG que é relativa a indicadores (análise qualitativa). Conselheiro </w:t>
      </w:r>
      <w:r w:rsidR="0065082B" w:rsidRPr="00E32631">
        <w:rPr>
          <w:rFonts w:ascii="Arial" w:hAnsi="Arial" w:cs="Arial"/>
          <w:b/>
          <w:sz w:val="20"/>
          <w:szCs w:val="20"/>
        </w:rPr>
        <w:t xml:space="preserve">Ronald Ferreira dos Santos </w:t>
      </w:r>
      <w:r w:rsidR="005140B5" w:rsidRPr="00E32631">
        <w:rPr>
          <w:rFonts w:ascii="Arial" w:hAnsi="Arial" w:cs="Arial"/>
          <w:sz w:val="20"/>
          <w:szCs w:val="20"/>
        </w:rPr>
        <w:t xml:space="preserve">reiterou </w:t>
      </w:r>
      <w:r w:rsidR="0065082B" w:rsidRPr="00E32631">
        <w:rPr>
          <w:rFonts w:ascii="Arial" w:hAnsi="Arial" w:cs="Arial"/>
          <w:sz w:val="20"/>
          <w:szCs w:val="20"/>
        </w:rPr>
        <w:t>que a COFIN já realizou a análise orçamentária e financeira do RAG</w:t>
      </w:r>
      <w:r w:rsidR="005140B5" w:rsidRPr="00E32631">
        <w:rPr>
          <w:rFonts w:ascii="Arial" w:hAnsi="Arial" w:cs="Arial"/>
          <w:sz w:val="20"/>
          <w:szCs w:val="20"/>
        </w:rPr>
        <w:t>,</w:t>
      </w:r>
      <w:proofErr w:type="gramStart"/>
      <w:r w:rsidR="005140B5" w:rsidRPr="00E32631">
        <w:rPr>
          <w:rFonts w:ascii="Arial" w:hAnsi="Arial" w:cs="Arial"/>
          <w:sz w:val="20"/>
          <w:szCs w:val="20"/>
        </w:rPr>
        <w:t xml:space="preserve">  </w:t>
      </w:r>
      <w:proofErr w:type="gramEnd"/>
      <w:r w:rsidR="005140B5" w:rsidRPr="00E32631">
        <w:rPr>
          <w:rFonts w:ascii="Arial" w:hAnsi="Arial" w:cs="Arial"/>
          <w:sz w:val="20"/>
          <w:szCs w:val="20"/>
        </w:rPr>
        <w:t>o que contribui para o trabalho das comissões</w:t>
      </w:r>
      <w:r w:rsidR="0065082B" w:rsidRPr="00E32631">
        <w:rPr>
          <w:rFonts w:ascii="Arial" w:hAnsi="Arial" w:cs="Arial"/>
          <w:sz w:val="20"/>
          <w:szCs w:val="20"/>
        </w:rPr>
        <w:t xml:space="preserve">. Conselheira </w:t>
      </w:r>
      <w:r w:rsidR="0065082B" w:rsidRPr="00E32631">
        <w:rPr>
          <w:rFonts w:ascii="Arial" w:hAnsi="Arial" w:cs="Arial"/>
          <w:b/>
          <w:sz w:val="20"/>
          <w:szCs w:val="20"/>
        </w:rPr>
        <w:t>Ana Maria Costa</w:t>
      </w:r>
      <w:r w:rsidR="0065082B" w:rsidRPr="00E32631">
        <w:rPr>
          <w:rFonts w:ascii="Arial" w:hAnsi="Arial" w:cs="Arial"/>
          <w:sz w:val="20"/>
          <w:szCs w:val="20"/>
        </w:rPr>
        <w:t xml:space="preserve"> registrou, em nome da Comissão de Saúde Suplementar, que não consta do RAG a aplicação dos recursos oriundos do ressarcimento ao SUS. Explicou que a representação do CONASS na Comissão </w:t>
      </w:r>
      <w:r w:rsidR="005140B5" w:rsidRPr="00E32631">
        <w:rPr>
          <w:rFonts w:ascii="Arial" w:hAnsi="Arial" w:cs="Arial"/>
          <w:sz w:val="20"/>
          <w:szCs w:val="20"/>
        </w:rPr>
        <w:t xml:space="preserve">defendeu </w:t>
      </w:r>
      <w:r w:rsidR="0065082B" w:rsidRPr="00E32631">
        <w:rPr>
          <w:rFonts w:ascii="Arial" w:hAnsi="Arial" w:cs="Arial"/>
          <w:sz w:val="20"/>
          <w:szCs w:val="20"/>
        </w:rPr>
        <w:t xml:space="preserve">que esse recurso retorne à unidade de saúde que realizou o gasto. O Subsecretário </w:t>
      </w:r>
      <w:r w:rsidR="0065082B" w:rsidRPr="00E32631">
        <w:rPr>
          <w:rFonts w:ascii="Arial" w:hAnsi="Arial" w:cs="Arial"/>
          <w:b/>
          <w:sz w:val="20"/>
          <w:szCs w:val="20"/>
        </w:rPr>
        <w:t>Arionaldo Bomfim Rosendo</w:t>
      </w:r>
      <w:r w:rsidR="005140B5" w:rsidRPr="00E32631">
        <w:rPr>
          <w:rFonts w:ascii="Arial" w:hAnsi="Arial" w:cs="Arial"/>
          <w:sz w:val="20"/>
          <w:szCs w:val="20"/>
        </w:rPr>
        <w:t>, SPO/SE/MS, explicou que</w:t>
      </w:r>
      <w:r w:rsidR="00951D2A" w:rsidRPr="00E32631">
        <w:rPr>
          <w:rFonts w:ascii="Arial" w:hAnsi="Arial" w:cs="Arial"/>
          <w:sz w:val="20"/>
          <w:szCs w:val="20"/>
        </w:rPr>
        <w:t xml:space="preserve">, desde 2012, </w:t>
      </w:r>
      <w:r w:rsidR="001D6E9A" w:rsidRPr="00E32631">
        <w:rPr>
          <w:rFonts w:ascii="Arial" w:hAnsi="Arial" w:cs="Arial"/>
          <w:sz w:val="20"/>
          <w:szCs w:val="20"/>
        </w:rPr>
        <w:t xml:space="preserve">os </w:t>
      </w:r>
      <w:r w:rsidR="001D6E9A" w:rsidRPr="00E32631">
        <w:rPr>
          <w:rStyle w:val="st1"/>
          <w:rFonts w:ascii="Arial" w:hAnsi="Arial" w:cs="Arial"/>
          <w:sz w:val="20"/>
          <w:szCs w:val="20"/>
          <w:lang w:val="pt-PT"/>
        </w:rPr>
        <w:t xml:space="preserve">valores devidos a título de </w:t>
      </w:r>
      <w:r w:rsidR="001D6E9A" w:rsidRPr="00E32631">
        <w:rPr>
          <w:rStyle w:val="nfase"/>
          <w:rFonts w:ascii="Arial" w:hAnsi="Arial" w:cs="Arial"/>
          <w:b w:val="0"/>
          <w:sz w:val="20"/>
          <w:szCs w:val="20"/>
          <w:lang w:val="pt-PT"/>
        </w:rPr>
        <w:t>ressarcimento ao SUS</w:t>
      </w:r>
      <w:r w:rsidR="001D6E9A" w:rsidRPr="00E32631">
        <w:rPr>
          <w:rStyle w:val="st1"/>
          <w:rFonts w:ascii="Arial" w:hAnsi="Arial" w:cs="Arial"/>
          <w:sz w:val="20"/>
          <w:szCs w:val="20"/>
          <w:lang w:val="pt-PT"/>
        </w:rPr>
        <w:t xml:space="preserve"> são </w:t>
      </w:r>
      <w:r w:rsidR="0065082B" w:rsidRPr="00E32631">
        <w:rPr>
          <w:rFonts w:ascii="Arial" w:hAnsi="Arial" w:cs="Arial"/>
          <w:sz w:val="20"/>
          <w:szCs w:val="20"/>
        </w:rPr>
        <w:t>recolhido</w:t>
      </w:r>
      <w:r w:rsidR="001D6E9A" w:rsidRPr="00E32631">
        <w:rPr>
          <w:rFonts w:ascii="Arial" w:hAnsi="Arial" w:cs="Arial"/>
          <w:sz w:val="20"/>
          <w:szCs w:val="20"/>
        </w:rPr>
        <w:t>s</w:t>
      </w:r>
      <w:r w:rsidR="0065082B" w:rsidRPr="00E32631">
        <w:rPr>
          <w:rFonts w:ascii="Arial" w:hAnsi="Arial" w:cs="Arial"/>
          <w:sz w:val="20"/>
          <w:szCs w:val="20"/>
        </w:rPr>
        <w:t xml:space="preserve"> pela ANS que transfere integralmente para o Fundo </w:t>
      </w:r>
      <w:r w:rsidR="001D6E9A" w:rsidRPr="00E32631">
        <w:rPr>
          <w:rFonts w:ascii="Arial" w:hAnsi="Arial" w:cs="Arial"/>
          <w:sz w:val="20"/>
          <w:szCs w:val="20"/>
        </w:rPr>
        <w:t xml:space="preserve">Nacional de Saúde </w:t>
      </w:r>
      <w:r w:rsidR="005140B5" w:rsidRPr="00E32631">
        <w:rPr>
          <w:rFonts w:ascii="Arial" w:hAnsi="Arial" w:cs="Arial"/>
          <w:sz w:val="20"/>
          <w:szCs w:val="20"/>
        </w:rPr>
        <w:t xml:space="preserve">para fins de financiamento dos </w:t>
      </w:r>
      <w:r w:rsidR="0065082B" w:rsidRPr="00E32631">
        <w:rPr>
          <w:rFonts w:ascii="Arial" w:hAnsi="Arial" w:cs="Arial"/>
          <w:sz w:val="20"/>
          <w:szCs w:val="20"/>
        </w:rPr>
        <w:t>procedimentos de média e alta complexidade.</w:t>
      </w:r>
      <w:r w:rsidR="003B2EB5" w:rsidRPr="00E32631">
        <w:rPr>
          <w:rFonts w:ascii="Arial" w:hAnsi="Arial" w:cs="Arial"/>
          <w:sz w:val="20"/>
          <w:szCs w:val="20"/>
        </w:rPr>
        <w:t xml:space="preserve"> </w:t>
      </w:r>
      <w:r w:rsidR="0065082B" w:rsidRPr="00E32631">
        <w:rPr>
          <w:rFonts w:ascii="Arial" w:hAnsi="Arial" w:cs="Arial"/>
          <w:sz w:val="20"/>
          <w:szCs w:val="20"/>
        </w:rPr>
        <w:t xml:space="preserve">Conselheiro </w:t>
      </w:r>
      <w:r w:rsidR="0065082B" w:rsidRPr="00E32631">
        <w:rPr>
          <w:rFonts w:ascii="Arial" w:hAnsi="Arial" w:cs="Arial"/>
          <w:b/>
          <w:sz w:val="20"/>
          <w:szCs w:val="20"/>
        </w:rPr>
        <w:t>Aníbal Machado</w:t>
      </w:r>
      <w:r w:rsidR="0065082B" w:rsidRPr="00E32631">
        <w:rPr>
          <w:rFonts w:ascii="Arial" w:hAnsi="Arial" w:cs="Arial"/>
          <w:sz w:val="20"/>
          <w:szCs w:val="20"/>
        </w:rPr>
        <w:t xml:space="preserve"> avaliou que os recursos do ressarcimento deveriam retornar para o local onde o atendimento foi realizado a fim de garantir o atendimento dos usuários do SUS. A CSS aprofundará o debate sobre a utilização dos recursos do ressarcimento. </w:t>
      </w:r>
      <w:r w:rsidR="0065082B" w:rsidRPr="00E32631">
        <w:rPr>
          <w:rFonts w:ascii="Arial" w:hAnsi="Arial" w:cs="Arial"/>
          <w:b/>
          <w:sz w:val="20"/>
          <w:szCs w:val="20"/>
        </w:rPr>
        <w:t>Deliberação</w:t>
      </w:r>
      <w:r w:rsidR="0065082B" w:rsidRPr="00E32631">
        <w:rPr>
          <w:rFonts w:ascii="Arial" w:hAnsi="Arial" w:cs="Arial"/>
          <w:b/>
          <w:caps/>
          <w:sz w:val="20"/>
          <w:szCs w:val="20"/>
        </w:rPr>
        <w:t xml:space="preserve">: </w:t>
      </w:r>
      <w:r w:rsidR="0065082B" w:rsidRPr="00E32631">
        <w:rPr>
          <w:rFonts w:ascii="Arial" w:hAnsi="Arial" w:cs="Arial"/>
          <w:b/>
          <w:sz w:val="20"/>
          <w:szCs w:val="20"/>
        </w:rPr>
        <w:t xml:space="preserve">o Plenário decidiu garantir o debate do RAG nas comissões do CNS nos próximos dois meses; e aprovar parecer conclusivo do CNS sobre o Relatório até outubro de 2014.  </w:t>
      </w:r>
      <w:r w:rsidR="0065082B" w:rsidRPr="00E32631">
        <w:rPr>
          <w:rFonts w:ascii="Arial" w:hAnsi="Arial" w:cs="Arial"/>
          <w:b/>
          <w:caps/>
          <w:sz w:val="20"/>
          <w:szCs w:val="20"/>
        </w:rPr>
        <w:t xml:space="preserve">LEI ORÇAMENTÁRIA ANUAL – LOA – </w:t>
      </w:r>
      <w:r w:rsidR="0065082B" w:rsidRPr="00E32631">
        <w:rPr>
          <w:rFonts w:ascii="Arial" w:hAnsi="Arial" w:cs="Arial"/>
          <w:caps/>
          <w:sz w:val="20"/>
          <w:szCs w:val="20"/>
        </w:rPr>
        <w:t xml:space="preserve">O </w:t>
      </w:r>
      <w:r w:rsidR="0065082B" w:rsidRPr="00E32631">
        <w:rPr>
          <w:rFonts w:ascii="Arial" w:hAnsi="Arial" w:cs="Arial"/>
          <w:sz w:val="20"/>
          <w:szCs w:val="20"/>
        </w:rPr>
        <w:t xml:space="preserve">assessor da COFIN, </w:t>
      </w:r>
      <w:r w:rsidR="0065082B" w:rsidRPr="00E32631">
        <w:rPr>
          <w:rFonts w:ascii="Arial" w:hAnsi="Arial" w:cs="Arial"/>
          <w:b/>
          <w:sz w:val="20"/>
          <w:szCs w:val="20"/>
        </w:rPr>
        <w:t xml:space="preserve">Francisco </w:t>
      </w:r>
      <w:proofErr w:type="spellStart"/>
      <w:r w:rsidR="0065082B" w:rsidRPr="00E32631">
        <w:rPr>
          <w:rFonts w:ascii="Arial" w:hAnsi="Arial" w:cs="Arial"/>
          <w:b/>
          <w:sz w:val="20"/>
          <w:szCs w:val="20"/>
        </w:rPr>
        <w:t>Funcia</w:t>
      </w:r>
      <w:proofErr w:type="spellEnd"/>
      <w:r w:rsidR="0065082B" w:rsidRPr="00E32631">
        <w:rPr>
          <w:rFonts w:ascii="Arial" w:hAnsi="Arial" w:cs="Arial"/>
          <w:b/>
          <w:sz w:val="20"/>
          <w:szCs w:val="20"/>
        </w:rPr>
        <w:t xml:space="preserve">, </w:t>
      </w:r>
      <w:r w:rsidR="0065082B" w:rsidRPr="00E32631">
        <w:rPr>
          <w:rFonts w:ascii="Arial" w:hAnsi="Arial" w:cs="Arial"/>
          <w:sz w:val="20"/>
          <w:szCs w:val="20"/>
        </w:rPr>
        <w:t xml:space="preserve">explicou que a representação da SPO informara, na última reunião da COFIN, que o processo de elaboração da LOA 2015 ainda está em curso no Ministério da Saúde. Desse modo, a COFIN solicitou à Secretaria que apresente a proposta na próxima reunião da Comissão para, posteriormente, pautar no Conselho. Explicou o Conselho não terá a possibilidade de alterar a proposta, por conta do prazo para envio ao Congresso Nacional. Assim, eventuais ajustes poderiam ser feitos durante </w:t>
      </w:r>
      <w:r w:rsidR="0065082B" w:rsidRPr="00E32631">
        <w:rPr>
          <w:rFonts w:ascii="Arial" w:hAnsi="Arial" w:cs="Arial"/>
          <w:sz w:val="20"/>
          <w:szCs w:val="20"/>
        </w:rPr>
        <w:lastRenderedPageBreak/>
        <w:t xml:space="preserve">o debate naquela Casa. Disse que a intenção é tomar conhecimento dos parâmetros e das programações destacadas e verificar se as prioridades apontadas pelo CNS foram contempladas no detalhamento da LOA. </w:t>
      </w:r>
      <w:r w:rsidR="002D33A4" w:rsidRPr="00E32631">
        <w:rPr>
          <w:rFonts w:ascii="Arial" w:hAnsi="Arial" w:cs="Arial"/>
          <w:sz w:val="20"/>
          <w:szCs w:val="20"/>
        </w:rPr>
        <w:t xml:space="preserve">Destacou </w:t>
      </w:r>
      <w:r w:rsidR="0065082B" w:rsidRPr="00E32631">
        <w:rPr>
          <w:rFonts w:ascii="Arial" w:hAnsi="Arial" w:cs="Arial"/>
          <w:sz w:val="20"/>
          <w:szCs w:val="20"/>
        </w:rPr>
        <w:t xml:space="preserve">que a intenção é avançar na definição de agenda de debate da LOA com a SPO, a exemplo do que foi feito em relação ao RAG e ao relatório de prestação de contas da execução orçamentária. Explicou que a LDO é apresentada em abril e o PPA em agosto ou setembro, ou seja, é preciso </w:t>
      </w:r>
      <w:r w:rsidR="002D33A4" w:rsidRPr="00E32631">
        <w:rPr>
          <w:rFonts w:ascii="Arial" w:hAnsi="Arial" w:cs="Arial"/>
          <w:sz w:val="20"/>
          <w:szCs w:val="20"/>
        </w:rPr>
        <w:t>contemplar a Lei no Plano</w:t>
      </w:r>
      <w:r w:rsidR="0065082B" w:rsidRPr="00E32631">
        <w:rPr>
          <w:rFonts w:ascii="Arial" w:hAnsi="Arial" w:cs="Arial"/>
          <w:sz w:val="20"/>
          <w:szCs w:val="20"/>
        </w:rPr>
        <w:t>. Salientou que essa é uma incongruência da C</w:t>
      </w:r>
      <w:r w:rsidR="002D33A4" w:rsidRPr="00E32631">
        <w:rPr>
          <w:rFonts w:ascii="Arial" w:hAnsi="Arial" w:cs="Arial"/>
          <w:sz w:val="20"/>
          <w:szCs w:val="20"/>
        </w:rPr>
        <w:t>onstituição Federal de 19</w:t>
      </w:r>
      <w:r w:rsidR="0065082B" w:rsidRPr="00E32631">
        <w:rPr>
          <w:rFonts w:ascii="Arial" w:hAnsi="Arial" w:cs="Arial"/>
          <w:sz w:val="20"/>
          <w:szCs w:val="20"/>
        </w:rPr>
        <w:t>88 e a LC 141</w:t>
      </w:r>
      <w:r w:rsidR="002D33A4" w:rsidRPr="00E32631">
        <w:rPr>
          <w:rFonts w:ascii="Arial" w:hAnsi="Arial" w:cs="Arial"/>
          <w:sz w:val="20"/>
          <w:szCs w:val="20"/>
        </w:rPr>
        <w:t>/2012</w:t>
      </w:r>
      <w:r w:rsidR="0065082B" w:rsidRPr="00E32631">
        <w:rPr>
          <w:rFonts w:ascii="Arial" w:hAnsi="Arial" w:cs="Arial"/>
          <w:sz w:val="20"/>
          <w:szCs w:val="20"/>
        </w:rPr>
        <w:t xml:space="preserve"> também apresenta algumas incongruências.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salientou que é preciso realizar mais encontros do CNS com o Congresso Nacional par</w:t>
      </w:r>
      <w:r w:rsidR="002D33A4" w:rsidRPr="00E32631">
        <w:rPr>
          <w:rFonts w:ascii="Arial" w:hAnsi="Arial" w:cs="Arial"/>
          <w:sz w:val="20"/>
          <w:szCs w:val="20"/>
        </w:rPr>
        <w:t xml:space="preserve">a tratar de questões concretas como a LDO, </w:t>
      </w:r>
      <w:r w:rsidR="00D255D9" w:rsidRPr="00E32631">
        <w:rPr>
          <w:rFonts w:ascii="Arial" w:hAnsi="Arial" w:cs="Arial"/>
          <w:sz w:val="20"/>
          <w:szCs w:val="20"/>
        </w:rPr>
        <w:t xml:space="preserve">considerando </w:t>
      </w:r>
      <w:r w:rsidR="002D33A4" w:rsidRPr="00E32631">
        <w:rPr>
          <w:rFonts w:ascii="Arial" w:hAnsi="Arial" w:cs="Arial"/>
          <w:sz w:val="20"/>
          <w:szCs w:val="20"/>
        </w:rPr>
        <w:t xml:space="preserve">inclusive </w:t>
      </w:r>
      <w:r w:rsidR="0065082B" w:rsidRPr="00E32631">
        <w:rPr>
          <w:rFonts w:ascii="Arial" w:hAnsi="Arial" w:cs="Arial"/>
          <w:sz w:val="20"/>
          <w:szCs w:val="20"/>
        </w:rPr>
        <w:t>as responsabilidades do CNS definidas na LC n°. 141</w:t>
      </w:r>
      <w:r w:rsidR="002D33A4" w:rsidRPr="00E32631">
        <w:rPr>
          <w:rFonts w:ascii="Arial" w:hAnsi="Arial" w:cs="Arial"/>
          <w:sz w:val="20"/>
          <w:szCs w:val="20"/>
        </w:rPr>
        <w:t>/2012</w:t>
      </w:r>
      <w:r w:rsidR="0065082B" w:rsidRPr="00E32631">
        <w:rPr>
          <w:rFonts w:ascii="Arial" w:hAnsi="Arial" w:cs="Arial"/>
          <w:sz w:val="20"/>
          <w:szCs w:val="20"/>
        </w:rPr>
        <w:t xml:space="preserve">. O Subsecretário </w:t>
      </w:r>
      <w:r w:rsidR="0065082B" w:rsidRPr="00E32631">
        <w:rPr>
          <w:rFonts w:ascii="Arial" w:hAnsi="Arial" w:cs="Arial"/>
          <w:b/>
          <w:sz w:val="20"/>
          <w:szCs w:val="20"/>
        </w:rPr>
        <w:t>Arionaldo Bomfim Rosendo</w:t>
      </w:r>
      <w:r w:rsidR="0065082B" w:rsidRPr="00E32631">
        <w:rPr>
          <w:rFonts w:ascii="Arial" w:hAnsi="Arial" w:cs="Arial"/>
          <w:sz w:val="20"/>
          <w:szCs w:val="20"/>
        </w:rPr>
        <w:t xml:space="preserve">, SPO/SE/MS, fez um informe sobre o processo de elaboração do PLOA 2015. Explicou que a proposta orçamentária é elaborada para alcançar as metas definidas no PNS e </w:t>
      </w:r>
      <w:r w:rsidR="002D33A4" w:rsidRPr="00E32631">
        <w:rPr>
          <w:rFonts w:ascii="Arial" w:hAnsi="Arial" w:cs="Arial"/>
          <w:sz w:val="20"/>
          <w:szCs w:val="20"/>
        </w:rPr>
        <w:t xml:space="preserve">no </w:t>
      </w:r>
      <w:r w:rsidR="0065082B" w:rsidRPr="00E32631">
        <w:rPr>
          <w:rFonts w:ascii="Arial" w:hAnsi="Arial" w:cs="Arial"/>
          <w:sz w:val="20"/>
          <w:szCs w:val="20"/>
        </w:rPr>
        <w:t xml:space="preserve">PPA, que são planos </w:t>
      </w:r>
      <w:r w:rsidR="002D33A4" w:rsidRPr="00E32631">
        <w:rPr>
          <w:rFonts w:ascii="Arial" w:hAnsi="Arial" w:cs="Arial"/>
          <w:sz w:val="20"/>
          <w:szCs w:val="20"/>
        </w:rPr>
        <w:t xml:space="preserve">com duração de </w:t>
      </w:r>
      <w:r w:rsidR="0065082B" w:rsidRPr="00E32631">
        <w:rPr>
          <w:rFonts w:ascii="Arial" w:hAnsi="Arial" w:cs="Arial"/>
          <w:sz w:val="20"/>
          <w:szCs w:val="20"/>
        </w:rPr>
        <w:t xml:space="preserve">quatro anos. Sendo assim, ponderou que as diretrizes do orçamento foram discutidas no CNS, uma vez que o PNS e o PPA foram debatidos e aprovados pelo Plenário do Conselho. Disse que a proposta orçamentária é elaborada a partir do debate com as </w:t>
      </w:r>
      <w:r w:rsidR="002D33A4" w:rsidRPr="00E32631">
        <w:rPr>
          <w:rFonts w:ascii="Arial" w:hAnsi="Arial" w:cs="Arial"/>
          <w:sz w:val="20"/>
          <w:szCs w:val="20"/>
        </w:rPr>
        <w:t xml:space="preserve">Secretarias do Ministério e esse processo </w:t>
      </w:r>
      <w:r w:rsidR="0065082B" w:rsidRPr="00E32631">
        <w:rPr>
          <w:rFonts w:ascii="Arial" w:hAnsi="Arial" w:cs="Arial"/>
          <w:sz w:val="20"/>
          <w:szCs w:val="20"/>
        </w:rPr>
        <w:t xml:space="preserve">começou no início do mês de julho. </w:t>
      </w:r>
      <w:r w:rsidR="002D33A4" w:rsidRPr="00E32631">
        <w:rPr>
          <w:rFonts w:ascii="Arial" w:hAnsi="Arial" w:cs="Arial"/>
          <w:sz w:val="20"/>
          <w:szCs w:val="20"/>
        </w:rPr>
        <w:t>Detalhou que as</w:t>
      </w:r>
      <w:r w:rsidR="0065082B" w:rsidRPr="00E32631">
        <w:rPr>
          <w:rFonts w:ascii="Arial" w:hAnsi="Arial" w:cs="Arial"/>
          <w:sz w:val="20"/>
          <w:szCs w:val="20"/>
        </w:rPr>
        <w:t xml:space="preserve"> áreas tiveram 30 dias para debate interno e no final desse prazo o MS recebeu os limites da Secretaria de Orçamento Federal (regra da EC n°. 29). </w:t>
      </w:r>
      <w:r w:rsidR="006845F7" w:rsidRPr="00E32631">
        <w:rPr>
          <w:rFonts w:ascii="Arial" w:hAnsi="Arial" w:cs="Arial"/>
          <w:sz w:val="20"/>
          <w:szCs w:val="20"/>
        </w:rPr>
        <w:t xml:space="preserve">Em seguida, </w:t>
      </w:r>
      <w:r w:rsidR="0065082B" w:rsidRPr="00E32631">
        <w:rPr>
          <w:rFonts w:ascii="Arial" w:hAnsi="Arial" w:cs="Arial"/>
          <w:sz w:val="20"/>
          <w:szCs w:val="20"/>
        </w:rPr>
        <w:t xml:space="preserve">foi promovido debate com as áreas e estabelecido valor acima do limite </w:t>
      </w:r>
      <w:r w:rsidR="006845F7" w:rsidRPr="00E32631">
        <w:rPr>
          <w:rFonts w:ascii="Arial" w:hAnsi="Arial" w:cs="Arial"/>
          <w:sz w:val="20"/>
          <w:szCs w:val="20"/>
        </w:rPr>
        <w:t xml:space="preserve">definido </w:t>
      </w:r>
      <w:r w:rsidR="0065082B" w:rsidRPr="00E32631">
        <w:rPr>
          <w:rFonts w:ascii="Arial" w:hAnsi="Arial" w:cs="Arial"/>
          <w:sz w:val="20"/>
          <w:szCs w:val="20"/>
        </w:rPr>
        <w:t xml:space="preserve">para o Ministério da Saúde. Em seguida, foi </w:t>
      </w:r>
      <w:r w:rsidR="002D33A4" w:rsidRPr="00E32631">
        <w:rPr>
          <w:rFonts w:ascii="Arial" w:hAnsi="Arial" w:cs="Arial"/>
          <w:sz w:val="20"/>
          <w:szCs w:val="20"/>
        </w:rPr>
        <w:t xml:space="preserve">realizado </w:t>
      </w:r>
      <w:r w:rsidR="0065082B" w:rsidRPr="00E32631">
        <w:rPr>
          <w:rFonts w:ascii="Arial" w:hAnsi="Arial" w:cs="Arial"/>
          <w:sz w:val="20"/>
          <w:szCs w:val="20"/>
        </w:rPr>
        <w:t xml:space="preserve">debate com o Ministro da Saúde e a Secretária Executiva do MS para definir o ajuste necessário </w:t>
      </w:r>
      <w:r w:rsidR="002D33A4" w:rsidRPr="00E32631">
        <w:rPr>
          <w:rFonts w:ascii="Arial" w:hAnsi="Arial" w:cs="Arial"/>
          <w:sz w:val="20"/>
          <w:szCs w:val="20"/>
        </w:rPr>
        <w:t>visando chegar a</w:t>
      </w:r>
      <w:r w:rsidR="0065082B" w:rsidRPr="00E32631">
        <w:rPr>
          <w:rFonts w:ascii="Arial" w:hAnsi="Arial" w:cs="Arial"/>
          <w:sz w:val="20"/>
          <w:szCs w:val="20"/>
        </w:rPr>
        <w:t xml:space="preserve">o patamar estabelecido pela Secretaria de Orçamento Federal. Disse que esse processo foi concluído no dia 1° de agosto, às 20h e a proposta, no valor de R$ 109 bilhões, foi encaminhada à Secretaria de Orçamento. Todavia, esse valor pode sofrer alterações por conta da variação do PIB. Explicou que a maioria das propostas do CNS </w:t>
      </w:r>
      <w:proofErr w:type="gramStart"/>
      <w:r w:rsidR="0065082B" w:rsidRPr="00E32631">
        <w:rPr>
          <w:rFonts w:ascii="Arial" w:hAnsi="Arial" w:cs="Arial"/>
          <w:sz w:val="20"/>
          <w:szCs w:val="20"/>
        </w:rPr>
        <w:t>foram consideradas</w:t>
      </w:r>
      <w:proofErr w:type="gramEnd"/>
      <w:r w:rsidR="0065082B" w:rsidRPr="00E32631">
        <w:rPr>
          <w:rFonts w:ascii="Arial" w:hAnsi="Arial" w:cs="Arial"/>
          <w:sz w:val="20"/>
          <w:szCs w:val="20"/>
        </w:rPr>
        <w:t>, mas ainda persiste o limite orçamentário. Ressaltou que essa proposta será debatida com o CNS e a intenção é que seja aprovada pelo Colegiado. Disse que até 30 de agosto é possível fazer adequações no âmbito do Executivo e, posteriormente, a alteração pode ser feita com o relator do orçamento. O</w:t>
      </w:r>
      <w:r w:rsidR="0065082B" w:rsidRPr="00E32631">
        <w:rPr>
          <w:rFonts w:ascii="Arial" w:hAnsi="Arial" w:cs="Arial"/>
          <w:bCs/>
          <w:sz w:val="20"/>
          <w:szCs w:val="20"/>
        </w:rPr>
        <w:t xml:space="preserve"> assessor técnico do</w:t>
      </w:r>
      <w:r w:rsidR="0065082B" w:rsidRPr="00E32631">
        <w:rPr>
          <w:rFonts w:ascii="Arial" w:hAnsi="Arial" w:cs="Arial"/>
          <w:sz w:val="20"/>
          <w:szCs w:val="20"/>
        </w:rPr>
        <w:t xml:space="preserve"> CNS, </w:t>
      </w:r>
      <w:r w:rsidR="0065082B" w:rsidRPr="00E32631">
        <w:rPr>
          <w:rFonts w:ascii="Arial" w:hAnsi="Arial" w:cs="Arial"/>
          <w:b/>
          <w:bCs/>
          <w:sz w:val="20"/>
          <w:szCs w:val="20"/>
        </w:rPr>
        <w:t xml:space="preserve">Francisco </w:t>
      </w:r>
      <w:proofErr w:type="spellStart"/>
      <w:r w:rsidR="0065082B" w:rsidRPr="00E32631">
        <w:rPr>
          <w:rFonts w:ascii="Arial" w:hAnsi="Arial" w:cs="Arial"/>
          <w:b/>
          <w:bCs/>
          <w:sz w:val="20"/>
          <w:szCs w:val="20"/>
        </w:rPr>
        <w:t>Funcia</w:t>
      </w:r>
      <w:proofErr w:type="spellEnd"/>
      <w:r w:rsidR="0065082B" w:rsidRPr="00E32631">
        <w:rPr>
          <w:rFonts w:ascii="Arial" w:hAnsi="Arial" w:cs="Arial"/>
          <w:bCs/>
          <w:sz w:val="20"/>
          <w:szCs w:val="20"/>
        </w:rPr>
        <w:t xml:space="preserve">, reiterou que é preciso estabelecer processos de trabalho para debate da LOA por conta das interfaces definidas pela LC 141/2012. Sugeriu, inclusive, que na discussão os gestores explicitassem o orçamento necessário e as restrições por conta dos limites. </w:t>
      </w:r>
      <w:r w:rsidR="0065082B" w:rsidRPr="00E32631">
        <w:rPr>
          <w:rFonts w:ascii="Arial" w:hAnsi="Arial" w:cs="Arial"/>
          <w:sz w:val="20"/>
          <w:szCs w:val="20"/>
        </w:rPr>
        <w:t xml:space="preserve">O Subsecretário </w:t>
      </w:r>
      <w:r w:rsidR="0065082B" w:rsidRPr="00E32631">
        <w:rPr>
          <w:rFonts w:ascii="Arial" w:hAnsi="Arial" w:cs="Arial"/>
          <w:b/>
          <w:sz w:val="20"/>
          <w:szCs w:val="20"/>
        </w:rPr>
        <w:t>Arionaldo Bomfim Rosendo</w:t>
      </w:r>
      <w:r w:rsidR="0065082B" w:rsidRPr="00E32631">
        <w:rPr>
          <w:rFonts w:ascii="Arial" w:hAnsi="Arial" w:cs="Arial"/>
          <w:sz w:val="20"/>
          <w:szCs w:val="20"/>
        </w:rPr>
        <w:t>, SPO/SE/MS, recuperou que há dois anos o Ministro da Saúde esteve no Congresso Nacional e declarou que necessitava de R$ 45 bilhões para executar as ações consider</w:t>
      </w:r>
      <w:r w:rsidR="00A5564E" w:rsidRPr="00E32631">
        <w:rPr>
          <w:rFonts w:ascii="Arial" w:hAnsi="Arial" w:cs="Arial"/>
          <w:sz w:val="20"/>
          <w:szCs w:val="20"/>
        </w:rPr>
        <w:t>adas necessárias. Ressaltou que</w:t>
      </w:r>
      <w:r w:rsidR="001551CD" w:rsidRPr="00E32631">
        <w:rPr>
          <w:rFonts w:ascii="Arial" w:hAnsi="Arial" w:cs="Arial"/>
          <w:sz w:val="20"/>
          <w:szCs w:val="20"/>
        </w:rPr>
        <w:t>,</w:t>
      </w:r>
      <w:r w:rsidR="0065082B" w:rsidRPr="00E32631">
        <w:rPr>
          <w:rFonts w:ascii="Arial" w:hAnsi="Arial" w:cs="Arial"/>
          <w:sz w:val="20"/>
          <w:szCs w:val="20"/>
        </w:rPr>
        <w:t xml:space="preserve"> no dia 1° de agosto</w:t>
      </w:r>
      <w:r w:rsidR="001551CD" w:rsidRPr="00E32631">
        <w:rPr>
          <w:rFonts w:ascii="Arial" w:hAnsi="Arial" w:cs="Arial"/>
          <w:sz w:val="20"/>
          <w:szCs w:val="20"/>
        </w:rPr>
        <w:t>,</w:t>
      </w:r>
      <w:r w:rsidR="0065082B" w:rsidRPr="00E32631">
        <w:rPr>
          <w:rFonts w:ascii="Arial" w:hAnsi="Arial" w:cs="Arial"/>
          <w:sz w:val="20"/>
          <w:szCs w:val="20"/>
        </w:rPr>
        <w:t xml:space="preserve"> </w:t>
      </w:r>
      <w:r w:rsidR="00A5564E" w:rsidRPr="00E32631">
        <w:rPr>
          <w:rFonts w:ascii="Arial" w:hAnsi="Arial" w:cs="Arial"/>
          <w:sz w:val="20"/>
          <w:szCs w:val="20"/>
        </w:rPr>
        <w:t xml:space="preserve">o MS encaminhou </w:t>
      </w:r>
      <w:r w:rsidR="0065082B" w:rsidRPr="00E32631">
        <w:rPr>
          <w:rFonts w:ascii="Arial" w:hAnsi="Arial" w:cs="Arial"/>
          <w:sz w:val="20"/>
          <w:szCs w:val="20"/>
        </w:rPr>
        <w:t xml:space="preserve">a proposta orçamentária 2015 à Secretaria do Orçamento Federal. A Presidência da República deve encaminhar o orçamento 2015 até o dia 30 de agosto. Conselheiro </w:t>
      </w:r>
      <w:r w:rsidR="0065082B" w:rsidRPr="00E32631">
        <w:rPr>
          <w:rFonts w:ascii="Arial" w:hAnsi="Arial" w:cs="Arial"/>
          <w:b/>
          <w:sz w:val="20"/>
          <w:szCs w:val="20"/>
        </w:rPr>
        <w:t xml:space="preserve">Luís Eugenio Portela Fernandes de Souza </w:t>
      </w:r>
      <w:r w:rsidR="0065082B" w:rsidRPr="00E32631">
        <w:rPr>
          <w:rFonts w:ascii="Arial" w:hAnsi="Arial" w:cs="Arial"/>
          <w:sz w:val="20"/>
          <w:szCs w:val="20"/>
        </w:rPr>
        <w:t>perguntou se a COFIN analisou a proposta</w:t>
      </w:r>
      <w:r w:rsidR="002D33A4" w:rsidRPr="00E32631">
        <w:rPr>
          <w:rFonts w:ascii="Arial" w:hAnsi="Arial" w:cs="Arial"/>
          <w:sz w:val="20"/>
          <w:szCs w:val="20"/>
        </w:rPr>
        <w:t xml:space="preserve"> da LOA 2015</w:t>
      </w:r>
      <w:r w:rsidR="0065082B" w:rsidRPr="00E32631">
        <w:rPr>
          <w:rFonts w:ascii="Arial" w:hAnsi="Arial" w:cs="Arial"/>
          <w:sz w:val="20"/>
          <w:szCs w:val="20"/>
        </w:rPr>
        <w:t>. Conselheiro</w:t>
      </w:r>
      <w:r w:rsidR="0065082B" w:rsidRPr="00E32631">
        <w:rPr>
          <w:rFonts w:ascii="Arial" w:hAnsi="Arial" w:cs="Arial"/>
          <w:b/>
          <w:sz w:val="20"/>
          <w:szCs w:val="20"/>
        </w:rPr>
        <w:t xml:space="preserve"> Ronald Ferreira dos Santos</w:t>
      </w:r>
      <w:r w:rsidR="0065082B" w:rsidRPr="00E32631">
        <w:rPr>
          <w:rFonts w:ascii="Arial" w:hAnsi="Arial" w:cs="Arial"/>
          <w:sz w:val="20"/>
          <w:szCs w:val="20"/>
        </w:rPr>
        <w:t xml:space="preserve"> explicou que a COFIN não analisou porque, conforme informado pelo Subsecretário </w:t>
      </w:r>
      <w:r w:rsidR="0065082B" w:rsidRPr="00E32631">
        <w:rPr>
          <w:rFonts w:ascii="Arial" w:hAnsi="Arial" w:cs="Arial"/>
          <w:b/>
          <w:sz w:val="20"/>
          <w:szCs w:val="20"/>
        </w:rPr>
        <w:t xml:space="preserve">Arionaldo Bomfim Rosendo, </w:t>
      </w:r>
      <w:r w:rsidR="0065082B" w:rsidRPr="00E32631">
        <w:rPr>
          <w:rFonts w:ascii="Arial" w:hAnsi="Arial" w:cs="Arial"/>
          <w:sz w:val="20"/>
          <w:szCs w:val="20"/>
        </w:rPr>
        <w:t>a proposta foi concluída na última sexta feira, às 20h. Disse que a</w:t>
      </w:r>
      <w:r w:rsidR="002D33A4" w:rsidRPr="00E32631">
        <w:rPr>
          <w:rFonts w:ascii="Arial" w:hAnsi="Arial" w:cs="Arial"/>
          <w:sz w:val="20"/>
          <w:szCs w:val="20"/>
        </w:rPr>
        <w:t xml:space="preserve"> COFIN analisará a </w:t>
      </w:r>
      <w:r w:rsidR="0065082B" w:rsidRPr="00E32631">
        <w:rPr>
          <w:rFonts w:ascii="Arial" w:hAnsi="Arial" w:cs="Arial"/>
          <w:sz w:val="20"/>
          <w:szCs w:val="20"/>
        </w:rPr>
        <w:t>proposta</w:t>
      </w:r>
      <w:r w:rsidR="001551CD" w:rsidRPr="00E32631">
        <w:rPr>
          <w:rFonts w:ascii="Arial" w:hAnsi="Arial" w:cs="Arial"/>
          <w:sz w:val="20"/>
          <w:szCs w:val="20"/>
        </w:rPr>
        <w:t xml:space="preserve"> na próxima reunião</w:t>
      </w:r>
      <w:r w:rsidR="002D33A4" w:rsidRPr="00E32631">
        <w:rPr>
          <w:rFonts w:ascii="Arial" w:hAnsi="Arial" w:cs="Arial"/>
          <w:sz w:val="20"/>
          <w:szCs w:val="20"/>
        </w:rPr>
        <w:t>, avaliando</w:t>
      </w:r>
      <w:r w:rsidR="0065082B" w:rsidRPr="00E32631">
        <w:rPr>
          <w:rFonts w:ascii="Arial" w:hAnsi="Arial" w:cs="Arial"/>
          <w:sz w:val="20"/>
          <w:szCs w:val="20"/>
        </w:rPr>
        <w:t xml:space="preserve">, inclusive, se as prioridades apontadas pelo CNS foram contempladas e verificando os possíveis gargalos.  Conselheiro </w:t>
      </w:r>
      <w:r w:rsidR="0065082B" w:rsidRPr="00E32631">
        <w:rPr>
          <w:rFonts w:ascii="Arial" w:hAnsi="Arial" w:cs="Arial"/>
          <w:b/>
          <w:sz w:val="20"/>
          <w:szCs w:val="20"/>
        </w:rPr>
        <w:t xml:space="preserve">Luís Eugenio Portela Fernandes de Souza, </w:t>
      </w:r>
      <w:r w:rsidR="0065082B" w:rsidRPr="00E32631">
        <w:rPr>
          <w:rFonts w:ascii="Arial" w:hAnsi="Arial" w:cs="Arial"/>
          <w:sz w:val="20"/>
          <w:szCs w:val="20"/>
        </w:rPr>
        <w:t xml:space="preserve">considerando a possibilidade de encaminhar sugestões ao orçamento antes do envio ao Congresso Nacional, sugeriu que o CNS pleiteie mais R$ 12 milhões para atender a proposta oriunda das áreas técnicas do MS.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lembrou que o Ministro da Saúde esteve no Congresso Nacional para solicitar mais recursos para a saúde e a presidenta da República declarou, em rede nacional, que é fundamental colocar mais recursos para a saúde. Propôs que a COFIN prepare uma leitura orçamentária sobre a LOA com base na proposta que o Executivo encaminhará ao Congresso Nacional. Conselheiro </w:t>
      </w:r>
      <w:r w:rsidR="0065082B" w:rsidRPr="00E32631">
        <w:rPr>
          <w:rFonts w:ascii="Arial" w:hAnsi="Arial" w:cs="Arial"/>
          <w:b/>
          <w:sz w:val="20"/>
          <w:szCs w:val="20"/>
        </w:rPr>
        <w:t xml:space="preserve">José </w:t>
      </w:r>
      <w:proofErr w:type="spellStart"/>
      <w:r w:rsidR="0065082B" w:rsidRPr="00E32631">
        <w:rPr>
          <w:rFonts w:ascii="Arial" w:hAnsi="Arial" w:cs="Arial"/>
          <w:b/>
          <w:sz w:val="20"/>
          <w:szCs w:val="20"/>
        </w:rPr>
        <w:t>Eri</w:t>
      </w:r>
      <w:proofErr w:type="spellEnd"/>
      <w:r w:rsidR="0065082B" w:rsidRPr="00E32631">
        <w:rPr>
          <w:rFonts w:ascii="Arial" w:hAnsi="Arial" w:cs="Arial"/>
          <w:b/>
          <w:sz w:val="20"/>
          <w:szCs w:val="20"/>
        </w:rPr>
        <w:t xml:space="preserve"> de Medeiros</w:t>
      </w:r>
      <w:r w:rsidR="0065082B" w:rsidRPr="00E32631">
        <w:rPr>
          <w:rFonts w:ascii="Arial" w:hAnsi="Arial" w:cs="Arial"/>
          <w:sz w:val="20"/>
          <w:szCs w:val="20"/>
        </w:rPr>
        <w:t xml:space="preserve"> perguntou se foi priorizada a destinação de recursos para a formação. Conselheira </w:t>
      </w:r>
      <w:r w:rsidR="0065082B" w:rsidRPr="00E32631">
        <w:rPr>
          <w:rFonts w:ascii="Arial" w:hAnsi="Arial" w:cs="Arial"/>
          <w:b/>
          <w:sz w:val="20"/>
          <w:szCs w:val="20"/>
        </w:rPr>
        <w:t>Maria do Socorro de Souza</w:t>
      </w:r>
      <w:r w:rsidR="0065082B" w:rsidRPr="00E32631">
        <w:rPr>
          <w:rFonts w:ascii="Arial" w:hAnsi="Arial" w:cs="Arial"/>
          <w:sz w:val="20"/>
          <w:szCs w:val="20"/>
        </w:rPr>
        <w:t>, Presidenta do CNS,</w:t>
      </w:r>
      <w:r w:rsidR="0065082B" w:rsidRPr="00E32631">
        <w:rPr>
          <w:rFonts w:ascii="Arial" w:hAnsi="Arial" w:cs="Arial"/>
          <w:b/>
          <w:sz w:val="20"/>
          <w:szCs w:val="20"/>
        </w:rPr>
        <w:t xml:space="preserve"> </w:t>
      </w:r>
      <w:r w:rsidR="0065082B" w:rsidRPr="00E32631">
        <w:rPr>
          <w:rFonts w:ascii="Arial" w:hAnsi="Arial" w:cs="Arial"/>
          <w:sz w:val="20"/>
          <w:szCs w:val="20"/>
        </w:rPr>
        <w:t>lembrou que o CNS aprovou recomendação do CNS apontando prioridades para a elaboração da LDO e</w:t>
      </w:r>
      <w:r w:rsidR="00E5483F" w:rsidRPr="00E32631">
        <w:rPr>
          <w:rFonts w:ascii="Arial" w:hAnsi="Arial" w:cs="Arial"/>
          <w:sz w:val="20"/>
          <w:szCs w:val="20"/>
        </w:rPr>
        <w:t xml:space="preserve"> da</w:t>
      </w:r>
      <w:r w:rsidR="0065082B" w:rsidRPr="00E32631">
        <w:rPr>
          <w:rFonts w:ascii="Arial" w:hAnsi="Arial" w:cs="Arial"/>
          <w:sz w:val="20"/>
          <w:szCs w:val="20"/>
        </w:rPr>
        <w:t xml:space="preserve"> LOA, portanto, é preciso garantir que esse documento não seja apenas um</w:t>
      </w:r>
      <w:r w:rsidR="00E5483F" w:rsidRPr="00E32631">
        <w:rPr>
          <w:rFonts w:ascii="Arial" w:hAnsi="Arial" w:cs="Arial"/>
          <w:sz w:val="20"/>
          <w:szCs w:val="20"/>
        </w:rPr>
        <w:t xml:space="preserve">a manifestação </w:t>
      </w:r>
      <w:r w:rsidR="0065082B" w:rsidRPr="00E32631">
        <w:rPr>
          <w:rFonts w:ascii="Arial" w:hAnsi="Arial" w:cs="Arial"/>
          <w:sz w:val="20"/>
          <w:szCs w:val="20"/>
        </w:rPr>
        <w:t>polític</w:t>
      </w:r>
      <w:r w:rsidR="001551CD" w:rsidRPr="00E32631">
        <w:rPr>
          <w:rFonts w:ascii="Arial" w:hAnsi="Arial" w:cs="Arial"/>
          <w:sz w:val="20"/>
          <w:szCs w:val="20"/>
        </w:rPr>
        <w:t>a</w:t>
      </w:r>
      <w:r w:rsidR="0065082B" w:rsidRPr="00E32631">
        <w:rPr>
          <w:rFonts w:ascii="Arial" w:hAnsi="Arial" w:cs="Arial"/>
          <w:sz w:val="20"/>
          <w:szCs w:val="20"/>
        </w:rPr>
        <w:t xml:space="preserve"> para o MS</w:t>
      </w:r>
      <w:r w:rsidR="00E5483F" w:rsidRPr="00E32631">
        <w:rPr>
          <w:rFonts w:ascii="Arial" w:hAnsi="Arial" w:cs="Arial"/>
          <w:sz w:val="20"/>
          <w:szCs w:val="20"/>
        </w:rPr>
        <w:t>, mas sim uma orientação</w:t>
      </w:r>
      <w:r w:rsidR="0065082B" w:rsidRPr="00E32631">
        <w:rPr>
          <w:rFonts w:ascii="Arial" w:hAnsi="Arial" w:cs="Arial"/>
          <w:sz w:val="20"/>
          <w:szCs w:val="20"/>
        </w:rPr>
        <w:t xml:space="preserve">. Salientou que é preciso avançar na linha do orçamento participativo, de modo, inclusive, a dar exemplo para as demais esferas de gestão.  Conselheiro </w:t>
      </w:r>
      <w:r w:rsidR="0065082B" w:rsidRPr="00E32631">
        <w:rPr>
          <w:rFonts w:ascii="Arial" w:hAnsi="Arial" w:cs="Arial"/>
          <w:b/>
          <w:sz w:val="20"/>
          <w:szCs w:val="20"/>
        </w:rPr>
        <w:t xml:space="preserve">Luís Felipe Oliveira Maciel </w:t>
      </w:r>
      <w:r w:rsidR="0065082B" w:rsidRPr="00E32631">
        <w:rPr>
          <w:rFonts w:ascii="Arial" w:hAnsi="Arial" w:cs="Arial"/>
          <w:sz w:val="20"/>
          <w:szCs w:val="20"/>
        </w:rPr>
        <w:t xml:space="preserve">propôs que a COFIN avalie a resposta do MS às propostas do CNS, observando se as recomendações do </w:t>
      </w:r>
      <w:r w:rsidR="001551CD" w:rsidRPr="00E32631">
        <w:rPr>
          <w:rFonts w:ascii="Arial" w:hAnsi="Arial" w:cs="Arial"/>
          <w:sz w:val="20"/>
          <w:szCs w:val="20"/>
        </w:rPr>
        <w:t xml:space="preserve">Conselho </w:t>
      </w:r>
      <w:r w:rsidR="0065082B" w:rsidRPr="00E32631">
        <w:rPr>
          <w:rFonts w:ascii="Arial" w:hAnsi="Arial" w:cs="Arial"/>
          <w:sz w:val="20"/>
          <w:szCs w:val="20"/>
        </w:rPr>
        <w:t>interferiram na destinação de verbas para áreas prioritárias. Além disso, sugeriu que o CNS elabore um documento para iniciar diálogo com o relator do orçamento 2015, com defesa de mais recursos para a saúde</w:t>
      </w:r>
      <w:r w:rsidR="00837C07" w:rsidRPr="00E32631">
        <w:rPr>
          <w:rFonts w:ascii="Arial" w:hAnsi="Arial" w:cs="Arial"/>
          <w:sz w:val="20"/>
          <w:szCs w:val="20"/>
        </w:rPr>
        <w:t xml:space="preserve">. </w:t>
      </w:r>
      <w:r w:rsidR="0065082B" w:rsidRPr="00E32631">
        <w:rPr>
          <w:rFonts w:ascii="Arial" w:hAnsi="Arial" w:cs="Arial"/>
          <w:sz w:val="20"/>
          <w:szCs w:val="20"/>
        </w:rPr>
        <w:t xml:space="preserve">Conselheiro </w:t>
      </w:r>
      <w:r w:rsidR="0065082B" w:rsidRPr="00E32631">
        <w:rPr>
          <w:rFonts w:ascii="Arial" w:hAnsi="Arial" w:cs="Arial"/>
          <w:b/>
          <w:sz w:val="20"/>
          <w:szCs w:val="20"/>
        </w:rPr>
        <w:t xml:space="preserve">Abrahão Nunes da </w:t>
      </w:r>
      <w:r w:rsidR="0065082B" w:rsidRPr="00E32631">
        <w:rPr>
          <w:rFonts w:ascii="Arial" w:hAnsi="Arial" w:cs="Arial"/>
          <w:b/>
          <w:sz w:val="20"/>
          <w:szCs w:val="20"/>
        </w:rPr>
        <w:lastRenderedPageBreak/>
        <w:t xml:space="preserve">Silva </w:t>
      </w:r>
      <w:r w:rsidR="0065082B" w:rsidRPr="00E32631">
        <w:rPr>
          <w:rFonts w:ascii="Arial" w:hAnsi="Arial" w:cs="Arial"/>
          <w:sz w:val="20"/>
          <w:szCs w:val="20"/>
        </w:rPr>
        <w:t>manifestou insatisfação com a forma de construção do orçamento 2015 e avaliou que, para além de palavras, é preciso que os gestores busquem estratégias concretas para assegurar mais recursos para a saúde</w:t>
      </w:r>
      <w:r w:rsidR="00E5483F" w:rsidRPr="00E32631">
        <w:rPr>
          <w:rFonts w:ascii="Arial" w:hAnsi="Arial" w:cs="Arial"/>
          <w:sz w:val="20"/>
          <w:szCs w:val="20"/>
        </w:rPr>
        <w:t xml:space="preserve"> e melhorar a qualidade de vida </w:t>
      </w:r>
      <w:r w:rsidR="0065082B" w:rsidRPr="00E32631">
        <w:rPr>
          <w:rFonts w:ascii="Arial" w:hAnsi="Arial" w:cs="Arial"/>
          <w:sz w:val="20"/>
          <w:szCs w:val="20"/>
        </w:rPr>
        <w:t xml:space="preserve">do povo brasileiro.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salientou a importância de modificar a linha de financiamento a fim de assegurar a real mudança de modelo. </w:t>
      </w:r>
      <w:r w:rsidR="00130267" w:rsidRPr="00E32631">
        <w:rPr>
          <w:rFonts w:ascii="Arial" w:hAnsi="Arial" w:cs="Arial"/>
          <w:sz w:val="20"/>
          <w:szCs w:val="20"/>
        </w:rPr>
        <w:t xml:space="preserve">Destacou, por exemplo, a situação crítica </w:t>
      </w:r>
      <w:r w:rsidR="0065082B" w:rsidRPr="00E32631">
        <w:rPr>
          <w:rFonts w:ascii="Arial" w:hAnsi="Arial" w:cs="Arial"/>
          <w:sz w:val="20"/>
          <w:szCs w:val="20"/>
        </w:rPr>
        <w:t xml:space="preserve">das Santas Casas de Misericórdia e </w:t>
      </w:r>
      <w:r w:rsidR="00130267" w:rsidRPr="00E32631">
        <w:rPr>
          <w:rFonts w:ascii="Arial" w:hAnsi="Arial" w:cs="Arial"/>
          <w:sz w:val="20"/>
          <w:szCs w:val="20"/>
        </w:rPr>
        <w:t xml:space="preserve">manifestou preocupação com </w:t>
      </w:r>
      <w:r w:rsidR="0065082B" w:rsidRPr="00E32631">
        <w:rPr>
          <w:rFonts w:ascii="Arial" w:hAnsi="Arial" w:cs="Arial"/>
          <w:sz w:val="20"/>
          <w:szCs w:val="20"/>
        </w:rPr>
        <w:t xml:space="preserve">o fechamento </w:t>
      </w:r>
      <w:r w:rsidR="00130267" w:rsidRPr="00E32631">
        <w:rPr>
          <w:rFonts w:ascii="Arial" w:hAnsi="Arial" w:cs="Arial"/>
          <w:sz w:val="20"/>
          <w:szCs w:val="20"/>
        </w:rPr>
        <w:t xml:space="preserve">de muitas </w:t>
      </w:r>
      <w:r w:rsidR="0065082B" w:rsidRPr="00E32631">
        <w:rPr>
          <w:rFonts w:ascii="Arial" w:hAnsi="Arial" w:cs="Arial"/>
          <w:sz w:val="20"/>
          <w:szCs w:val="20"/>
        </w:rPr>
        <w:t>dessas instituições. Avaliou que é preciso definir a proposta do controle social para investimento na saúde, com debate sobre necessidade de leitos, estatização</w:t>
      </w:r>
      <w:r w:rsidR="00130267" w:rsidRPr="00E32631">
        <w:rPr>
          <w:rFonts w:ascii="Arial" w:hAnsi="Arial" w:cs="Arial"/>
          <w:sz w:val="20"/>
          <w:szCs w:val="20"/>
        </w:rPr>
        <w:t>, entre outros aspectos</w:t>
      </w:r>
      <w:r w:rsidR="0065082B" w:rsidRPr="00E32631">
        <w:rPr>
          <w:rFonts w:ascii="Arial" w:hAnsi="Arial" w:cs="Arial"/>
          <w:sz w:val="20"/>
          <w:szCs w:val="20"/>
        </w:rPr>
        <w:t>.</w:t>
      </w:r>
      <w:r w:rsidR="00130267" w:rsidRPr="00E32631">
        <w:rPr>
          <w:rFonts w:ascii="Arial" w:hAnsi="Arial" w:cs="Arial"/>
          <w:sz w:val="20"/>
          <w:szCs w:val="20"/>
        </w:rPr>
        <w:t xml:space="preserve"> </w:t>
      </w:r>
      <w:r w:rsidR="0065082B" w:rsidRPr="00E32631">
        <w:rPr>
          <w:rFonts w:ascii="Arial" w:hAnsi="Arial" w:cs="Arial"/>
          <w:sz w:val="20"/>
          <w:szCs w:val="20"/>
        </w:rPr>
        <w:t xml:space="preserve">Também ponderou que é preciso debater qual é </w:t>
      </w:r>
      <w:proofErr w:type="gramStart"/>
      <w:r w:rsidR="0065082B" w:rsidRPr="00E32631">
        <w:rPr>
          <w:rFonts w:ascii="Arial" w:hAnsi="Arial" w:cs="Arial"/>
          <w:sz w:val="20"/>
          <w:szCs w:val="20"/>
        </w:rPr>
        <w:t>a</w:t>
      </w:r>
      <w:proofErr w:type="gramEnd"/>
      <w:r w:rsidR="0065082B" w:rsidRPr="00E32631">
        <w:rPr>
          <w:rFonts w:ascii="Arial" w:hAnsi="Arial" w:cs="Arial"/>
          <w:sz w:val="20"/>
          <w:szCs w:val="20"/>
        </w:rPr>
        <w:t xml:space="preserve"> força de trabalho necessária para garantir o funcionamento do SUS. Conselheiro </w:t>
      </w:r>
      <w:r w:rsidR="0065082B" w:rsidRPr="00E32631">
        <w:rPr>
          <w:rFonts w:ascii="Arial" w:hAnsi="Arial" w:cs="Arial"/>
          <w:b/>
          <w:sz w:val="20"/>
          <w:szCs w:val="20"/>
        </w:rPr>
        <w:t xml:space="preserve">André Luís Bonifácio de Carvalho </w:t>
      </w:r>
      <w:r w:rsidR="0065082B" w:rsidRPr="00E32631">
        <w:rPr>
          <w:rFonts w:ascii="Arial" w:hAnsi="Arial" w:cs="Arial"/>
          <w:sz w:val="20"/>
          <w:szCs w:val="20"/>
        </w:rPr>
        <w:t xml:space="preserve">chamou a atenção para as dificuldades enfrentadas em relação ao debate principalmente no que diz respeito ao financiamento da saúde. Disse que é preciso lutar por mais recursos para a saúde, mas, ao mesmo tempo, apontar fontes de recursos para esse acréscimo. Salientou ainda que é preciso construir debate tripartite sobre a execução orçamentária federal, avaliando inclusive os resultados das ações </w:t>
      </w:r>
      <w:proofErr w:type="gramStart"/>
      <w:r w:rsidR="0065082B" w:rsidRPr="00E32631">
        <w:rPr>
          <w:rFonts w:ascii="Arial" w:hAnsi="Arial" w:cs="Arial"/>
          <w:sz w:val="20"/>
          <w:szCs w:val="20"/>
        </w:rPr>
        <w:t>sob gestão</w:t>
      </w:r>
      <w:proofErr w:type="gramEnd"/>
      <w:r w:rsidR="0065082B" w:rsidRPr="00E32631">
        <w:rPr>
          <w:rFonts w:ascii="Arial" w:hAnsi="Arial" w:cs="Arial"/>
          <w:sz w:val="20"/>
          <w:szCs w:val="20"/>
        </w:rPr>
        <w:t xml:space="preserve"> estadual e municipal. Por fim, disse que a proposta de novo modelo para as conferências de saúde deve ser aproveitada para qualificar os instrumentos de gestão e garantir que sejam utilizados de forma adequada.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disse que a LOA será apreciada pela COFIN</w:t>
      </w:r>
      <w:r w:rsidR="00130267" w:rsidRPr="00E32631">
        <w:rPr>
          <w:rFonts w:ascii="Arial" w:hAnsi="Arial" w:cs="Arial"/>
          <w:sz w:val="20"/>
          <w:szCs w:val="20"/>
        </w:rPr>
        <w:t xml:space="preserve">, assim que for disponibilizada, </w:t>
      </w:r>
      <w:r w:rsidR="0065082B" w:rsidRPr="00E32631">
        <w:rPr>
          <w:rFonts w:ascii="Arial" w:hAnsi="Arial" w:cs="Arial"/>
          <w:sz w:val="20"/>
          <w:szCs w:val="20"/>
        </w:rPr>
        <w:t xml:space="preserve">de modo a verificar se as prioridades apontadas pelo CNS foram contempladas. Conselheiro </w:t>
      </w:r>
      <w:r w:rsidR="0065082B" w:rsidRPr="00E32631">
        <w:rPr>
          <w:rFonts w:ascii="Arial" w:hAnsi="Arial" w:cs="Arial"/>
          <w:b/>
          <w:sz w:val="20"/>
          <w:szCs w:val="20"/>
        </w:rPr>
        <w:t>André Luís de Oliveira</w:t>
      </w:r>
      <w:r w:rsidR="0065082B" w:rsidRPr="00E32631">
        <w:rPr>
          <w:rFonts w:ascii="Arial" w:hAnsi="Arial" w:cs="Arial"/>
          <w:sz w:val="20"/>
          <w:szCs w:val="20"/>
        </w:rPr>
        <w:t xml:space="preserve"> </w:t>
      </w:r>
      <w:r w:rsidR="00090A45" w:rsidRPr="00E32631">
        <w:rPr>
          <w:rFonts w:ascii="Arial" w:hAnsi="Arial" w:cs="Arial"/>
          <w:sz w:val="20"/>
          <w:szCs w:val="20"/>
        </w:rPr>
        <w:t xml:space="preserve">interveio para registrar o seu descontentamento com o descaso acerca do </w:t>
      </w:r>
      <w:r w:rsidR="0065082B" w:rsidRPr="00E32631">
        <w:rPr>
          <w:rFonts w:ascii="Arial" w:hAnsi="Arial" w:cs="Arial"/>
          <w:sz w:val="20"/>
          <w:szCs w:val="20"/>
        </w:rPr>
        <w:t xml:space="preserve">projeto de iniciativa popular, resultado do </w:t>
      </w:r>
      <w:r w:rsidR="00130267" w:rsidRPr="00E32631">
        <w:rPr>
          <w:rFonts w:ascii="Arial" w:hAnsi="Arial" w:cs="Arial"/>
          <w:sz w:val="20"/>
          <w:szCs w:val="20"/>
        </w:rPr>
        <w:t>Movimento Saúde</w:t>
      </w:r>
      <w:r w:rsidR="0065082B" w:rsidRPr="00E32631">
        <w:rPr>
          <w:rFonts w:ascii="Arial" w:hAnsi="Arial" w:cs="Arial"/>
          <w:sz w:val="20"/>
          <w:szCs w:val="20"/>
        </w:rPr>
        <w:t xml:space="preserve"> + 10, com 2,2 milhões de assinaturas</w:t>
      </w:r>
      <w:r w:rsidR="00090A45" w:rsidRPr="00E32631">
        <w:rPr>
          <w:rFonts w:ascii="Arial" w:hAnsi="Arial" w:cs="Arial"/>
          <w:sz w:val="20"/>
          <w:szCs w:val="20"/>
        </w:rPr>
        <w:t xml:space="preserve">, entregue </w:t>
      </w:r>
      <w:r w:rsidR="0065082B" w:rsidRPr="00E32631">
        <w:rPr>
          <w:rFonts w:ascii="Arial" w:hAnsi="Arial" w:cs="Arial"/>
          <w:sz w:val="20"/>
          <w:szCs w:val="20"/>
        </w:rPr>
        <w:t>ao Congresso Nacional</w:t>
      </w:r>
      <w:r w:rsidR="00130267" w:rsidRPr="00E32631">
        <w:rPr>
          <w:rFonts w:ascii="Arial" w:hAnsi="Arial" w:cs="Arial"/>
          <w:sz w:val="20"/>
          <w:szCs w:val="20"/>
        </w:rPr>
        <w:t xml:space="preserve"> </w:t>
      </w:r>
      <w:r w:rsidR="009C6EAF" w:rsidRPr="00E32631">
        <w:rPr>
          <w:rFonts w:ascii="Arial" w:hAnsi="Arial" w:cs="Arial"/>
          <w:sz w:val="20"/>
          <w:szCs w:val="20"/>
        </w:rPr>
        <w:t xml:space="preserve">no final de 2013. Lembrou que o projeto foi entregue ao Congresso Nacional e acordou-se que seria enviada </w:t>
      </w:r>
      <w:r w:rsidR="00090A45" w:rsidRPr="00E32631">
        <w:rPr>
          <w:rFonts w:ascii="Arial" w:hAnsi="Arial" w:cs="Arial"/>
          <w:sz w:val="20"/>
          <w:szCs w:val="20"/>
        </w:rPr>
        <w:t xml:space="preserve">resposta ao Movimento sobre </w:t>
      </w:r>
      <w:r w:rsidR="0065082B" w:rsidRPr="00E32631">
        <w:rPr>
          <w:rFonts w:ascii="Arial" w:hAnsi="Arial" w:cs="Arial"/>
          <w:sz w:val="20"/>
          <w:szCs w:val="20"/>
        </w:rPr>
        <w:t>a viabilidade do projeto</w:t>
      </w:r>
      <w:r w:rsidR="00090A45" w:rsidRPr="00E32631">
        <w:rPr>
          <w:rFonts w:ascii="Arial" w:hAnsi="Arial" w:cs="Arial"/>
          <w:sz w:val="20"/>
          <w:szCs w:val="20"/>
        </w:rPr>
        <w:t xml:space="preserve"> no prazo de 30 dias</w:t>
      </w:r>
      <w:r w:rsidR="0065082B" w:rsidRPr="00E32631">
        <w:rPr>
          <w:rFonts w:ascii="Arial" w:hAnsi="Arial" w:cs="Arial"/>
          <w:sz w:val="20"/>
          <w:szCs w:val="20"/>
        </w:rPr>
        <w:t xml:space="preserve">. </w:t>
      </w:r>
      <w:r w:rsidR="009C6EAF" w:rsidRPr="00E32631">
        <w:rPr>
          <w:rFonts w:ascii="Arial" w:hAnsi="Arial" w:cs="Arial"/>
          <w:sz w:val="20"/>
          <w:szCs w:val="20"/>
        </w:rPr>
        <w:t xml:space="preserve">Todavia, </w:t>
      </w:r>
      <w:r w:rsidR="00090A45" w:rsidRPr="00E32631">
        <w:rPr>
          <w:rFonts w:ascii="Arial" w:hAnsi="Arial" w:cs="Arial"/>
          <w:sz w:val="20"/>
          <w:szCs w:val="20"/>
        </w:rPr>
        <w:t xml:space="preserve">até aquele momento não houve resposta e </w:t>
      </w:r>
      <w:r w:rsidR="0065082B" w:rsidRPr="00E32631">
        <w:rPr>
          <w:rFonts w:ascii="Arial" w:hAnsi="Arial" w:cs="Arial"/>
          <w:sz w:val="20"/>
          <w:szCs w:val="20"/>
        </w:rPr>
        <w:t xml:space="preserve">o projeto encontra-se parado no Congresso Nacional desde novembro de 2013. </w:t>
      </w:r>
      <w:r w:rsidR="00090A45" w:rsidRPr="00E32631">
        <w:rPr>
          <w:rFonts w:ascii="Arial" w:hAnsi="Arial" w:cs="Arial"/>
          <w:sz w:val="20"/>
          <w:szCs w:val="20"/>
        </w:rPr>
        <w:t xml:space="preserve">Além disso, destacou </w:t>
      </w:r>
      <w:r w:rsidR="0065082B" w:rsidRPr="00E32631">
        <w:rPr>
          <w:rFonts w:ascii="Arial" w:hAnsi="Arial" w:cs="Arial"/>
          <w:sz w:val="20"/>
          <w:szCs w:val="20"/>
        </w:rPr>
        <w:t xml:space="preserve">que o debate sobre </w:t>
      </w:r>
      <w:r w:rsidR="00090A45" w:rsidRPr="00E32631">
        <w:rPr>
          <w:rFonts w:ascii="Arial" w:hAnsi="Arial" w:cs="Arial"/>
          <w:sz w:val="20"/>
          <w:szCs w:val="20"/>
        </w:rPr>
        <w:t xml:space="preserve">novas </w:t>
      </w:r>
      <w:r w:rsidR="0065082B" w:rsidRPr="00E32631">
        <w:rPr>
          <w:rFonts w:ascii="Arial" w:hAnsi="Arial" w:cs="Arial"/>
          <w:sz w:val="20"/>
          <w:szCs w:val="20"/>
        </w:rPr>
        <w:t>fontes é factível desde que o governo chame o movimento para dialogar</w:t>
      </w:r>
      <w:r w:rsidR="009C6EAF" w:rsidRPr="00E32631">
        <w:rPr>
          <w:rFonts w:ascii="Arial" w:hAnsi="Arial" w:cs="Arial"/>
          <w:sz w:val="20"/>
          <w:szCs w:val="20"/>
        </w:rPr>
        <w:t>.</w:t>
      </w:r>
      <w:r w:rsidR="0065082B" w:rsidRPr="00E32631">
        <w:rPr>
          <w:rFonts w:ascii="Arial" w:hAnsi="Arial" w:cs="Arial"/>
          <w:sz w:val="20"/>
          <w:szCs w:val="20"/>
        </w:rPr>
        <w:t xml:space="preserve">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lembrou que às 17h30 os conselheiros iriam se encontrar com o presidente da Câmara dos Deputados, Henrique Eduardo Alves, também para afirmar a necessidade de colocar a pauta da saúde em destaque e fortalecer a discussão do SUS. </w:t>
      </w:r>
      <w:r w:rsidR="00090A45" w:rsidRPr="00E32631">
        <w:rPr>
          <w:rFonts w:ascii="Arial" w:hAnsi="Arial" w:cs="Arial"/>
          <w:sz w:val="20"/>
          <w:szCs w:val="20"/>
        </w:rPr>
        <w:t xml:space="preserve">Assim, na oportunidade poderia ser tratada a questão colocada pelo Conselheiro André Luís. </w:t>
      </w:r>
      <w:r w:rsidR="0065082B" w:rsidRPr="00E32631">
        <w:rPr>
          <w:rFonts w:ascii="Arial" w:hAnsi="Arial" w:cs="Arial"/>
          <w:b/>
          <w:sz w:val="20"/>
          <w:szCs w:val="20"/>
        </w:rPr>
        <w:t xml:space="preserve">Deliberação: assim que for disponibilizada, a LOA será apreciada pela COFIN de modo a verificar se as prioridades apontadas pelo CNS foram contempladas. </w:t>
      </w:r>
      <w:r w:rsidR="0065082B" w:rsidRPr="00E32631">
        <w:rPr>
          <w:rFonts w:ascii="Arial" w:hAnsi="Arial" w:cs="Arial"/>
          <w:b/>
          <w:caps/>
          <w:sz w:val="20"/>
          <w:szCs w:val="20"/>
        </w:rPr>
        <w:t xml:space="preserve">RELATÓRIO quadrimestral – </w:t>
      </w:r>
      <w:r w:rsidR="0065082B" w:rsidRPr="00E32631">
        <w:rPr>
          <w:rFonts w:ascii="Arial" w:hAnsi="Arial" w:cs="Arial"/>
          <w:sz w:val="20"/>
          <w:szCs w:val="20"/>
        </w:rPr>
        <w:t xml:space="preserve">Nesse ponto, o assessor técnico da COFIN, </w:t>
      </w:r>
      <w:r w:rsidR="0065082B" w:rsidRPr="00E32631">
        <w:rPr>
          <w:rFonts w:ascii="Arial" w:hAnsi="Arial" w:cs="Arial"/>
          <w:b/>
          <w:sz w:val="20"/>
          <w:szCs w:val="20"/>
        </w:rPr>
        <w:t xml:space="preserve">Francisco </w:t>
      </w:r>
      <w:proofErr w:type="spellStart"/>
      <w:r w:rsidR="0065082B" w:rsidRPr="00E32631">
        <w:rPr>
          <w:rFonts w:ascii="Arial" w:hAnsi="Arial" w:cs="Arial"/>
          <w:b/>
          <w:sz w:val="20"/>
          <w:szCs w:val="20"/>
        </w:rPr>
        <w:t>Funcia</w:t>
      </w:r>
      <w:proofErr w:type="spellEnd"/>
      <w:r w:rsidR="0065082B" w:rsidRPr="00E32631">
        <w:rPr>
          <w:rFonts w:ascii="Arial" w:hAnsi="Arial" w:cs="Arial"/>
          <w:sz w:val="20"/>
          <w:szCs w:val="20"/>
        </w:rPr>
        <w:t>, apresentou as propostas de e</w:t>
      </w:r>
      <w:r w:rsidR="0065082B" w:rsidRPr="00E32631">
        <w:rPr>
          <w:rFonts w:ascii="Arial" w:hAnsi="Arial" w:cs="Arial"/>
          <w:bCs/>
          <w:sz w:val="20"/>
          <w:szCs w:val="20"/>
        </w:rPr>
        <w:t xml:space="preserve">ncaminhamento </w:t>
      </w:r>
      <w:r w:rsidR="00EE02BB" w:rsidRPr="00E32631">
        <w:rPr>
          <w:rFonts w:ascii="Arial" w:hAnsi="Arial" w:cs="Arial"/>
          <w:bCs/>
          <w:sz w:val="20"/>
          <w:szCs w:val="20"/>
        </w:rPr>
        <w:t xml:space="preserve">sobre o Relatório Quadrimestral </w:t>
      </w:r>
      <w:r w:rsidR="0065082B" w:rsidRPr="00E32631">
        <w:rPr>
          <w:rFonts w:ascii="Arial" w:hAnsi="Arial" w:cs="Arial"/>
          <w:bCs/>
          <w:sz w:val="20"/>
          <w:szCs w:val="20"/>
        </w:rPr>
        <w:t xml:space="preserve">e </w:t>
      </w:r>
      <w:r w:rsidR="00E64D84" w:rsidRPr="00E32631">
        <w:rPr>
          <w:rFonts w:ascii="Arial" w:hAnsi="Arial" w:cs="Arial"/>
          <w:bCs/>
          <w:sz w:val="20"/>
          <w:szCs w:val="20"/>
        </w:rPr>
        <w:t xml:space="preserve">o </w:t>
      </w:r>
      <w:r w:rsidR="0065082B" w:rsidRPr="00E32631">
        <w:rPr>
          <w:rFonts w:ascii="Arial" w:hAnsi="Arial" w:cs="Arial"/>
          <w:bCs/>
          <w:sz w:val="20"/>
          <w:szCs w:val="20"/>
        </w:rPr>
        <w:t>Resumo da Resposta da SPO/MS</w:t>
      </w:r>
      <w:r w:rsidR="00EE02BB" w:rsidRPr="00E32631">
        <w:rPr>
          <w:rFonts w:ascii="Arial" w:hAnsi="Arial" w:cs="Arial"/>
          <w:bCs/>
          <w:sz w:val="20"/>
          <w:szCs w:val="20"/>
        </w:rPr>
        <w:t xml:space="preserve">, </w:t>
      </w:r>
      <w:r w:rsidR="0065082B" w:rsidRPr="00E32631">
        <w:rPr>
          <w:rFonts w:ascii="Arial" w:hAnsi="Arial" w:cs="Arial"/>
          <w:bCs/>
          <w:sz w:val="20"/>
          <w:szCs w:val="20"/>
        </w:rPr>
        <w:t>com comentários preparados para a reunião da COFIN/CNS de julho</w:t>
      </w:r>
      <w:r w:rsidR="00EE02BB" w:rsidRPr="00E32631">
        <w:rPr>
          <w:rFonts w:ascii="Arial" w:hAnsi="Arial" w:cs="Arial"/>
          <w:bCs/>
          <w:sz w:val="20"/>
          <w:szCs w:val="20"/>
        </w:rPr>
        <w:t xml:space="preserve"> de </w:t>
      </w:r>
      <w:r w:rsidR="0065082B" w:rsidRPr="00E32631">
        <w:rPr>
          <w:rFonts w:ascii="Arial" w:hAnsi="Arial" w:cs="Arial"/>
          <w:bCs/>
          <w:sz w:val="20"/>
          <w:szCs w:val="20"/>
        </w:rPr>
        <w:t xml:space="preserve">2014. </w:t>
      </w:r>
      <w:r w:rsidR="00EE02BB" w:rsidRPr="00E32631">
        <w:rPr>
          <w:rFonts w:ascii="Arial" w:hAnsi="Arial" w:cs="Arial"/>
          <w:bCs/>
          <w:sz w:val="20"/>
          <w:szCs w:val="20"/>
        </w:rPr>
        <w:t xml:space="preserve">Começou </w:t>
      </w:r>
      <w:r w:rsidR="00BD3FFB" w:rsidRPr="00E32631">
        <w:rPr>
          <w:rFonts w:ascii="Arial" w:hAnsi="Arial" w:cs="Arial"/>
          <w:bCs/>
          <w:sz w:val="20"/>
          <w:szCs w:val="20"/>
        </w:rPr>
        <w:t>apresentando</w:t>
      </w:r>
      <w:r w:rsidR="00EE02BB" w:rsidRPr="00E32631">
        <w:rPr>
          <w:rFonts w:ascii="Arial" w:hAnsi="Arial" w:cs="Arial"/>
          <w:bCs/>
          <w:sz w:val="20"/>
          <w:szCs w:val="20"/>
        </w:rPr>
        <w:t xml:space="preserve"> </w:t>
      </w:r>
      <w:r w:rsidR="0065082B" w:rsidRPr="00E32631">
        <w:rPr>
          <w:rFonts w:ascii="Arial" w:hAnsi="Arial" w:cs="Arial"/>
          <w:bCs/>
          <w:sz w:val="20"/>
          <w:szCs w:val="20"/>
        </w:rPr>
        <w:t>as p</w:t>
      </w:r>
      <w:r w:rsidR="0065082B" w:rsidRPr="00E32631">
        <w:rPr>
          <w:rFonts w:ascii="Arial" w:hAnsi="Arial" w:cs="Arial"/>
          <w:sz w:val="20"/>
          <w:szCs w:val="20"/>
        </w:rPr>
        <w:t xml:space="preserve">ropostas de encaminhamentos aprovadas pelos membros da COFIN/CNS para a SPO/MS: 1) </w:t>
      </w:r>
      <w:r w:rsidR="0065082B" w:rsidRPr="00E32631">
        <w:rPr>
          <w:rFonts w:ascii="Arial" w:hAnsi="Arial" w:cs="Arial"/>
          <w:bCs/>
          <w:sz w:val="20"/>
          <w:szCs w:val="20"/>
        </w:rPr>
        <w:t>Solicitar esclarecimentos do MS para todos os itens com níveis “</w:t>
      </w:r>
      <w:proofErr w:type="gramStart"/>
      <w:r w:rsidR="0065082B" w:rsidRPr="00E32631">
        <w:rPr>
          <w:rFonts w:ascii="Arial" w:hAnsi="Arial" w:cs="Arial"/>
          <w:bCs/>
          <w:sz w:val="20"/>
          <w:szCs w:val="20"/>
        </w:rPr>
        <w:t>zero” ou muito baixos de empenho e/ou</w:t>
      </w:r>
      <w:proofErr w:type="gramEnd"/>
      <w:r w:rsidR="0065082B" w:rsidRPr="00E32631">
        <w:rPr>
          <w:rFonts w:ascii="Arial" w:hAnsi="Arial" w:cs="Arial"/>
          <w:bCs/>
          <w:sz w:val="20"/>
          <w:szCs w:val="20"/>
        </w:rPr>
        <w:t xml:space="preserve"> liquidação, com destaque especial para: </w:t>
      </w:r>
      <w:r w:rsidR="0065082B" w:rsidRPr="00E32631">
        <w:rPr>
          <w:rFonts w:ascii="Arial" w:hAnsi="Arial" w:cs="Arial"/>
          <w:sz w:val="20"/>
          <w:szCs w:val="20"/>
        </w:rPr>
        <w:t xml:space="preserve">FNS: Vacinas e Vacinação (item 18), DST/AIDS (itens 25 e 39), REHUF (item 24), Vigilância Sanitária-PAB (item 33) e Aquisição e Distribuição de Medicamentos Estratégicos (item 38); e FIOCRUZ: Modernização Unidades de Pesquisa (item 67) e Vacinas e Vacinação (item 69). Observação: o esclarecimento deve abranger também as consequências negativas para os serviços prestados à </w:t>
      </w:r>
      <w:proofErr w:type="gramStart"/>
      <w:r w:rsidR="0065082B" w:rsidRPr="00E32631">
        <w:rPr>
          <w:rFonts w:ascii="Arial" w:hAnsi="Arial" w:cs="Arial"/>
          <w:sz w:val="20"/>
          <w:szCs w:val="20"/>
        </w:rPr>
        <w:t>população decorrentes dessa baixa execução orçamentária e/ou financeira</w:t>
      </w:r>
      <w:proofErr w:type="gramEnd"/>
      <w:r w:rsidR="0065082B" w:rsidRPr="00E32631">
        <w:rPr>
          <w:rFonts w:ascii="Arial" w:hAnsi="Arial" w:cs="Arial"/>
          <w:sz w:val="20"/>
          <w:szCs w:val="20"/>
        </w:rPr>
        <w:t xml:space="preserve">. </w:t>
      </w:r>
      <w:proofErr w:type="gramStart"/>
      <w:r w:rsidR="0065082B" w:rsidRPr="00E32631">
        <w:rPr>
          <w:rFonts w:ascii="Arial" w:hAnsi="Arial" w:cs="Arial"/>
          <w:bCs/>
          <w:sz w:val="20"/>
          <w:szCs w:val="20"/>
        </w:rPr>
        <w:t>2</w:t>
      </w:r>
      <w:proofErr w:type="gramEnd"/>
      <w:r w:rsidR="0065082B" w:rsidRPr="00E32631">
        <w:rPr>
          <w:rFonts w:ascii="Arial" w:hAnsi="Arial" w:cs="Arial"/>
          <w:bCs/>
          <w:sz w:val="20"/>
          <w:szCs w:val="20"/>
        </w:rPr>
        <w:t xml:space="preserve">) Solicitar esclarecimentos do MS para todos os itens com níveis muito elevados de empenho e/ou liquidação, com destaque especial para: </w:t>
      </w:r>
      <w:r w:rsidR="0065082B" w:rsidRPr="00E32631">
        <w:rPr>
          <w:rFonts w:ascii="Arial" w:hAnsi="Arial" w:cs="Arial"/>
          <w:sz w:val="20"/>
          <w:szCs w:val="20"/>
        </w:rPr>
        <w:t xml:space="preserve">FNS: Média e Alta Complexidade (item 27); e FIOCRUZ: Manutenção Administrativa (item 65) e Manutenção das Unidades de Pesquisa (item 66). Observação: o esclarecimento deve abranger também as providências que serão adotadas para suplementação das dotações orçamentárias referentes às despesas com níveis de liquidação superiores a 33%, uma vez que, para esses casos, a despesa projetada anualizada com base na execução do período janeiro-abril são maiores que o valor da dotação atualizada. </w:t>
      </w:r>
      <w:proofErr w:type="gramStart"/>
      <w:r w:rsidR="0065082B" w:rsidRPr="00E32631">
        <w:rPr>
          <w:rFonts w:ascii="Arial" w:hAnsi="Arial" w:cs="Arial"/>
          <w:bCs/>
          <w:sz w:val="20"/>
          <w:szCs w:val="20"/>
        </w:rPr>
        <w:t>3</w:t>
      </w:r>
      <w:proofErr w:type="gramEnd"/>
      <w:r w:rsidR="0065082B" w:rsidRPr="00E32631">
        <w:rPr>
          <w:rFonts w:ascii="Arial" w:hAnsi="Arial" w:cs="Arial"/>
          <w:bCs/>
          <w:sz w:val="20"/>
          <w:szCs w:val="20"/>
        </w:rPr>
        <w:t xml:space="preserve">) Solicitar para a SPO/MS o envio de mais um relatório de acompanhamento da execução orçamentária e financeira pelos Grandes Grupos (itens COFIN) contendo as respectivos indicadores de uso (conforme modelo apresentado pela SPO na reunião). </w:t>
      </w:r>
      <w:r w:rsidR="006308FF" w:rsidRPr="00E32631">
        <w:rPr>
          <w:rFonts w:ascii="Arial" w:hAnsi="Arial" w:cs="Arial"/>
          <w:bCs/>
          <w:sz w:val="20"/>
          <w:szCs w:val="20"/>
        </w:rPr>
        <w:t>Em seguida, d</w:t>
      </w:r>
      <w:r w:rsidR="0065082B" w:rsidRPr="00E32631">
        <w:rPr>
          <w:rFonts w:ascii="Arial" w:hAnsi="Arial" w:cs="Arial"/>
          <w:bCs/>
          <w:sz w:val="20"/>
          <w:szCs w:val="20"/>
        </w:rPr>
        <w:t>etalhou a</w:t>
      </w:r>
      <w:r w:rsidR="0065082B" w:rsidRPr="00E32631">
        <w:rPr>
          <w:rFonts w:ascii="Arial" w:hAnsi="Arial" w:cs="Arial"/>
          <w:b/>
          <w:bCs/>
          <w:sz w:val="20"/>
          <w:szCs w:val="20"/>
        </w:rPr>
        <w:t xml:space="preserve"> </w:t>
      </w:r>
      <w:r w:rsidR="0065082B" w:rsidRPr="00E32631">
        <w:rPr>
          <w:rFonts w:ascii="Arial" w:hAnsi="Arial" w:cs="Arial"/>
          <w:bCs/>
          <w:sz w:val="20"/>
          <w:szCs w:val="20"/>
        </w:rPr>
        <w:t>r</w:t>
      </w:r>
      <w:r w:rsidR="0065082B" w:rsidRPr="00E32631">
        <w:rPr>
          <w:rFonts w:ascii="Arial" w:hAnsi="Arial" w:cs="Arial"/>
          <w:sz w:val="20"/>
          <w:szCs w:val="20"/>
        </w:rPr>
        <w:t xml:space="preserve">esposta da SPO/MS ao Memorando 62/2014 - Resumo e Comentários. </w:t>
      </w:r>
      <w:r w:rsidR="0065082B" w:rsidRPr="00E32631">
        <w:rPr>
          <w:rFonts w:ascii="Arial" w:hAnsi="Arial" w:cs="Arial"/>
          <w:iCs/>
          <w:sz w:val="20"/>
          <w:szCs w:val="20"/>
        </w:rPr>
        <w:t>Disse que a S</w:t>
      </w:r>
      <w:r w:rsidR="006308FF" w:rsidRPr="00E32631">
        <w:rPr>
          <w:rFonts w:ascii="Arial" w:hAnsi="Arial" w:cs="Arial"/>
          <w:iCs/>
          <w:sz w:val="20"/>
          <w:szCs w:val="20"/>
        </w:rPr>
        <w:t xml:space="preserve">ecretaria </w:t>
      </w:r>
      <w:r w:rsidR="0065082B" w:rsidRPr="00E32631">
        <w:rPr>
          <w:rFonts w:ascii="Arial" w:hAnsi="Arial" w:cs="Arial"/>
          <w:iCs/>
          <w:sz w:val="20"/>
          <w:szCs w:val="20"/>
        </w:rPr>
        <w:t xml:space="preserve">justificou os baixos níveis de liquidação da despesa apontados pela COFIN/CNS como decorrência principalmente </w:t>
      </w:r>
      <w:r w:rsidR="0065082B" w:rsidRPr="00E32631">
        <w:rPr>
          <w:rFonts w:ascii="Arial" w:hAnsi="Arial" w:cs="Arial"/>
          <w:sz w:val="20"/>
          <w:szCs w:val="20"/>
        </w:rPr>
        <w:t xml:space="preserve">da priorização dada para a execução financeira dos Restos a Pagar até a data do memorando (24 de junho). No caso da Ação 4368 (Promoção da Assistência Farmacêutica e Insumos para Programas de Saúde Estratégicos), aos procedimentos administrativos necessários para o processamento da despesa pública. </w:t>
      </w:r>
      <w:r w:rsidR="0065082B" w:rsidRPr="00E32631">
        <w:rPr>
          <w:rFonts w:ascii="Arial" w:hAnsi="Arial" w:cs="Arial"/>
          <w:sz w:val="20"/>
          <w:szCs w:val="20"/>
        </w:rPr>
        <w:lastRenderedPageBreak/>
        <w:t xml:space="preserve">Disse que a </w:t>
      </w:r>
      <w:r w:rsidR="0065082B" w:rsidRPr="00E32631">
        <w:rPr>
          <w:rFonts w:ascii="Arial" w:hAnsi="Arial" w:cs="Arial"/>
          <w:iCs/>
          <w:sz w:val="20"/>
          <w:szCs w:val="20"/>
        </w:rPr>
        <w:t>COFIN/CNS avaliou como p</w:t>
      </w:r>
      <w:r w:rsidR="0065082B" w:rsidRPr="00E32631">
        <w:rPr>
          <w:rFonts w:ascii="Arial" w:hAnsi="Arial" w:cs="Arial"/>
          <w:sz w:val="20"/>
          <w:szCs w:val="20"/>
        </w:rPr>
        <w:t xml:space="preserve">ositivo o aumento do ritmo da execução financeira dos Restos a Pagar (maior que o verificado no mesmo período de 2013), mas considerou negativa a confirmação do baixo nível de execução do orçamento de 2014. Destacou que a </w:t>
      </w:r>
      <w:r w:rsidR="0065082B" w:rsidRPr="00E32631">
        <w:rPr>
          <w:rFonts w:ascii="Arial" w:hAnsi="Arial" w:cs="Arial"/>
          <w:iCs/>
          <w:sz w:val="20"/>
          <w:szCs w:val="20"/>
        </w:rPr>
        <w:t>SPO/MS confirmou a análise da COFIN/CNS sobre a projeção de insuficiência orçamentária de algumas Ações. P</w:t>
      </w:r>
      <w:r w:rsidR="0065082B" w:rsidRPr="00E32631">
        <w:rPr>
          <w:rFonts w:ascii="Arial" w:hAnsi="Arial" w:cs="Arial"/>
          <w:sz w:val="20"/>
          <w:szCs w:val="20"/>
        </w:rPr>
        <w:t xml:space="preserve">ara a Ação 8585 (FNS, item 27 da planilha COFIN/CNS, Média e Alta Complexidade) e para a Ação 2000 (FIOCRUZ, item 65 da planilha COFIN/CNS, Manutenção Administrativa), informou que está mantendo gestões com o Ministério do Planejamento, Orçamento e Gestão para a suplementação orçamentária, sendo que já foi aberto um crédito adicional parcial de R$ 1 bilhão para a Ação 8585 e de R$ 28,4 milhões para a Ação 2000. Disse que a COFIN considerou positiva a informação de </w:t>
      </w:r>
      <w:r w:rsidR="006308FF" w:rsidRPr="00E32631">
        <w:rPr>
          <w:rFonts w:ascii="Arial" w:hAnsi="Arial" w:cs="Arial"/>
          <w:sz w:val="20"/>
          <w:szCs w:val="20"/>
        </w:rPr>
        <w:t xml:space="preserve">tentativas de </w:t>
      </w:r>
      <w:r w:rsidR="0065082B" w:rsidRPr="00E32631">
        <w:rPr>
          <w:rFonts w:ascii="Arial" w:hAnsi="Arial" w:cs="Arial"/>
          <w:sz w:val="20"/>
          <w:szCs w:val="20"/>
        </w:rPr>
        <w:t>solução</w:t>
      </w:r>
      <w:r w:rsidR="006308FF" w:rsidRPr="00E32631">
        <w:rPr>
          <w:rFonts w:ascii="Arial" w:hAnsi="Arial" w:cs="Arial"/>
          <w:sz w:val="20"/>
          <w:szCs w:val="20"/>
        </w:rPr>
        <w:t xml:space="preserve"> com o </w:t>
      </w:r>
      <w:r w:rsidR="0065082B" w:rsidRPr="00E32631">
        <w:rPr>
          <w:rFonts w:ascii="Arial" w:hAnsi="Arial" w:cs="Arial"/>
          <w:sz w:val="20"/>
          <w:szCs w:val="20"/>
        </w:rPr>
        <w:t xml:space="preserve">MPOG para a suplementação orçamentária. Por outro lado, </w:t>
      </w:r>
      <w:r w:rsidR="00E64D84" w:rsidRPr="00E32631">
        <w:rPr>
          <w:rFonts w:ascii="Arial" w:hAnsi="Arial" w:cs="Arial"/>
          <w:sz w:val="20"/>
          <w:szCs w:val="20"/>
        </w:rPr>
        <w:t xml:space="preserve">avaliou </w:t>
      </w:r>
      <w:r w:rsidR="0065082B" w:rsidRPr="00E32631">
        <w:rPr>
          <w:rFonts w:ascii="Arial" w:hAnsi="Arial" w:cs="Arial"/>
          <w:sz w:val="20"/>
          <w:szCs w:val="20"/>
        </w:rPr>
        <w:t xml:space="preserve">como negativa a aparente dificuldade que o MPOG está adotando para solucionar essa necessidade orçamentária, o que poderá comprometer a execução da despesa pública, inclusive mantendo o padrão de liberação de recursos no último mês, o que pressiona a formação crescente de Restos a Pagar. Além </w:t>
      </w:r>
      <w:r w:rsidR="006308FF" w:rsidRPr="00E32631">
        <w:rPr>
          <w:rFonts w:ascii="Arial" w:hAnsi="Arial" w:cs="Arial"/>
          <w:sz w:val="20"/>
          <w:szCs w:val="20"/>
        </w:rPr>
        <w:t>dessas questões</w:t>
      </w:r>
      <w:r w:rsidR="0065082B" w:rsidRPr="00E32631">
        <w:rPr>
          <w:rFonts w:ascii="Arial" w:hAnsi="Arial" w:cs="Arial"/>
          <w:sz w:val="20"/>
          <w:szCs w:val="20"/>
        </w:rPr>
        <w:t>, a COFIN destacou que, além de permitir a redução dos Restos a Pagar, o que é positivo, é possível inferir que o baixo nível de liquidação da despesa pública</w:t>
      </w:r>
      <w:proofErr w:type="gramStart"/>
      <w:r w:rsidR="0065082B" w:rsidRPr="00E32631">
        <w:rPr>
          <w:rFonts w:ascii="Arial" w:hAnsi="Arial" w:cs="Arial"/>
          <w:sz w:val="20"/>
          <w:szCs w:val="20"/>
        </w:rPr>
        <w:t xml:space="preserve">  </w:t>
      </w:r>
      <w:proofErr w:type="gramEnd"/>
      <w:r w:rsidR="0065082B" w:rsidRPr="00E32631">
        <w:rPr>
          <w:rFonts w:ascii="Arial" w:hAnsi="Arial" w:cs="Arial"/>
          <w:sz w:val="20"/>
          <w:szCs w:val="20"/>
        </w:rPr>
        <w:t xml:space="preserve">está relacionado </w:t>
      </w:r>
      <w:r w:rsidR="006308FF" w:rsidRPr="00E32631">
        <w:rPr>
          <w:rFonts w:ascii="Arial" w:hAnsi="Arial" w:cs="Arial"/>
          <w:sz w:val="20"/>
          <w:szCs w:val="20"/>
        </w:rPr>
        <w:t>à</w:t>
      </w:r>
      <w:r w:rsidR="0065082B" w:rsidRPr="00E32631">
        <w:rPr>
          <w:rFonts w:ascii="Arial" w:hAnsi="Arial" w:cs="Arial"/>
          <w:sz w:val="20"/>
          <w:szCs w:val="20"/>
        </w:rPr>
        <w:t xml:space="preserve"> formação de uma sobra de recursos orçamentários como fonte de remanejamento para as despesas com saldos de dotações insuficientes para cobrir o ano todo, como as ações citadas</w:t>
      </w:r>
      <w:r w:rsidR="006308FF" w:rsidRPr="00E32631">
        <w:rPr>
          <w:rFonts w:ascii="Arial" w:hAnsi="Arial" w:cs="Arial"/>
          <w:sz w:val="20"/>
          <w:szCs w:val="20"/>
        </w:rPr>
        <w:t>. D</w:t>
      </w:r>
      <w:r w:rsidR="0065082B" w:rsidRPr="00E32631">
        <w:rPr>
          <w:rFonts w:ascii="Arial" w:hAnsi="Arial" w:cs="Arial"/>
          <w:sz w:val="20"/>
          <w:szCs w:val="20"/>
        </w:rPr>
        <w:t>o contrário, seria preciso alocar recursos adicionais a</w:t>
      </w:r>
      <w:r w:rsidR="006308FF" w:rsidRPr="00E32631">
        <w:rPr>
          <w:rFonts w:ascii="Arial" w:hAnsi="Arial" w:cs="Arial"/>
          <w:sz w:val="20"/>
          <w:szCs w:val="20"/>
        </w:rPr>
        <w:t>o MS, com o abandono da lógica “Piso</w:t>
      </w:r>
      <w:r w:rsidR="0065082B" w:rsidRPr="00E32631">
        <w:rPr>
          <w:rFonts w:ascii="Arial" w:hAnsi="Arial" w:cs="Arial"/>
          <w:sz w:val="20"/>
          <w:szCs w:val="20"/>
        </w:rPr>
        <w:t>=</w:t>
      </w:r>
      <w:r w:rsidR="006308FF" w:rsidRPr="00E32631">
        <w:rPr>
          <w:rFonts w:ascii="Arial" w:hAnsi="Arial" w:cs="Arial"/>
          <w:sz w:val="20"/>
          <w:szCs w:val="20"/>
        </w:rPr>
        <w:t>Teto</w:t>
      </w:r>
      <w:r w:rsidR="0065082B" w:rsidRPr="00E32631">
        <w:rPr>
          <w:rFonts w:ascii="Arial" w:hAnsi="Arial" w:cs="Arial"/>
          <w:sz w:val="20"/>
          <w:szCs w:val="20"/>
        </w:rPr>
        <w:t>”. De qualquer forma, trata-se de um aspecto preocupante em termos da garantia do atendimento das necessidades de saúde em 2014, bem como para o início de 2015, considerando que cerca de 2/3 do orçamento do MS financiam ações de execução descentralizada (Estados e Municípios). Salientou que é importante associar a</w:t>
      </w:r>
      <w:r w:rsidR="006308FF" w:rsidRPr="00E32631">
        <w:rPr>
          <w:rFonts w:ascii="Arial" w:hAnsi="Arial" w:cs="Arial"/>
          <w:sz w:val="20"/>
          <w:szCs w:val="20"/>
        </w:rPr>
        <w:t xml:space="preserve"> essa questão </w:t>
      </w:r>
      <w:r w:rsidR="0065082B" w:rsidRPr="00E32631">
        <w:rPr>
          <w:rFonts w:ascii="Arial" w:hAnsi="Arial" w:cs="Arial"/>
          <w:sz w:val="20"/>
          <w:szCs w:val="20"/>
        </w:rPr>
        <w:t>o dispositivo do artigo 52 da LDO, que tornou obrigatória a execução orçamentária e financeira das despesas oriundas das emendas (parlamentares) individuais, estimadas pela COFIN/CNS entre R$ 3,5 bilhões e R$ 4,0 bilhões como uma “perda” de recursos do MS. Em outros termos, destacou que o MS está sofrendo um processo de “asfixia orçamentária e financeira”. No que se refere à Lei Complementar nº 141/2012, salientou a indicação de medidas corretivas para encaminhamento à Chefe do Poder Executivo</w:t>
      </w:r>
      <w:r w:rsidR="006308FF" w:rsidRPr="00E32631">
        <w:rPr>
          <w:rFonts w:ascii="Arial" w:hAnsi="Arial" w:cs="Arial"/>
          <w:sz w:val="20"/>
          <w:szCs w:val="20"/>
        </w:rPr>
        <w:t xml:space="preserve">, conforme previsto no </w:t>
      </w:r>
      <w:r w:rsidR="0065082B" w:rsidRPr="00E32631">
        <w:rPr>
          <w:rFonts w:ascii="Arial" w:hAnsi="Arial" w:cs="Arial"/>
          <w:iCs/>
          <w:sz w:val="20"/>
          <w:szCs w:val="20"/>
        </w:rPr>
        <w:t>Art. 41</w:t>
      </w:r>
      <w:r w:rsidR="006308FF" w:rsidRPr="00E32631">
        <w:rPr>
          <w:rFonts w:ascii="Arial" w:hAnsi="Arial" w:cs="Arial"/>
          <w:iCs/>
          <w:sz w:val="20"/>
          <w:szCs w:val="20"/>
        </w:rPr>
        <w:t xml:space="preserve"> da Lei (“</w:t>
      </w:r>
      <w:r w:rsidR="0065082B" w:rsidRPr="00E32631">
        <w:rPr>
          <w:rFonts w:ascii="Arial" w:hAnsi="Arial" w:cs="Arial"/>
          <w:iCs/>
          <w:sz w:val="20"/>
          <w:szCs w:val="20"/>
        </w:rPr>
        <w:t>Os Conselhos de Saúde, no âmbito de suas atribuições, avaliarão a cada quadrimestre o relatório consolidado do resultado da execução orçamentária e financeira no âmbito da saúde e o relatório do gestor da saúde sobre a repercussão da execução desta Lei Complementar nas condições de saúde e na qualidade dos serviços de saúde das populações respectivas e encaminhará ao Chefe do Poder Executivo do respectivo ente da Federação as indicações para que sejam adotadas as medidas corretivas necessárias</w:t>
      </w:r>
      <w:r w:rsidR="006308FF" w:rsidRPr="00E32631">
        <w:rPr>
          <w:rFonts w:ascii="Arial" w:hAnsi="Arial" w:cs="Arial"/>
          <w:iCs/>
          <w:sz w:val="20"/>
          <w:szCs w:val="20"/>
        </w:rPr>
        <w:t>”)</w:t>
      </w:r>
      <w:r w:rsidR="0065082B" w:rsidRPr="00E32631">
        <w:rPr>
          <w:rFonts w:ascii="Arial" w:hAnsi="Arial" w:cs="Arial"/>
          <w:iCs/>
          <w:sz w:val="20"/>
          <w:szCs w:val="20"/>
        </w:rPr>
        <w:t>.</w:t>
      </w:r>
      <w:r w:rsidR="0065082B" w:rsidRPr="00E32631">
        <w:rPr>
          <w:rFonts w:ascii="Arial" w:hAnsi="Arial" w:cs="Arial"/>
          <w:i/>
          <w:iCs/>
          <w:sz w:val="20"/>
          <w:szCs w:val="20"/>
        </w:rPr>
        <w:t xml:space="preserve"> </w:t>
      </w:r>
      <w:r w:rsidR="006308FF" w:rsidRPr="00E32631">
        <w:rPr>
          <w:rFonts w:ascii="Arial" w:hAnsi="Arial" w:cs="Arial"/>
          <w:iCs/>
          <w:sz w:val="20"/>
          <w:szCs w:val="20"/>
        </w:rPr>
        <w:t>Por fim, d</w:t>
      </w:r>
      <w:r w:rsidR="0065082B" w:rsidRPr="00E32631">
        <w:rPr>
          <w:rFonts w:ascii="Arial" w:hAnsi="Arial" w:cs="Arial"/>
          <w:iCs/>
          <w:sz w:val="20"/>
          <w:szCs w:val="20"/>
        </w:rPr>
        <w:t>etalhou as m</w:t>
      </w:r>
      <w:r w:rsidR="0065082B" w:rsidRPr="00E32631">
        <w:rPr>
          <w:rFonts w:ascii="Arial" w:hAnsi="Arial" w:cs="Arial"/>
          <w:sz w:val="20"/>
          <w:szCs w:val="20"/>
        </w:rPr>
        <w:t xml:space="preserve">edidas aprovadas pela COFIN/CNS para análise e deliberação do CNS: </w:t>
      </w:r>
      <w:r w:rsidR="006308FF" w:rsidRPr="00E32631">
        <w:rPr>
          <w:rFonts w:ascii="Arial" w:hAnsi="Arial" w:cs="Arial"/>
          <w:sz w:val="20"/>
          <w:szCs w:val="20"/>
        </w:rPr>
        <w:t>o</w:t>
      </w:r>
      <w:r w:rsidR="0065082B" w:rsidRPr="00E32631">
        <w:rPr>
          <w:rFonts w:ascii="Arial" w:hAnsi="Arial" w:cs="Arial"/>
          <w:sz w:val="20"/>
          <w:szCs w:val="20"/>
        </w:rPr>
        <w:t xml:space="preserve">rientar as áreas governamentais responsáveis pelo orçamento federal para que providenciem a imediata suplementação orçamentária das dotações com recursos insuficientes para arcar com as despesas até o final de 2014, para que o Fundo Nacional de Saúde possa cumprir a sua condição legal de unidade orçamentária e gestora (artigo 14 da LC 141); </w:t>
      </w:r>
      <w:r w:rsidR="006308FF" w:rsidRPr="00E32631">
        <w:rPr>
          <w:rFonts w:ascii="Arial" w:hAnsi="Arial" w:cs="Arial"/>
          <w:sz w:val="20"/>
          <w:szCs w:val="20"/>
        </w:rPr>
        <w:t>o</w:t>
      </w:r>
      <w:r w:rsidR="0065082B" w:rsidRPr="00E32631">
        <w:rPr>
          <w:rFonts w:ascii="Arial" w:hAnsi="Arial" w:cs="Arial"/>
          <w:sz w:val="20"/>
          <w:szCs w:val="20"/>
        </w:rPr>
        <w:t>rientar que a suplementação orçamentária para o MS caracterize acréscimo de recurso em relação ao valor da aplicação mínima constitucional/legal, superando a lógica “</w:t>
      </w:r>
      <w:r w:rsidR="006308FF" w:rsidRPr="00E32631">
        <w:rPr>
          <w:rFonts w:ascii="Arial" w:hAnsi="Arial" w:cs="Arial"/>
          <w:sz w:val="20"/>
          <w:szCs w:val="20"/>
        </w:rPr>
        <w:t>Piso=Teto</w:t>
      </w:r>
      <w:r w:rsidR="0065082B" w:rsidRPr="00E32631">
        <w:rPr>
          <w:rFonts w:ascii="Arial" w:hAnsi="Arial" w:cs="Arial"/>
          <w:sz w:val="20"/>
          <w:szCs w:val="20"/>
        </w:rPr>
        <w:t xml:space="preserve">” que tem marcado o processo orçamentário e financeiro; </w:t>
      </w:r>
      <w:r w:rsidR="006308FF" w:rsidRPr="00E32631">
        <w:rPr>
          <w:rFonts w:ascii="Arial" w:hAnsi="Arial" w:cs="Arial"/>
          <w:sz w:val="20"/>
          <w:szCs w:val="20"/>
        </w:rPr>
        <w:t>o</w:t>
      </w:r>
      <w:r w:rsidR="0065082B" w:rsidRPr="00E32631">
        <w:rPr>
          <w:rFonts w:ascii="Arial" w:hAnsi="Arial" w:cs="Arial"/>
          <w:sz w:val="20"/>
          <w:szCs w:val="20"/>
        </w:rPr>
        <w:t xml:space="preserve">rientar a área responsável pelo orçamento federal que os valores dos Restos a Pagar cancelados em 2012 (R$ 1,225 bilhão) e 2013 (R$ 1,306 bilhão) sejam imediatamente acrescidos ao orçamento 2014 do MS, como despesas de aplicação adicional ao mínimo deste ano, com dotações específicas para esse fim, nos termos da LC 141 (artigo 24, II, §2º); </w:t>
      </w:r>
      <w:r w:rsidR="006308FF" w:rsidRPr="00E32631">
        <w:rPr>
          <w:rFonts w:ascii="Arial" w:hAnsi="Arial" w:cs="Arial"/>
          <w:sz w:val="20"/>
          <w:szCs w:val="20"/>
        </w:rPr>
        <w:t>o</w:t>
      </w:r>
      <w:r w:rsidR="0065082B" w:rsidRPr="00E32631">
        <w:rPr>
          <w:rFonts w:ascii="Arial" w:hAnsi="Arial" w:cs="Arial"/>
          <w:sz w:val="20"/>
          <w:szCs w:val="20"/>
        </w:rPr>
        <w:t xml:space="preserve">rientar a área do Tesouro Nacional para que a movimentação financeira das despesas do MS (Administração Direta) seja feita exclusivamente por meio do Fundo Nacional de Saúde, inclusive com a transferência de recursos financeiros compatíveis com os saldos de empenhos a pagar e com os saldos dos restos a pagar existentes nesta data, cumprindo assim a exigência da LC 141/2012, especialmente os artigos 14 (unidade orçamentária e gestora) e 24 (comprovação da aplicação em ASPS); </w:t>
      </w:r>
      <w:r w:rsidR="006308FF" w:rsidRPr="00E32631">
        <w:rPr>
          <w:rFonts w:ascii="Arial" w:hAnsi="Arial" w:cs="Arial"/>
          <w:sz w:val="20"/>
          <w:szCs w:val="20"/>
        </w:rPr>
        <w:t>o</w:t>
      </w:r>
      <w:r w:rsidR="0065082B" w:rsidRPr="00E32631">
        <w:rPr>
          <w:rFonts w:ascii="Arial" w:hAnsi="Arial" w:cs="Arial"/>
          <w:sz w:val="20"/>
          <w:szCs w:val="20"/>
        </w:rPr>
        <w:t xml:space="preserve">rientar o cancelamento dos Restos a Pagar (pelo menos dos não processados) referentes a empenhos de 2012 e anos anteriores no valor de R$ 4,353 bilhões em 30/06/2014, pela inviabilidade de execução das despesas pelo tempo decorrido, que deverão ser compensados em 2015 como aplicação adicional ao mínimo daquele ano, nos termos do artigo 24, II, § 2º; e </w:t>
      </w:r>
      <w:r w:rsidR="006308FF" w:rsidRPr="00E32631">
        <w:rPr>
          <w:rFonts w:ascii="Arial" w:hAnsi="Arial" w:cs="Arial"/>
          <w:sz w:val="20"/>
          <w:szCs w:val="20"/>
        </w:rPr>
        <w:t>v</w:t>
      </w:r>
      <w:r w:rsidR="0065082B" w:rsidRPr="00E32631">
        <w:rPr>
          <w:rFonts w:ascii="Arial" w:hAnsi="Arial" w:cs="Arial"/>
          <w:sz w:val="20"/>
          <w:szCs w:val="20"/>
        </w:rPr>
        <w:t xml:space="preserve">erificar quais são as despesas que integram os Restos a Pagar Processados de 2012 e anos anteriores no valor de R$1,152 bilhão: por que ainda não </w:t>
      </w:r>
      <w:proofErr w:type="gramStart"/>
      <w:r w:rsidR="0065082B" w:rsidRPr="00E32631">
        <w:rPr>
          <w:rFonts w:ascii="Arial" w:hAnsi="Arial" w:cs="Arial"/>
          <w:sz w:val="20"/>
          <w:szCs w:val="20"/>
        </w:rPr>
        <w:t>foram</w:t>
      </w:r>
      <w:proofErr w:type="gramEnd"/>
      <w:r w:rsidR="0065082B" w:rsidRPr="00E32631">
        <w:rPr>
          <w:rFonts w:ascii="Arial" w:hAnsi="Arial" w:cs="Arial"/>
          <w:sz w:val="20"/>
          <w:szCs w:val="20"/>
        </w:rPr>
        <w:t xml:space="preserve"> </w:t>
      </w:r>
      <w:proofErr w:type="gramStart"/>
      <w:r w:rsidR="0065082B" w:rsidRPr="00E32631">
        <w:rPr>
          <w:rFonts w:ascii="Arial" w:hAnsi="Arial" w:cs="Arial"/>
          <w:sz w:val="20"/>
          <w:szCs w:val="20"/>
        </w:rPr>
        <w:t>pagas</w:t>
      </w:r>
      <w:proofErr w:type="gramEnd"/>
      <w:r w:rsidR="0065082B" w:rsidRPr="00E32631">
        <w:rPr>
          <w:rFonts w:ascii="Arial" w:hAnsi="Arial" w:cs="Arial"/>
          <w:sz w:val="20"/>
          <w:szCs w:val="20"/>
        </w:rPr>
        <w:t xml:space="preserve">, considerando o tempo decorrido? Por fim, concordou com a proposta de discutir questões relativas a </w:t>
      </w:r>
      <w:r w:rsidR="00E64D84" w:rsidRPr="00E32631">
        <w:rPr>
          <w:rFonts w:ascii="Arial" w:hAnsi="Arial" w:cs="Arial"/>
          <w:sz w:val="20"/>
          <w:szCs w:val="20"/>
        </w:rPr>
        <w:t xml:space="preserve">novas </w:t>
      </w:r>
      <w:r w:rsidR="0065082B" w:rsidRPr="00E32631">
        <w:rPr>
          <w:rFonts w:ascii="Arial" w:hAnsi="Arial" w:cs="Arial"/>
          <w:sz w:val="20"/>
          <w:szCs w:val="20"/>
        </w:rPr>
        <w:t xml:space="preserve">fontes de recursos para a saúde.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explicou que o conjunto das recomendações </w:t>
      </w:r>
      <w:r w:rsidR="0065082B" w:rsidRPr="00E32631">
        <w:rPr>
          <w:rFonts w:ascii="Arial" w:hAnsi="Arial" w:cs="Arial"/>
          <w:sz w:val="20"/>
          <w:szCs w:val="20"/>
        </w:rPr>
        <w:lastRenderedPageBreak/>
        <w:t xml:space="preserve">da COFIN, se aprovado, seria transformado em resolução do CNS para ser encaminhada à Presidência da República. O Subsecretário </w:t>
      </w:r>
      <w:r w:rsidR="0065082B" w:rsidRPr="00E32631">
        <w:rPr>
          <w:rFonts w:ascii="Arial" w:hAnsi="Arial" w:cs="Arial"/>
          <w:b/>
          <w:sz w:val="20"/>
          <w:szCs w:val="20"/>
        </w:rPr>
        <w:t>Arionaldo Bomfim Rosendo</w:t>
      </w:r>
      <w:r w:rsidR="0065082B" w:rsidRPr="00E32631">
        <w:rPr>
          <w:rFonts w:ascii="Arial" w:hAnsi="Arial" w:cs="Arial"/>
          <w:sz w:val="20"/>
          <w:szCs w:val="20"/>
        </w:rPr>
        <w:t xml:space="preserve">, SPO/SE/MS, explicou que 85% das despesas do MS são regulares e automáticas, </w:t>
      </w:r>
      <w:proofErr w:type="gramStart"/>
      <w:r w:rsidR="0065082B" w:rsidRPr="00E32631">
        <w:rPr>
          <w:rFonts w:ascii="Arial" w:hAnsi="Arial" w:cs="Arial"/>
          <w:sz w:val="20"/>
          <w:szCs w:val="20"/>
        </w:rPr>
        <w:t>assim, independente da aprovação do orçamento</w:t>
      </w:r>
      <w:proofErr w:type="gramEnd"/>
      <w:r w:rsidR="0065082B" w:rsidRPr="00E32631">
        <w:rPr>
          <w:rFonts w:ascii="Arial" w:hAnsi="Arial" w:cs="Arial"/>
          <w:sz w:val="20"/>
          <w:szCs w:val="20"/>
        </w:rPr>
        <w:t xml:space="preserve"> ou não, é preciso repassar recursos </w:t>
      </w:r>
      <w:r w:rsidR="006308FF" w:rsidRPr="00E32631">
        <w:rPr>
          <w:rFonts w:ascii="Arial" w:hAnsi="Arial" w:cs="Arial"/>
          <w:sz w:val="20"/>
          <w:szCs w:val="20"/>
        </w:rPr>
        <w:t xml:space="preserve">aos </w:t>
      </w:r>
      <w:r w:rsidR="0065082B" w:rsidRPr="00E32631">
        <w:rPr>
          <w:rFonts w:ascii="Arial" w:hAnsi="Arial" w:cs="Arial"/>
          <w:sz w:val="20"/>
          <w:szCs w:val="20"/>
        </w:rPr>
        <w:t xml:space="preserve">Estados e Municípios para manutenção da rede própria. Além disso, </w:t>
      </w:r>
      <w:r w:rsidR="006308FF" w:rsidRPr="00E32631">
        <w:rPr>
          <w:rFonts w:ascii="Arial" w:hAnsi="Arial" w:cs="Arial"/>
          <w:sz w:val="20"/>
          <w:szCs w:val="20"/>
        </w:rPr>
        <w:t xml:space="preserve">lembrou que </w:t>
      </w:r>
      <w:r w:rsidR="0065082B" w:rsidRPr="00E32631">
        <w:rPr>
          <w:rFonts w:ascii="Arial" w:hAnsi="Arial" w:cs="Arial"/>
          <w:sz w:val="20"/>
          <w:szCs w:val="20"/>
        </w:rPr>
        <w:t xml:space="preserve">são enviados recursos aos </w:t>
      </w:r>
      <w:r w:rsidR="009839CC" w:rsidRPr="00E32631">
        <w:rPr>
          <w:rFonts w:ascii="Arial" w:hAnsi="Arial" w:cs="Arial"/>
          <w:sz w:val="20"/>
          <w:szCs w:val="20"/>
        </w:rPr>
        <w:t xml:space="preserve">Municípios relativos ao </w:t>
      </w:r>
      <w:r w:rsidR="0065082B" w:rsidRPr="00E32631">
        <w:rPr>
          <w:rFonts w:ascii="Arial" w:hAnsi="Arial" w:cs="Arial"/>
          <w:sz w:val="20"/>
          <w:szCs w:val="20"/>
        </w:rPr>
        <w:t>PAB Fixo. Sendo assim, salientou que</w:t>
      </w:r>
      <w:r w:rsidR="00F76A51" w:rsidRPr="00E32631">
        <w:rPr>
          <w:rFonts w:ascii="Arial" w:hAnsi="Arial" w:cs="Arial"/>
          <w:sz w:val="20"/>
          <w:szCs w:val="20"/>
        </w:rPr>
        <w:t xml:space="preserve"> nos primeiros quatro meses observa-se execução ininterrupta, com transferência de forma regular e automática, em relação ao</w:t>
      </w:r>
      <w:r w:rsidR="0065082B" w:rsidRPr="00E32631">
        <w:rPr>
          <w:rFonts w:ascii="Arial" w:hAnsi="Arial" w:cs="Arial"/>
          <w:sz w:val="20"/>
          <w:szCs w:val="20"/>
        </w:rPr>
        <w:t xml:space="preserve"> MAC, </w:t>
      </w:r>
      <w:r w:rsidR="00F76A51" w:rsidRPr="00E32631">
        <w:rPr>
          <w:rFonts w:ascii="Arial" w:hAnsi="Arial" w:cs="Arial"/>
          <w:sz w:val="20"/>
          <w:szCs w:val="20"/>
        </w:rPr>
        <w:t xml:space="preserve">ao </w:t>
      </w:r>
      <w:r w:rsidR="0065082B" w:rsidRPr="00E32631">
        <w:rPr>
          <w:rFonts w:ascii="Arial" w:hAnsi="Arial" w:cs="Arial"/>
          <w:sz w:val="20"/>
          <w:szCs w:val="20"/>
        </w:rPr>
        <w:t xml:space="preserve">PAB, </w:t>
      </w:r>
      <w:r w:rsidR="00F76A51" w:rsidRPr="00E32631">
        <w:rPr>
          <w:rFonts w:ascii="Arial" w:hAnsi="Arial" w:cs="Arial"/>
          <w:sz w:val="20"/>
          <w:szCs w:val="20"/>
        </w:rPr>
        <w:t xml:space="preserve">à </w:t>
      </w:r>
      <w:r w:rsidR="0065082B" w:rsidRPr="00E32631">
        <w:rPr>
          <w:rFonts w:ascii="Arial" w:hAnsi="Arial" w:cs="Arial"/>
          <w:sz w:val="20"/>
          <w:szCs w:val="20"/>
        </w:rPr>
        <w:t xml:space="preserve">Farmácia Básica, </w:t>
      </w:r>
      <w:r w:rsidR="00F76A51" w:rsidRPr="00E32631">
        <w:rPr>
          <w:rFonts w:ascii="Arial" w:hAnsi="Arial" w:cs="Arial"/>
          <w:sz w:val="20"/>
          <w:szCs w:val="20"/>
        </w:rPr>
        <w:t xml:space="preserve">ao </w:t>
      </w:r>
      <w:r w:rsidR="0065082B" w:rsidRPr="00E32631">
        <w:rPr>
          <w:rFonts w:ascii="Arial" w:hAnsi="Arial" w:cs="Arial"/>
          <w:sz w:val="20"/>
          <w:szCs w:val="20"/>
        </w:rPr>
        <w:t xml:space="preserve">incentivo para endemias. Por outro lado, </w:t>
      </w:r>
      <w:r w:rsidR="00F76A51" w:rsidRPr="00E32631">
        <w:rPr>
          <w:rFonts w:ascii="Arial" w:hAnsi="Arial" w:cs="Arial"/>
          <w:sz w:val="20"/>
          <w:szCs w:val="20"/>
        </w:rPr>
        <w:t xml:space="preserve">para </w:t>
      </w:r>
      <w:r w:rsidR="0065082B" w:rsidRPr="00E32631">
        <w:rPr>
          <w:rFonts w:ascii="Arial" w:hAnsi="Arial" w:cs="Arial"/>
          <w:sz w:val="20"/>
          <w:szCs w:val="20"/>
        </w:rPr>
        <w:t xml:space="preserve">as ações que dependem de compra </w:t>
      </w:r>
      <w:r w:rsidR="00F76A51" w:rsidRPr="00E32631">
        <w:rPr>
          <w:rFonts w:ascii="Arial" w:hAnsi="Arial" w:cs="Arial"/>
          <w:sz w:val="20"/>
          <w:szCs w:val="20"/>
        </w:rPr>
        <w:t xml:space="preserve">e distribuição </w:t>
      </w:r>
      <w:r w:rsidR="0065082B" w:rsidRPr="00E32631">
        <w:rPr>
          <w:rFonts w:ascii="Arial" w:hAnsi="Arial" w:cs="Arial"/>
          <w:sz w:val="20"/>
          <w:szCs w:val="20"/>
        </w:rPr>
        <w:t xml:space="preserve">aos Estados, o envio é feito até o mês de março. </w:t>
      </w:r>
      <w:r w:rsidR="00F76A51" w:rsidRPr="00E32631">
        <w:rPr>
          <w:rFonts w:ascii="Arial" w:hAnsi="Arial" w:cs="Arial"/>
          <w:sz w:val="20"/>
          <w:szCs w:val="20"/>
        </w:rPr>
        <w:t xml:space="preserve">Ou seja, </w:t>
      </w:r>
      <w:r w:rsidR="0065082B" w:rsidRPr="00E32631">
        <w:rPr>
          <w:rFonts w:ascii="Arial" w:hAnsi="Arial" w:cs="Arial"/>
          <w:sz w:val="20"/>
          <w:szCs w:val="20"/>
        </w:rPr>
        <w:t xml:space="preserve">o repasse é feito com até </w:t>
      </w:r>
      <w:proofErr w:type="gramStart"/>
      <w:r w:rsidR="0065082B" w:rsidRPr="00E32631">
        <w:rPr>
          <w:rFonts w:ascii="Arial" w:hAnsi="Arial" w:cs="Arial"/>
          <w:sz w:val="20"/>
          <w:szCs w:val="20"/>
        </w:rPr>
        <w:t>3</w:t>
      </w:r>
      <w:proofErr w:type="gramEnd"/>
      <w:r w:rsidR="0065082B" w:rsidRPr="00E32631">
        <w:rPr>
          <w:rFonts w:ascii="Arial" w:hAnsi="Arial" w:cs="Arial"/>
          <w:sz w:val="20"/>
          <w:szCs w:val="20"/>
        </w:rPr>
        <w:t xml:space="preserve"> meses de antecedência. Salientou ainda que o Ministério há </w:t>
      </w:r>
      <w:proofErr w:type="gramStart"/>
      <w:r w:rsidR="0065082B" w:rsidRPr="00E32631">
        <w:rPr>
          <w:rFonts w:ascii="Arial" w:hAnsi="Arial" w:cs="Arial"/>
          <w:sz w:val="20"/>
          <w:szCs w:val="20"/>
        </w:rPr>
        <w:t>3</w:t>
      </w:r>
      <w:proofErr w:type="gramEnd"/>
      <w:r w:rsidR="0065082B" w:rsidRPr="00E32631">
        <w:rPr>
          <w:rFonts w:ascii="Arial" w:hAnsi="Arial" w:cs="Arial"/>
          <w:sz w:val="20"/>
          <w:szCs w:val="20"/>
        </w:rPr>
        <w:t xml:space="preserve"> ou 4 anos realiza compras centralizadas de medicamentos no sentido de obter ganho em escala desses medicamentos. </w:t>
      </w:r>
      <w:r w:rsidR="0073742C" w:rsidRPr="00E32631">
        <w:rPr>
          <w:rFonts w:ascii="Arial" w:hAnsi="Arial" w:cs="Arial"/>
          <w:sz w:val="20"/>
          <w:szCs w:val="20"/>
        </w:rPr>
        <w:t xml:space="preserve">Salientou </w:t>
      </w:r>
      <w:r w:rsidR="0065082B" w:rsidRPr="00E32631">
        <w:rPr>
          <w:rFonts w:ascii="Arial" w:hAnsi="Arial" w:cs="Arial"/>
          <w:sz w:val="20"/>
          <w:szCs w:val="20"/>
        </w:rPr>
        <w:t xml:space="preserve">que existe uma preocupação cada vez maior do MS para atuar de forma antecipada </w:t>
      </w:r>
      <w:r w:rsidR="00F76A51" w:rsidRPr="00E32631">
        <w:rPr>
          <w:rFonts w:ascii="Arial" w:hAnsi="Arial" w:cs="Arial"/>
          <w:sz w:val="20"/>
          <w:szCs w:val="20"/>
        </w:rPr>
        <w:t>e</w:t>
      </w:r>
      <w:r w:rsidR="0065082B" w:rsidRPr="00E32631">
        <w:rPr>
          <w:rFonts w:ascii="Arial" w:hAnsi="Arial" w:cs="Arial"/>
          <w:sz w:val="20"/>
          <w:szCs w:val="20"/>
        </w:rPr>
        <w:t xml:space="preserve"> evitar problemas </w:t>
      </w:r>
      <w:r w:rsidR="00F76A51" w:rsidRPr="00E32631">
        <w:rPr>
          <w:rFonts w:ascii="Arial" w:hAnsi="Arial" w:cs="Arial"/>
          <w:sz w:val="20"/>
          <w:szCs w:val="20"/>
        </w:rPr>
        <w:t>de</w:t>
      </w:r>
      <w:r w:rsidR="0065082B" w:rsidRPr="00E32631">
        <w:rPr>
          <w:rFonts w:ascii="Arial" w:hAnsi="Arial" w:cs="Arial"/>
          <w:sz w:val="20"/>
          <w:szCs w:val="20"/>
        </w:rPr>
        <w:t xml:space="preserve"> desabastecimento</w:t>
      </w:r>
      <w:r w:rsidR="00F76A51" w:rsidRPr="00E32631">
        <w:rPr>
          <w:rFonts w:ascii="Arial" w:hAnsi="Arial" w:cs="Arial"/>
          <w:sz w:val="20"/>
          <w:szCs w:val="20"/>
        </w:rPr>
        <w:t>, por exemplo</w:t>
      </w:r>
      <w:r w:rsidR="0065082B" w:rsidRPr="00E32631">
        <w:rPr>
          <w:rFonts w:ascii="Arial" w:hAnsi="Arial" w:cs="Arial"/>
          <w:sz w:val="20"/>
          <w:szCs w:val="20"/>
        </w:rPr>
        <w:t xml:space="preserve">. </w:t>
      </w:r>
      <w:r w:rsidR="0073742C" w:rsidRPr="00E32631">
        <w:rPr>
          <w:rFonts w:ascii="Arial" w:hAnsi="Arial" w:cs="Arial"/>
          <w:sz w:val="20"/>
          <w:szCs w:val="20"/>
        </w:rPr>
        <w:t xml:space="preserve">Portanto, salientou que é preciso considerar todas essas questões na análise da execução orçamentária. </w:t>
      </w:r>
      <w:r w:rsidR="0065082B" w:rsidRPr="00E32631">
        <w:rPr>
          <w:rFonts w:ascii="Arial" w:hAnsi="Arial" w:cs="Arial"/>
          <w:sz w:val="20"/>
          <w:szCs w:val="20"/>
        </w:rPr>
        <w:t xml:space="preserve">Também disse que foi enviado documento à Secretaria de Orçamento Federal solicitando a reposição dos Restos a Pagar desde 2002, mas o pedido foi negado. Reconheceu a alta execução da manutenção do MAC e concordou que as emendas impositivas estão criando pressão nas ações próprias do Ministério. </w:t>
      </w:r>
      <w:r w:rsidR="00F76A51" w:rsidRPr="00E32631">
        <w:rPr>
          <w:rFonts w:ascii="Arial" w:hAnsi="Arial" w:cs="Arial"/>
          <w:sz w:val="20"/>
          <w:szCs w:val="20"/>
        </w:rPr>
        <w:t>C</w:t>
      </w:r>
      <w:r w:rsidR="0065082B" w:rsidRPr="00E32631">
        <w:rPr>
          <w:rFonts w:ascii="Arial" w:hAnsi="Arial" w:cs="Arial"/>
          <w:sz w:val="20"/>
          <w:szCs w:val="20"/>
        </w:rPr>
        <w:t>larificou que foi empenhado R$ 1,4 bi, todavia</w:t>
      </w:r>
      <w:r w:rsidR="00F76A51" w:rsidRPr="00E32631">
        <w:rPr>
          <w:rFonts w:ascii="Arial" w:hAnsi="Arial" w:cs="Arial"/>
          <w:sz w:val="20"/>
          <w:szCs w:val="20"/>
        </w:rPr>
        <w:t>,</w:t>
      </w:r>
      <w:r w:rsidR="0065082B" w:rsidRPr="00E32631">
        <w:rPr>
          <w:rFonts w:ascii="Arial" w:hAnsi="Arial" w:cs="Arial"/>
          <w:sz w:val="20"/>
          <w:szCs w:val="20"/>
        </w:rPr>
        <w:t xml:space="preserve"> o pagamento somente se dará com o término do período eleitoral. Sobre o cancelamento de Restos a Pagar sem processamento, explicou que é feita a verificação um a um.  Disse que, após consulta ao STN, não foi mais possível continuar com a estratégia (processamento da despesa e criação de obrigaç</w:t>
      </w:r>
      <w:r w:rsidR="0073742C" w:rsidRPr="00E32631">
        <w:rPr>
          <w:rFonts w:ascii="Arial" w:hAnsi="Arial" w:cs="Arial"/>
          <w:sz w:val="20"/>
          <w:szCs w:val="20"/>
        </w:rPr>
        <w:t xml:space="preserve">ão de pagar convênio firmado), o que </w:t>
      </w:r>
      <w:r w:rsidR="00F76A51" w:rsidRPr="00E32631">
        <w:rPr>
          <w:rFonts w:ascii="Arial" w:hAnsi="Arial" w:cs="Arial"/>
          <w:sz w:val="20"/>
          <w:szCs w:val="20"/>
        </w:rPr>
        <w:t xml:space="preserve">resulta em </w:t>
      </w:r>
      <w:r w:rsidR="0065082B" w:rsidRPr="00E32631">
        <w:rPr>
          <w:rFonts w:ascii="Arial" w:hAnsi="Arial" w:cs="Arial"/>
          <w:sz w:val="20"/>
          <w:szCs w:val="20"/>
        </w:rPr>
        <w:t xml:space="preserve">Restos a Pagar não processados. </w:t>
      </w:r>
      <w:r w:rsidR="00F76A51" w:rsidRPr="00E32631">
        <w:rPr>
          <w:rFonts w:ascii="Arial" w:hAnsi="Arial" w:cs="Arial"/>
          <w:sz w:val="20"/>
          <w:szCs w:val="20"/>
        </w:rPr>
        <w:t xml:space="preserve">Ressaltou que </w:t>
      </w:r>
      <w:r w:rsidR="0065082B" w:rsidRPr="00E32631">
        <w:rPr>
          <w:rFonts w:ascii="Arial" w:hAnsi="Arial" w:cs="Arial"/>
          <w:sz w:val="20"/>
          <w:szCs w:val="20"/>
        </w:rPr>
        <w:t>os cancelamentos citados de 2012 e 2013 refere</w:t>
      </w:r>
      <w:r w:rsidR="00F76A51" w:rsidRPr="00E32631">
        <w:rPr>
          <w:rFonts w:ascii="Arial" w:hAnsi="Arial" w:cs="Arial"/>
          <w:sz w:val="20"/>
          <w:szCs w:val="20"/>
        </w:rPr>
        <w:t>m</w:t>
      </w:r>
      <w:r w:rsidR="0065082B" w:rsidRPr="00E32631">
        <w:rPr>
          <w:rFonts w:ascii="Arial" w:hAnsi="Arial" w:cs="Arial"/>
          <w:sz w:val="20"/>
          <w:szCs w:val="20"/>
        </w:rPr>
        <w:t xml:space="preserve">-se a </w:t>
      </w:r>
      <w:r w:rsidR="00F76A51" w:rsidRPr="00E32631">
        <w:rPr>
          <w:rFonts w:ascii="Arial" w:hAnsi="Arial" w:cs="Arial"/>
          <w:sz w:val="20"/>
          <w:szCs w:val="20"/>
        </w:rPr>
        <w:t>esse fato</w:t>
      </w:r>
      <w:r w:rsidR="0065082B" w:rsidRPr="00E32631">
        <w:rPr>
          <w:rFonts w:ascii="Arial" w:hAnsi="Arial" w:cs="Arial"/>
          <w:sz w:val="20"/>
          <w:szCs w:val="20"/>
        </w:rPr>
        <w:t xml:space="preserve">. Sobre o orçamento, explicou que está preparando material para ser apresentado ao CNS. Todavia, respondeu que </w:t>
      </w:r>
      <w:proofErr w:type="gramStart"/>
      <w:r w:rsidR="0065082B" w:rsidRPr="00E32631">
        <w:rPr>
          <w:rFonts w:ascii="Arial" w:hAnsi="Arial" w:cs="Arial"/>
          <w:sz w:val="20"/>
          <w:szCs w:val="20"/>
        </w:rPr>
        <w:t>o Programa Mais médicos</w:t>
      </w:r>
      <w:proofErr w:type="gramEnd"/>
      <w:r w:rsidR="0065082B" w:rsidRPr="00E32631">
        <w:rPr>
          <w:rFonts w:ascii="Arial" w:hAnsi="Arial" w:cs="Arial"/>
          <w:sz w:val="20"/>
          <w:szCs w:val="20"/>
        </w:rPr>
        <w:t xml:space="preserve"> é uma das prioridades</w:t>
      </w:r>
      <w:r w:rsidR="00F76A51" w:rsidRPr="00E32631">
        <w:rPr>
          <w:rFonts w:ascii="Arial" w:hAnsi="Arial" w:cs="Arial"/>
          <w:sz w:val="20"/>
          <w:szCs w:val="20"/>
        </w:rPr>
        <w:t xml:space="preserve"> do Ministério da Saúde</w:t>
      </w:r>
      <w:r w:rsidR="00AB74B2" w:rsidRPr="00E32631">
        <w:rPr>
          <w:rFonts w:ascii="Arial" w:hAnsi="Arial" w:cs="Arial"/>
          <w:sz w:val="20"/>
          <w:szCs w:val="20"/>
        </w:rPr>
        <w:t xml:space="preserve"> e o MS está negociando a suplementação de </w:t>
      </w:r>
      <w:r w:rsidR="0065082B" w:rsidRPr="00E32631">
        <w:rPr>
          <w:rFonts w:ascii="Arial" w:hAnsi="Arial" w:cs="Arial"/>
          <w:sz w:val="20"/>
          <w:szCs w:val="20"/>
        </w:rPr>
        <w:t>R$ 660 milhões</w:t>
      </w:r>
      <w:r w:rsidR="00AB74B2" w:rsidRPr="00E32631">
        <w:rPr>
          <w:rFonts w:ascii="Arial" w:hAnsi="Arial" w:cs="Arial"/>
          <w:sz w:val="20"/>
          <w:szCs w:val="20"/>
        </w:rPr>
        <w:t xml:space="preserve"> de déficit causado pela </w:t>
      </w:r>
      <w:r w:rsidR="0065082B" w:rsidRPr="00E32631">
        <w:rPr>
          <w:rFonts w:ascii="Arial" w:hAnsi="Arial" w:cs="Arial"/>
          <w:sz w:val="20"/>
          <w:szCs w:val="20"/>
        </w:rPr>
        <w:t>ampliação do Programa</w:t>
      </w:r>
      <w:r w:rsidR="00D55A50" w:rsidRPr="00E32631">
        <w:rPr>
          <w:rFonts w:ascii="Arial" w:hAnsi="Arial" w:cs="Arial"/>
          <w:sz w:val="20"/>
          <w:szCs w:val="20"/>
        </w:rPr>
        <w:t>.</w:t>
      </w:r>
      <w:r w:rsidR="0065082B" w:rsidRPr="00E32631">
        <w:rPr>
          <w:rFonts w:ascii="Arial" w:hAnsi="Arial" w:cs="Arial"/>
          <w:sz w:val="20"/>
          <w:szCs w:val="20"/>
        </w:rPr>
        <w:t xml:space="preserve"> Disse que, em 2015, são 18 mil médicos para o Programa e foram alocados R$ 2,5 bi para essa finalidade. Informou ainda que houve ampliação das residências médicas (de 3.500 para 5.500 vagas, sendo 1.500 para residência médica do R1). </w:t>
      </w:r>
      <w:r w:rsidR="00D55A50" w:rsidRPr="00E32631">
        <w:rPr>
          <w:rFonts w:ascii="Arial" w:hAnsi="Arial" w:cs="Arial"/>
          <w:sz w:val="20"/>
          <w:szCs w:val="20"/>
        </w:rPr>
        <w:t xml:space="preserve">Destacou também que houve suplementação de R$ 1 bilhão no MAC, mas ainda é necessário mais recursos para fechar o ano. </w:t>
      </w:r>
      <w:r w:rsidR="0065082B" w:rsidRPr="00E32631">
        <w:rPr>
          <w:rFonts w:ascii="Arial" w:hAnsi="Arial" w:cs="Arial"/>
          <w:sz w:val="20"/>
          <w:szCs w:val="20"/>
        </w:rPr>
        <w:t xml:space="preserve">Sobre a questão do orçamento participativo, lembrou que o orçamento federal define recursos, quase na totalidade, para ações pactuadas na Tripartite com Estados e Municípios. Todavia, o orçamento expressa o que foi definido no PPA e no PNS, </w:t>
      </w:r>
      <w:r w:rsidR="00C27EBA" w:rsidRPr="00E32631">
        <w:rPr>
          <w:rFonts w:ascii="Arial" w:hAnsi="Arial" w:cs="Arial"/>
          <w:sz w:val="20"/>
          <w:szCs w:val="20"/>
        </w:rPr>
        <w:t xml:space="preserve">instrumentos de gestão </w:t>
      </w:r>
      <w:r w:rsidR="0065082B" w:rsidRPr="00E32631">
        <w:rPr>
          <w:rFonts w:ascii="Arial" w:hAnsi="Arial" w:cs="Arial"/>
          <w:sz w:val="20"/>
          <w:szCs w:val="20"/>
        </w:rPr>
        <w:t>construídos com a ampla participação</w:t>
      </w:r>
      <w:r w:rsidR="00C27EBA" w:rsidRPr="00E32631">
        <w:rPr>
          <w:rFonts w:ascii="Arial" w:hAnsi="Arial" w:cs="Arial"/>
          <w:sz w:val="20"/>
          <w:szCs w:val="20"/>
        </w:rPr>
        <w:t xml:space="preserve"> social</w:t>
      </w:r>
      <w:r w:rsidR="0065082B" w:rsidRPr="00E32631">
        <w:rPr>
          <w:rFonts w:ascii="Arial" w:hAnsi="Arial" w:cs="Arial"/>
          <w:sz w:val="20"/>
          <w:szCs w:val="20"/>
        </w:rPr>
        <w:t xml:space="preserve">. </w:t>
      </w:r>
      <w:r w:rsidR="00C27EBA" w:rsidRPr="00E32631">
        <w:rPr>
          <w:rFonts w:ascii="Arial" w:hAnsi="Arial" w:cs="Arial"/>
          <w:sz w:val="20"/>
          <w:szCs w:val="20"/>
        </w:rPr>
        <w:t>Nessa lógica, concluiu</w:t>
      </w:r>
      <w:r w:rsidR="0065082B" w:rsidRPr="00E32631">
        <w:rPr>
          <w:rFonts w:ascii="Arial" w:hAnsi="Arial" w:cs="Arial"/>
          <w:sz w:val="20"/>
          <w:szCs w:val="20"/>
        </w:rPr>
        <w:t xml:space="preserve"> que o orçamento alcançou a escuta popular. Também destacou que todos os itens da Resolução foram contemplados e fez um destaque à garantia de orçamento para realização da 15ª Conferência Nacional de Saúde. Lembrou, inclusive, que vários itens da Resolução fazem parte da rotina do Ministério e não poderiam deixar de ser atendidos.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w:t>
      </w:r>
      <w:r w:rsidR="00C27EBA" w:rsidRPr="00E32631">
        <w:rPr>
          <w:rFonts w:ascii="Arial" w:hAnsi="Arial" w:cs="Arial"/>
          <w:sz w:val="20"/>
          <w:szCs w:val="20"/>
        </w:rPr>
        <w:t>c</w:t>
      </w:r>
      <w:r w:rsidR="0065082B" w:rsidRPr="00E32631">
        <w:rPr>
          <w:rFonts w:ascii="Arial" w:hAnsi="Arial" w:cs="Arial"/>
          <w:sz w:val="20"/>
          <w:szCs w:val="20"/>
        </w:rPr>
        <w:t xml:space="preserve">onsultou o Plenário sobre a proposta de aprovar o mérito das propostas da COFIN e elaborar proposta de resolução a respeito para ser encaminhada à Presidenta da República. O documento seria submetido à apreciação do Plenário no dia seguinte. Conselheiro </w:t>
      </w:r>
      <w:r w:rsidR="0065082B" w:rsidRPr="00E32631">
        <w:rPr>
          <w:rFonts w:ascii="Arial" w:hAnsi="Arial" w:cs="Arial"/>
          <w:b/>
          <w:sz w:val="20"/>
          <w:szCs w:val="20"/>
        </w:rPr>
        <w:t xml:space="preserve">Luís Eugenio Portela Fernandes de Souza </w:t>
      </w:r>
      <w:r w:rsidR="0065082B" w:rsidRPr="00E32631">
        <w:rPr>
          <w:rFonts w:ascii="Arial" w:hAnsi="Arial" w:cs="Arial"/>
          <w:sz w:val="20"/>
          <w:szCs w:val="20"/>
        </w:rPr>
        <w:t xml:space="preserve">agradeceu os expositores pelas apresentações elucidativas, todavia, salientou que as visões apresentadas pela COFIN e pela SPO são distintas. Disse que é preciso melhor esclarecimento a respeito da avaliação “asfixia orçamentaria financeira do MS”, pois essa situação grave necessita de uma resposta política à altura.  Concordou com as recomendações e sugeriu substituir “orientar” por “recomendar”. Por fim, propôs que o CNS se manifestasse sobre a LOA durante a discussão no âmbito do Poder Executivo, com aprovação de recomendação até o dia 30 de agosto. Conselheiro </w:t>
      </w:r>
      <w:r w:rsidR="0065082B" w:rsidRPr="00E32631">
        <w:rPr>
          <w:rFonts w:ascii="Arial" w:hAnsi="Arial" w:cs="Arial"/>
          <w:b/>
          <w:sz w:val="20"/>
          <w:szCs w:val="20"/>
        </w:rPr>
        <w:t>André Luiz de Oliveira</w:t>
      </w:r>
      <w:r w:rsidR="0065082B" w:rsidRPr="00E32631">
        <w:rPr>
          <w:rFonts w:ascii="Arial" w:hAnsi="Arial" w:cs="Arial"/>
          <w:sz w:val="20"/>
          <w:szCs w:val="20"/>
        </w:rPr>
        <w:t xml:space="preserve"> solicitou que o CNS se manifestasse de forma mais incisiva sobre a falta de resposta à proposta de projeto de iniciativa popular entregue ao Congresso Nacional.  Conselheiro </w:t>
      </w:r>
      <w:r w:rsidR="0065082B" w:rsidRPr="00E32631">
        <w:rPr>
          <w:rFonts w:ascii="Arial" w:hAnsi="Arial" w:cs="Arial"/>
          <w:b/>
          <w:sz w:val="20"/>
          <w:szCs w:val="20"/>
        </w:rPr>
        <w:t xml:space="preserve">Luiz Aníbal Vieira Machado </w:t>
      </w:r>
      <w:r w:rsidR="0065082B" w:rsidRPr="00E32631">
        <w:rPr>
          <w:rFonts w:ascii="Arial" w:hAnsi="Arial" w:cs="Arial"/>
          <w:sz w:val="20"/>
          <w:szCs w:val="20"/>
        </w:rPr>
        <w:t xml:space="preserve">denunciou situações que ocorrem nos municípios que prejudicam a população </w:t>
      </w:r>
      <w:r w:rsidR="002B721B" w:rsidRPr="00E32631">
        <w:rPr>
          <w:rFonts w:ascii="Arial" w:hAnsi="Arial" w:cs="Arial"/>
          <w:sz w:val="20"/>
          <w:szCs w:val="20"/>
        </w:rPr>
        <w:t xml:space="preserve">e necessitam de uma resposta </w:t>
      </w:r>
      <w:r w:rsidR="0065082B" w:rsidRPr="00E32631">
        <w:rPr>
          <w:rFonts w:ascii="Arial" w:hAnsi="Arial" w:cs="Arial"/>
          <w:sz w:val="20"/>
          <w:szCs w:val="20"/>
        </w:rPr>
        <w:t xml:space="preserve">– demora na realização de exames, pagamento de transporte para atendimento de pacientes em outros municípios, altos gastos. Disse que falta fiscalização para evitar que situações como essas continuem a ocorrer. Conselheiro </w:t>
      </w:r>
      <w:r w:rsidR="0065082B" w:rsidRPr="00E32631">
        <w:rPr>
          <w:rFonts w:ascii="Arial" w:hAnsi="Arial" w:cs="Arial"/>
          <w:b/>
          <w:sz w:val="20"/>
          <w:szCs w:val="20"/>
        </w:rPr>
        <w:t xml:space="preserve">Haroldo Jorge de Carvalho Pontes </w:t>
      </w:r>
      <w:r w:rsidR="0065082B" w:rsidRPr="00E32631">
        <w:rPr>
          <w:rFonts w:ascii="Arial" w:hAnsi="Arial" w:cs="Arial"/>
          <w:sz w:val="20"/>
          <w:szCs w:val="20"/>
        </w:rPr>
        <w:t xml:space="preserve">concordou com </w:t>
      </w:r>
      <w:r w:rsidR="002B721B" w:rsidRPr="00E32631">
        <w:rPr>
          <w:rFonts w:ascii="Arial" w:hAnsi="Arial" w:cs="Arial"/>
          <w:sz w:val="20"/>
          <w:szCs w:val="20"/>
        </w:rPr>
        <w:t xml:space="preserve">as propostas apresentadas pela COFIN acerca da prestação de contas e ratificou a </w:t>
      </w:r>
      <w:r w:rsidR="0065082B" w:rsidRPr="00E32631">
        <w:rPr>
          <w:rFonts w:ascii="Arial" w:hAnsi="Arial" w:cs="Arial"/>
          <w:sz w:val="20"/>
          <w:szCs w:val="20"/>
        </w:rPr>
        <w:t xml:space="preserve">necessidade de definir encaminhamento sobre o projeto de iniciativa popular. Conselheira </w:t>
      </w:r>
      <w:r w:rsidR="0065082B" w:rsidRPr="00E32631">
        <w:rPr>
          <w:rFonts w:ascii="Arial" w:hAnsi="Arial" w:cs="Arial"/>
          <w:b/>
          <w:sz w:val="20"/>
          <w:szCs w:val="20"/>
        </w:rPr>
        <w:t xml:space="preserve">Marisa </w:t>
      </w:r>
      <w:proofErr w:type="spellStart"/>
      <w:r w:rsidR="0065082B" w:rsidRPr="00E32631">
        <w:rPr>
          <w:rFonts w:ascii="Arial" w:hAnsi="Arial" w:cs="Arial"/>
          <w:b/>
          <w:sz w:val="20"/>
          <w:szCs w:val="20"/>
        </w:rPr>
        <w:t>Furia</w:t>
      </w:r>
      <w:proofErr w:type="spellEnd"/>
      <w:r w:rsidR="0065082B" w:rsidRPr="00E32631">
        <w:rPr>
          <w:rFonts w:ascii="Arial" w:hAnsi="Arial" w:cs="Arial"/>
          <w:b/>
          <w:sz w:val="20"/>
          <w:szCs w:val="20"/>
        </w:rPr>
        <w:t xml:space="preserve"> Silva</w:t>
      </w:r>
      <w:r w:rsidR="0065082B" w:rsidRPr="00E32631">
        <w:rPr>
          <w:rFonts w:ascii="Arial" w:hAnsi="Arial" w:cs="Arial"/>
          <w:sz w:val="20"/>
          <w:szCs w:val="20"/>
        </w:rPr>
        <w:t xml:space="preserve"> perguntou se o orçamento prevê recursos para continuidade do “Plano Viver sem Limites” em 2015. Conselheiro </w:t>
      </w:r>
      <w:r w:rsidR="0065082B" w:rsidRPr="00E32631">
        <w:rPr>
          <w:rFonts w:ascii="Arial" w:hAnsi="Arial" w:cs="Arial"/>
          <w:b/>
          <w:sz w:val="20"/>
          <w:szCs w:val="20"/>
        </w:rPr>
        <w:t xml:space="preserve">Ronald Ferreira dos Santos </w:t>
      </w:r>
      <w:r w:rsidR="0065082B" w:rsidRPr="00E32631">
        <w:rPr>
          <w:rFonts w:ascii="Arial" w:hAnsi="Arial" w:cs="Arial"/>
          <w:sz w:val="20"/>
          <w:szCs w:val="20"/>
        </w:rPr>
        <w:t xml:space="preserve">explicou que não seria possível manifestar-se sobre a LOA no mês de agosto, porque não fora apresentada ao Plenário do CNS. Explicou </w:t>
      </w:r>
      <w:r w:rsidR="0065082B" w:rsidRPr="00E32631">
        <w:rPr>
          <w:rFonts w:ascii="Arial" w:hAnsi="Arial" w:cs="Arial"/>
          <w:sz w:val="20"/>
          <w:szCs w:val="20"/>
        </w:rPr>
        <w:lastRenderedPageBreak/>
        <w:t>que a proposta será debatida na próxima reunião da COFIN e a análise apresentada na reunião do CNS</w:t>
      </w:r>
      <w:r w:rsidR="00A77377" w:rsidRPr="00E32631">
        <w:rPr>
          <w:rFonts w:ascii="Arial" w:hAnsi="Arial" w:cs="Arial"/>
          <w:sz w:val="20"/>
          <w:szCs w:val="20"/>
        </w:rPr>
        <w:t xml:space="preserve"> do mês de setembro</w:t>
      </w:r>
      <w:r w:rsidR="0065082B" w:rsidRPr="00E32631">
        <w:rPr>
          <w:rFonts w:ascii="Arial" w:hAnsi="Arial" w:cs="Arial"/>
          <w:sz w:val="20"/>
          <w:szCs w:val="20"/>
        </w:rPr>
        <w:t>. Também sugeriu incluir item na resolução solicitando à Presidenta da República que envi</w:t>
      </w:r>
      <w:r w:rsidR="00F620C0" w:rsidRPr="00E32631">
        <w:rPr>
          <w:rFonts w:ascii="Arial" w:hAnsi="Arial" w:cs="Arial"/>
          <w:sz w:val="20"/>
          <w:szCs w:val="20"/>
        </w:rPr>
        <w:t>d</w:t>
      </w:r>
      <w:r w:rsidR="0065082B" w:rsidRPr="00E32631">
        <w:rPr>
          <w:rFonts w:ascii="Arial" w:hAnsi="Arial" w:cs="Arial"/>
          <w:sz w:val="20"/>
          <w:szCs w:val="20"/>
        </w:rPr>
        <w:t xml:space="preserve">e esforços para aprovação do projeto de iniciativa popular. Sobre as questões trazidas pelo conselheiro </w:t>
      </w:r>
      <w:r w:rsidR="00A77377" w:rsidRPr="00E32631">
        <w:rPr>
          <w:rFonts w:ascii="Arial" w:hAnsi="Arial" w:cs="Arial"/>
          <w:sz w:val="20"/>
          <w:szCs w:val="20"/>
        </w:rPr>
        <w:t>Aníbal</w:t>
      </w:r>
      <w:r w:rsidR="0065082B" w:rsidRPr="00E32631">
        <w:rPr>
          <w:rFonts w:ascii="Arial" w:hAnsi="Arial" w:cs="Arial"/>
          <w:sz w:val="20"/>
          <w:szCs w:val="20"/>
        </w:rPr>
        <w:t xml:space="preserve"> Machado, </w:t>
      </w:r>
      <w:proofErr w:type="gramStart"/>
      <w:r w:rsidR="0065082B" w:rsidRPr="00E32631">
        <w:rPr>
          <w:rFonts w:ascii="Arial" w:hAnsi="Arial" w:cs="Arial"/>
          <w:sz w:val="20"/>
          <w:szCs w:val="20"/>
        </w:rPr>
        <w:t>disse</w:t>
      </w:r>
      <w:proofErr w:type="gramEnd"/>
      <w:r w:rsidR="0065082B" w:rsidRPr="00E32631">
        <w:rPr>
          <w:rFonts w:ascii="Arial" w:hAnsi="Arial" w:cs="Arial"/>
          <w:sz w:val="20"/>
          <w:szCs w:val="20"/>
        </w:rPr>
        <w:t xml:space="preserve"> que se deve acionar os órgãos de fiscalização - MP, CGU, Controladoria, entre outros</w:t>
      </w:r>
      <w:r w:rsidR="00A77377" w:rsidRPr="00E32631">
        <w:rPr>
          <w:rFonts w:ascii="Arial" w:hAnsi="Arial" w:cs="Arial"/>
          <w:sz w:val="20"/>
          <w:szCs w:val="20"/>
        </w:rPr>
        <w:t xml:space="preserve"> – para que se manifestem</w:t>
      </w:r>
      <w:r w:rsidR="0065082B" w:rsidRPr="00E32631">
        <w:rPr>
          <w:rFonts w:ascii="Arial" w:hAnsi="Arial" w:cs="Arial"/>
          <w:sz w:val="20"/>
          <w:szCs w:val="20"/>
        </w:rPr>
        <w:t xml:space="preserve">. Por fim, disse que a proposta é transformar a recomendação em resolução com os acréscimos do CNS. O Subsecretário </w:t>
      </w:r>
      <w:r w:rsidR="0065082B" w:rsidRPr="00E32631">
        <w:rPr>
          <w:rFonts w:ascii="Arial" w:hAnsi="Arial" w:cs="Arial"/>
          <w:b/>
          <w:sz w:val="20"/>
          <w:szCs w:val="20"/>
        </w:rPr>
        <w:t>Arionaldo Bomfim Rosendo</w:t>
      </w:r>
      <w:r w:rsidR="0065082B" w:rsidRPr="00E32631">
        <w:rPr>
          <w:rFonts w:ascii="Arial" w:hAnsi="Arial" w:cs="Arial"/>
          <w:sz w:val="20"/>
          <w:szCs w:val="20"/>
        </w:rPr>
        <w:t xml:space="preserve">, SPO/SE/MS, explicou que o Ministério da Saúde dará continuidade às ações prioritárias, entre elas, Viver sem Limites, Rede Cegonha, </w:t>
      </w:r>
      <w:r w:rsidR="00A77377" w:rsidRPr="00E32631">
        <w:rPr>
          <w:rStyle w:val="nfase"/>
          <w:rFonts w:ascii="Arial" w:hAnsi="Arial" w:cs="Arial"/>
          <w:b w:val="0"/>
          <w:sz w:val="20"/>
          <w:szCs w:val="20"/>
          <w:lang w:val="pt-PT"/>
        </w:rPr>
        <w:t>Rede</w:t>
      </w:r>
      <w:r w:rsidR="00A77377" w:rsidRPr="00E32631">
        <w:rPr>
          <w:rStyle w:val="st1"/>
          <w:rFonts w:ascii="Arial" w:hAnsi="Arial" w:cs="Arial"/>
          <w:b/>
          <w:sz w:val="20"/>
          <w:szCs w:val="20"/>
          <w:lang w:val="pt-PT"/>
        </w:rPr>
        <w:t xml:space="preserve"> </w:t>
      </w:r>
      <w:r w:rsidR="00A77377" w:rsidRPr="00E32631">
        <w:rPr>
          <w:rStyle w:val="st1"/>
          <w:rFonts w:ascii="Arial" w:hAnsi="Arial" w:cs="Arial"/>
          <w:sz w:val="20"/>
          <w:szCs w:val="20"/>
          <w:lang w:val="pt-PT"/>
        </w:rPr>
        <w:t xml:space="preserve">de Cuidados em Saúde Mental, Álcool, </w:t>
      </w:r>
      <w:r w:rsidR="00A77377" w:rsidRPr="00E32631">
        <w:rPr>
          <w:rStyle w:val="nfase"/>
          <w:rFonts w:ascii="Arial" w:hAnsi="Arial" w:cs="Arial"/>
          <w:b w:val="0"/>
          <w:sz w:val="20"/>
          <w:szCs w:val="20"/>
          <w:lang w:val="pt-PT"/>
        </w:rPr>
        <w:t>Crack</w:t>
      </w:r>
      <w:r w:rsidR="00A77377" w:rsidRPr="00E32631">
        <w:rPr>
          <w:rStyle w:val="st1"/>
          <w:rFonts w:ascii="Arial" w:hAnsi="Arial" w:cs="Arial"/>
          <w:sz w:val="20"/>
          <w:szCs w:val="20"/>
          <w:lang w:val="pt-PT"/>
        </w:rPr>
        <w:t>.</w:t>
      </w:r>
      <w:r w:rsidR="0065082B" w:rsidRPr="00E32631">
        <w:rPr>
          <w:rFonts w:ascii="Arial" w:hAnsi="Arial" w:cs="Arial"/>
          <w:sz w:val="20"/>
          <w:szCs w:val="20"/>
        </w:rPr>
        <w:t xml:space="preserve"> Também destacou que o DENASUS é o órgão de fiscalização e controle do SUS e o Sistema de Auditorias cuida d</w:t>
      </w:r>
      <w:r w:rsidR="00A77377" w:rsidRPr="00E32631">
        <w:rPr>
          <w:rFonts w:ascii="Arial" w:hAnsi="Arial" w:cs="Arial"/>
          <w:sz w:val="20"/>
          <w:szCs w:val="20"/>
        </w:rPr>
        <w:t>e</w:t>
      </w:r>
      <w:r w:rsidR="0065082B" w:rsidRPr="00E32631">
        <w:rPr>
          <w:rFonts w:ascii="Arial" w:hAnsi="Arial" w:cs="Arial"/>
          <w:sz w:val="20"/>
          <w:szCs w:val="20"/>
        </w:rPr>
        <w:t xml:space="preserve"> questões </w:t>
      </w:r>
      <w:r w:rsidR="00A77377" w:rsidRPr="00E32631">
        <w:rPr>
          <w:rFonts w:ascii="Arial" w:hAnsi="Arial" w:cs="Arial"/>
          <w:sz w:val="20"/>
          <w:szCs w:val="20"/>
        </w:rPr>
        <w:t xml:space="preserve">como as </w:t>
      </w:r>
      <w:r w:rsidR="0065082B" w:rsidRPr="00E32631">
        <w:rPr>
          <w:rFonts w:ascii="Arial" w:hAnsi="Arial" w:cs="Arial"/>
          <w:sz w:val="20"/>
          <w:szCs w:val="20"/>
        </w:rPr>
        <w:t>colocadas pelo conselheiro Aníbal</w:t>
      </w:r>
      <w:r w:rsidR="00A77377" w:rsidRPr="00E32631">
        <w:rPr>
          <w:rFonts w:ascii="Arial" w:hAnsi="Arial" w:cs="Arial"/>
          <w:sz w:val="20"/>
          <w:szCs w:val="20"/>
        </w:rPr>
        <w:t xml:space="preserve"> Machado</w:t>
      </w:r>
      <w:r w:rsidR="0065082B" w:rsidRPr="00E32631">
        <w:rPr>
          <w:rFonts w:ascii="Arial" w:hAnsi="Arial" w:cs="Arial"/>
          <w:sz w:val="20"/>
          <w:szCs w:val="20"/>
        </w:rPr>
        <w:t>. Disse que não há posição distinta entre SPO e CNS e, na sua fala, justificou os motivos da não execução</w:t>
      </w:r>
      <w:r w:rsidR="00A77377" w:rsidRPr="00E32631">
        <w:rPr>
          <w:rFonts w:ascii="Arial" w:hAnsi="Arial" w:cs="Arial"/>
          <w:sz w:val="20"/>
          <w:szCs w:val="20"/>
        </w:rPr>
        <w:t xml:space="preserve"> de alguns itens até aquele momento</w:t>
      </w:r>
      <w:r w:rsidR="0065082B" w:rsidRPr="00E32631">
        <w:rPr>
          <w:rFonts w:ascii="Arial" w:hAnsi="Arial" w:cs="Arial"/>
          <w:sz w:val="20"/>
          <w:szCs w:val="20"/>
        </w:rPr>
        <w:t xml:space="preserve">. Sobre as emendas parlamentares, disse que não é financeira porque ainda não foi paga </w:t>
      </w:r>
      <w:r w:rsidR="00F620C0" w:rsidRPr="00E32631">
        <w:rPr>
          <w:rFonts w:ascii="Arial" w:hAnsi="Arial" w:cs="Arial"/>
          <w:sz w:val="20"/>
          <w:szCs w:val="20"/>
        </w:rPr>
        <w:t xml:space="preserve">nenhuma </w:t>
      </w:r>
      <w:r w:rsidR="0065082B" w:rsidRPr="00E32631">
        <w:rPr>
          <w:rFonts w:ascii="Arial" w:hAnsi="Arial" w:cs="Arial"/>
          <w:sz w:val="20"/>
          <w:szCs w:val="20"/>
        </w:rPr>
        <w:t xml:space="preserve">emenda de 2014. </w:t>
      </w:r>
      <w:r w:rsidR="0065082B" w:rsidRPr="00E32631">
        <w:rPr>
          <w:rFonts w:ascii="Arial" w:hAnsi="Arial" w:cs="Arial"/>
          <w:b/>
          <w:sz w:val="20"/>
          <w:szCs w:val="20"/>
        </w:rPr>
        <w:t xml:space="preserve">Deliberação: aprovado, por unanimidade, o mérito das propostas da COFIN. Essas proposições serão transformadas em resolução, com os acréscimos do Plenário (inclusive sobre o projeto de iniciativa popular) para ser encaminhada ao Executivo e ao Congresso Nacional. </w:t>
      </w:r>
      <w:r w:rsidR="0065082B" w:rsidRPr="00E32631">
        <w:rPr>
          <w:rFonts w:ascii="Arial" w:hAnsi="Arial" w:cs="Arial"/>
          <w:sz w:val="20"/>
          <w:szCs w:val="20"/>
        </w:rPr>
        <w:t>Aprovada essa proposta, a mesa suspendeu os trabalhos</w:t>
      </w:r>
      <w:r w:rsidR="00F620C0" w:rsidRPr="00E32631">
        <w:rPr>
          <w:rFonts w:ascii="Arial" w:hAnsi="Arial" w:cs="Arial"/>
          <w:sz w:val="20"/>
          <w:szCs w:val="20"/>
        </w:rPr>
        <w:t xml:space="preserve"> em Plenário</w:t>
      </w:r>
      <w:r w:rsidR="0065082B" w:rsidRPr="00E32631">
        <w:rPr>
          <w:rFonts w:ascii="Arial" w:hAnsi="Arial" w:cs="Arial"/>
          <w:sz w:val="20"/>
          <w:szCs w:val="20"/>
        </w:rPr>
        <w:t>. Os conselheiros reuniram-se com o presidente da Câmara dos Deputados, Henrique Eduardo Alves, para afirmar a necessidade de colocar a pauta da saúde em destaque e fortalecer a discussão do SUS. No primeiro dia de reunião, estiveram presentes os seguintes conselheiros:</w:t>
      </w:r>
      <w:r w:rsidR="004B540B" w:rsidRPr="00E32631">
        <w:rPr>
          <w:rFonts w:ascii="Arial" w:hAnsi="Arial" w:cs="Arial"/>
          <w:sz w:val="20"/>
          <w:szCs w:val="20"/>
        </w:rPr>
        <w:t xml:space="preserve"> </w:t>
      </w:r>
      <w:r w:rsidR="004B540B" w:rsidRPr="00E32631">
        <w:rPr>
          <w:rFonts w:ascii="Arial" w:hAnsi="Arial" w:cs="Arial"/>
          <w:i/>
          <w:sz w:val="20"/>
          <w:szCs w:val="20"/>
        </w:rPr>
        <w:t xml:space="preserve">Titulares – </w:t>
      </w:r>
      <w:r w:rsidR="004B540B" w:rsidRPr="00E32631">
        <w:rPr>
          <w:rFonts w:ascii="Arial" w:hAnsi="Arial" w:cs="Arial"/>
          <w:b/>
          <w:sz w:val="20"/>
          <w:szCs w:val="20"/>
        </w:rPr>
        <w:t>Abrahão Nunes da Silva,</w:t>
      </w:r>
      <w:r w:rsidR="004B540B" w:rsidRPr="00E32631">
        <w:rPr>
          <w:rFonts w:ascii="Arial" w:hAnsi="Arial" w:cs="Arial"/>
          <w:sz w:val="20"/>
          <w:szCs w:val="20"/>
        </w:rPr>
        <w:t xml:space="preserve"> Central de Movimentos Populares (CMP); </w:t>
      </w:r>
      <w:r w:rsidR="004B540B" w:rsidRPr="00E32631">
        <w:rPr>
          <w:rFonts w:ascii="Arial" w:hAnsi="Arial" w:cs="Arial"/>
          <w:b/>
          <w:sz w:val="20"/>
          <w:szCs w:val="20"/>
        </w:rPr>
        <w:t xml:space="preserve">Ademar Arthur </w:t>
      </w:r>
      <w:proofErr w:type="spellStart"/>
      <w:r w:rsidR="004B540B" w:rsidRPr="00E32631">
        <w:rPr>
          <w:rFonts w:ascii="Arial" w:hAnsi="Arial" w:cs="Arial"/>
          <w:b/>
          <w:sz w:val="20"/>
          <w:szCs w:val="20"/>
        </w:rPr>
        <w:t>Chioro</w:t>
      </w:r>
      <w:proofErr w:type="spellEnd"/>
      <w:r w:rsidR="004B540B" w:rsidRPr="00E32631">
        <w:rPr>
          <w:rFonts w:ascii="Arial" w:hAnsi="Arial" w:cs="Arial"/>
          <w:b/>
          <w:sz w:val="20"/>
          <w:szCs w:val="20"/>
        </w:rPr>
        <w:t xml:space="preserve"> dos Reis, </w:t>
      </w:r>
      <w:r w:rsidR="004B540B" w:rsidRPr="00E32631">
        <w:rPr>
          <w:rFonts w:ascii="Arial" w:hAnsi="Arial" w:cs="Arial"/>
          <w:sz w:val="20"/>
          <w:szCs w:val="20"/>
        </w:rPr>
        <w:t>Ministério da Saúde;</w:t>
      </w:r>
      <w:r w:rsidR="004B540B" w:rsidRPr="00E32631">
        <w:rPr>
          <w:rFonts w:ascii="Arial" w:hAnsi="Arial" w:cs="Arial"/>
          <w:b/>
          <w:sz w:val="20"/>
          <w:szCs w:val="20"/>
        </w:rPr>
        <w:t xml:space="preserve"> Ana Maria Costa</w:t>
      </w:r>
      <w:r w:rsidR="004B540B" w:rsidRPr="00E32631">
        <w:rPr>
          <w:rFonts w:ascii="Arial" w:hAnsi="Arial" w:cs="Arial"/>
          <w:sz w:val="20"/>
          <w:szCs w:val="20"/>
        </w:rPr>
        <w:t xml:space="preserve">, Centro Brasileiro de Estudos de Saúde (CEBES); </w:t>
      </w:r>
      <w:r w:rsidR="004B540B" w:rsidRPr="00E32631">
        <w:rPr>
          <w:rFonts w:ascii="Arial" w:hAnsi="Arial" w:cs="Arial"/>
          <w:b/>
          <w:sz w:val="20"/>
          <w:szCs w:val="20"/>
        </w:rPr>
        <w:t>Ana Paula Menezes,</w:t>
      </w:r>
      <w:r w:rsidR="004B540B" w:rsidRPr="00E32631">
        <w:rPr>
          <w:rFonts w:ascii="Arial" w:hAnsi="Arial" w:cs="Arial"/>
          <w:sz w:val="20"/>
          <w:szCs w:val="20"/>
        </w:rPr>
        <w:t xml:space="preserve"> Ministério da Saúde; </w:t>
      </w:r>
      <w:r w:rsidR="004B540B" w:rsidRPr="00E32631">
        <w:rPr>
          <w:rFonts w:ascii="Arial" w:hAnsi="Arial" w:cs="Arial"/>
          <w:b/>
          <w:sz w:val="20"/>
          <w:szCs w:val="20"/>
        </w:rPr>
        <w:t>André Luís Bonifácio de Carvalho,</w:t>
      </w:r>
      <w:r w:rsidR="004B540B" w:rsidRPr="00E32631">
        <w:rPr>
          <w:rFonts w:ascii="Arial" w:hAnsi="Arial" w:cs="Arial"/>
          <w:sz w:val="20"/>
          <w:szCs w:val="20"/>
        </w:rPr>
        <w:t xml:space="preserve"> Ministério da Saúde; </w:t>
      </w:r>
      <w:r w:rsidR="004B540B" w:rsidRPr="00E32631">
        <w:rPr>
          <w:rFonts w:ascii="Arial" w:eastAsia="Calibri" w:hAnsi="Arial" w:cs="Arial"/>
          <w:b/>
          <w:sz w:val="20"/>
          <w:szCs w:val="20"/>
        </w:rPr>
        <w:t>Claudio Garcia Capitão</w:t>
      </w:r>
      <w:r w:rsidR="004B540B" w:rsidRPr="00E32631">
        <w:rPr>
          <w:rFonts w:ascii="Arial" w:eastAsia="Calibri" w:hAnsi="Arial" w:cs="Arial"/>
          <w:sz w:val="20"/>
          <w:szCs w:val="20"/>
        </w:rPr>
        <w:t xml:space="preserve">, Conselho Federal de Psicologia (CFP); </w:t>
      </w:r>
      <w:proofErr w:type="spellStart"/>
      <w:r w:rsidR="004B540B" w:rsidRPr="00E32631">
        <w:rPr>
          <w:rFonts w:ascii="Arial" w:hAnsi="Arial" w:cs="Arial"/>
          <w:b/>
          <w:sz w:val="20"/>
          <w:szCs w:val="20"/>
        </w:rPr>
        <w:t>Cleoneide</w:t>
      </w:r>
      <w:proofErr w:type="spellEnd"/>
      <w:r w:rsidR="004B540B" w:rsidRPr="00E32631">
        <w:rPr>
          <w:rFonts w:ascii="Arial" w:hAnsi="Arial" w:cs="Arial"/>
          <w:b/>
          <w:sz w:val="20"/>
          <w:szCs w:val="20"/>
        </w:rPr>
        <w:t xml:space="preserve"> Paulo Oliveira Pinheiro</w:t>
      </w:r>
      <w:r w:rsidR="004B540B" w:rsidRPr="00E32631">
        <w:rPr>
          <w:rFonts w:ascii="Arial" w:hAnsi="Arial" w:cs="Arial"/>
          <w:sz w:val="20"/>
          <w:szCs w:val="20"/>
        </w:rPr>
        <w:t xml:space="preserve">, Federação Nacional das Associações de Celíacos do Brasil – FENACELBRA; </w:t>
      </w:r>
      <w:r w:rsidR="004B540B" w:rsidRPr="00E32631">
        <w:rPr>
          <w:rFonts w:ascii="Arial" w:hAnsi="Arial" w:cs="Arial"/>
          <w:b/>
          <w:sz w:val="20"/>
          <w:szCs w:val="20"/>
        </w:rPr>
        <w:t>Denise Torreão Corrêa da Silva,</w:t>
      </w:r>
      <w:r w:rsidR="004B540B" w:rsidRPr="00E32631">
        <w:rPr>
          <w:rFonts w:ascii="Arial" w:hAnsi="Arial" w:cs="Arial"/>
          <w:sz w:val="20"/>
          <w:szCs w:val="20"/>
        </w:rPr>
        <w:t xml:space="preserve"> Conselho Federal de Fonoaudiologia – </w:t>
      </w:r>
      <w:proofErr w:type="spellStart"/>
      <w:proofErr w:type="gramStart"/>
      <w:r w:rsidR="004B540B" w:rsidRPr="00E32631">
        <w:rPr>
          <w:rFonts w:ascii="Arial" w:hAnsi="Arial" w:cs="Arial"/>
          <w:sz w:val="20"/>
          <w:szCs w:val="20"/>
        </w:rPr>
        <w:t>CFFa</w:t>
      </w:r>
      <w:proofErr w:type="spellEnd"/>
      <w:proofErr w:type="gramEnd"/>
      <w:r w:rsidR="004B540B" w:rsidRPr="00E32631">
        <w:rPr>
          <w:rFonts w:ascii="Arial" w:hAnsi="Arial" w:cs="Arial"/>
          <w:sz w:val="20"/>
          <w:szCs w:val="20"/>
        </w:rPr>
        <w:t xml:space="preserve">; </w:t>
      </w:r>
      <w:r w:rsidR="004B540B" w:rsidRPr="00E32631">
        <w:rPr>
          <w:rFonts w:ascii="Arial" w:eastAsia="Calibri" w:hAnsi="Arial" w:cs="Arial"/>
          <w:b/>
          <w:sz w:val="20"/>
          <w:szCs w:val="20"/>
        </w:rPr>
        <w:t xml:space="preserve">Edmundo </w:t>
      </w:r>
      <w:proofErr w:type="spellStart"/>
      <w:r w:rsidR="004B540B" w:rsidRPr="00E32631">
        <w:rPr>
          <w:rFonts w:ascii="Arial" w:eastAsia="Calibri" w:hAnsi="Arial" w:cs="Arial"/>
          <w:b/>
          <w:sz w:val="20"/>
          <w:szCs w:val="20"/>
        </w:rPr>
        <w:t>Dzuaiwi</w:t>
      </w:r>
      <w:proofErr w:type="spellEnd"/>
      <w:r w:rsidR="004B540B" w:rsidRPr="00E32631">
        <w:rPr>
          <w:rFonts w:ascii="Arial" w:eastAsia="Calibri" w:hAnsi="Arial" w:cs="Arial"/>
          <w:b/>
          <w:sz w:val="20"/>
          <w:szCs w:val="20"/>
        </w:rPr>
        <w:t xml:space="preserve"> </w:t>
      </w:r>
      <w:proofErr w:type="spellStart"/>
      <w:r w:rsidR="004B540B" w:rsidRPr="00E32631">
        <w:rPr>
          <w:rFonts w:ascii="Arial" w:eastAsia="Calibri" w:hAnsi="Arial" w:cs="Arial"/>
          <w:b/>
          <w:sz w:val="20"/>
          <w:szCs w:val="20"/>
        </w:rPr>
        <w:t>Omore</w:t>
      </w:r>
      <w:proofErr w:type="spellEnd"/>
      <w:r w:rsidR="004B540B" w:rsidRPr="00E32631">
        <w:rPr>
          <w:rFonts w:ascii="Arial" w:eastAsia="Calibri" w:hAnsi="Arial" w:cs="Arial"/>
          <w:b/>
          <w:sz w:val="20"/>
          <w:szCs w:val="20"/>
        </w:rPr>
        <w:t>,</w:t>
      </w:r>
      <w:r w:rsidR="004B540B" w:rsidRPr="00E32631">
        <w:rPr>
          <w:rFonts w:ascii="Arial" w:eastAsia="Calibri" w:hAnsi="Arial" w:cs="Arial"/>
          <w:sz w:val="20"/>
          <w:szCs w:val="20"/>
        </w:rPr>
        <w:t xml:space="preserve"> Coordenação das Organizações Indígenas da Amazônia Brasileira (COIAB); </w:t>
      </w:r>
      <w:proofErr w:type="spellStart"/>
      <w:r w:rsidR="004B540B" w:rsidRPr="00E32631">
        <w:rPr>
          <w:rFonts w:ascii="Arial" w:eastAsia="Calibri" w:hAnsi="Arial" w:cs="Arial"/>
          <w:b/>
          <w:sz w:val="20"/>
          <w:szCs w:val="20"/>
        </w:rPr>
        <w:t>Eni</w:t>
      </w:r>
      <w:proofErr w:type="spellEnd"/>
      <w:r w:rsidR="004B540B" w:rsidRPr="00E32631">
        <w:rPr>
          <w:rFonts w:ascii="Arial" w:eastAsia="Calibri" w:hAnsi="Arial" w:cs="Arial"/>
          <w:b/>
          <w:sz w:val="20"/>
          <w:szCs w:val="20"/>
        </w:rPr>
        <w:t xml:space="preserve"> </w:t>
      </w:r>
      <w:proofErr w:type="spellStart"/>
      <w:r w:rsidR="004B540B" w:rsidRPr="00E32631">
        <w:rPr>
          <w:rFonts w:ascii="Arial" w:eastAsia="Calibri" w:hAnsi="Arial" w:cs="Arial"/>
          <w:b/>
          <w:sz w:val="20"/>
          <w:szCs w:val="20"/>
        </w:rPr>
        <w:t>Carajá</w:t>
      </w:r>
      <w:proofErr w:type="spellEnd"/>
      <w:r w:rsidR="004B540B" w:rsidRPr="00E32631">
        <w:rPr>
          <w:rFonts w:ascii="Arial" w:eastAsia="Calibri" w:hAnsi="Arial" w:cs="Arial"/>
          <w:b/>
          <w:sz w:val="20"/>
          <w:szCs w:val="20"/>
        </w:rPr>
        <w:t xml:space="preserve"> Filho</w:t>
      </w:r>
      <w:r w:rsidR="004B540B" w:rsidRPr="00E32631">
        <w:rPr>
          <w:rFonts w:ascii="Arial" w:eastAsia="Calibri" w:hAnsi="Arial" w:cs="Arial"/>
          <w:sz w:val="20"/>
          <w:szCs w:val="20"/>
        </w:rPr>
        <w:t xml:space="preserve">, Movimento de Reintegração das Pessoas Atingidas pela Hanseníase - MORHAN; </w:t>
      </w:r>
      <w:r w:rsidR="004B540B" w:rsidRPr="00E32631">
        <w:rPr>
          <w:rFonts w:ascii="Arial" w:hAnsi="Arial" w:cs="Arial"/>
          <w:b/>
          <w:sz w:val="20"/>
          <w:szCs w:val="20"/>
        </w:rPr>
        <w:t>Gabriel de Abreu Domingos,</w:t>
      </w:r>
      <w:r w:rsidR="004B540B" w:rsidRPr="00E32631">
        <w:rPr>
          <w:rFonts w:ascii="Arial" w:hAnsi="Arial" w:cs="Arial"/>
          <w:sz w:val="20"/>
          <w:szCs w:val="20"/>
        </w:rPr>
        <w:t xml:space="preserve"> Fórum de Presidentes de Conselhos Distritais de Saúde Indígena (FPCONDISI); </w:t>
      </w:r>
      <w:proofErr w:type="spellStart"/>
      <w:r w:rsidR="004B540B" w:rsidRPr="00E32631">
        <w:rPr>
          <w:rFonts w:ascii="Arial" w:hAnsi="Arial" w:cs="Arial"/>
          <w:b/>
          <w:sz w:val="20"/>
          <w:szCs w:val="20"/>
        </w:rPr>
        <w:t>Gerdo</w:t>
      </w:r>
      <w:proofErr w:type="spellEnd"/>
      <w:r w:rsidR="004B540B" w:rsidRPr="00E32631">
        <w:rPr>
          <w:rFonts w:ascii="Arial" w:hAnsi="Arial" w:cs="Arial"/>
          <w:b/>
          <w:sz w:val="20"/>
          <w:szCs w:val="20"/>
        </w:rPr>
        <w:t xml:space="preserve"> Bezerra de Faria</w:t>
      </w:r>
      <w:r w:rsidR="004B540B" w:rsidRPr="00E32631">
        <w:rPr>
          <w:rFonts w:ascii="Arial" w:hAnsi="Arial" w:cs="Arial"/>
          <w:sz w:val="20"/>
          <w:szCs w:val="20"/>
        </w:rPr>
        <w:t xml:space="preserve">, Conselho Federal de Odontologia – CFO; </w:t>
      </w:r>
      <w:r w:rsidR="004B540B" w:rsidRPr="00E32631">
        <w:rPr>
          <w:rFonts w:ascii="Arial" w:eastAsia="Calibri" w:hAnsi="Arial" w:cs="Arial"/>
          <w:b/>
          <w:sz w:val="20"/>
          <w:szCs w:val="20"/>
        </w:rPr>
        <w:t>Geordeci M. Souza,</w:t>
      </w:r>
      <w:r w:rsidR="004B540B" w:rsidRPr="00E32631">
        <w:rPr>
          <w:rFonts w:ascii="Arial" w:eastAsia="Calibri" w:hAnsi="Arial" w:cs="Arial"/>
          <w:sz w:val="20"/>
          <w:szCs w:val="20"/>
        </w:rPr>
        <w:t xml:space="preserve"> Central Única dos Trabalhadores; </w:t>
      </w:r>
      <w:r w:rsidR="004B540B" w:rsidRPr="00E32631">
        <w:rPr>
          <w:rFonts w:ascii="Arial" w:hAnsi="Arial" w:cs="Arial"/>
          <w:b/>
          <w:sz w:val="20"/>
          <w:szCs w:val="20"/>
        </w:rPr>
        <w:t>João Rodrigues Filho,</w:t>
      </w:r>
      <w:r w:rsidR="004B540B" w:rsidRPr="00E32631">
        <w:rPr>
          <w:rFonts w:ascii="Arial" w:hAnsi="Arial" w:cs="Arial"/>
          <w:sz w:val="20"/>
          <w:szCs w:val="20"/>
        </w:rPr>
        <w:t xml:space="preserve"> Confederação Nacional dos</w:t>
      </w:r>
      <w:r w:rsidR="00954E1D" w:rsidRPr="00E32631">
        <w:rPr>
          <w:rFonts w:ascii="Arial" w:hAnsi="Arial" w:cs="Arial"/>
          <w:sz w:val="20"/>
          <w:szCs w:val="20"/>
        </w:rPr>
        <w:t xml:space="preserve"> </w:t>
      </w:r>
      <w:r w:rsidR="004B540B" w:rsidRPr="00E32631">
        <w:rPr>
          <w:rFonts w:ascii="Arial" w:hAnsi="Arial" w:cs="Arial"/>
          <w:sz w:val="20"/>
          <w:szCs w:val="20"/>
        </w:rPr>
        <w:t xml:space="preserve">Trabalhadores na Saúde – CNTS; </w:t>
      </w:r>
      <w:r w:rsidR="004B540B" w:rsidRPr="00E32631">
        <w:rPr>
          <w:rFonts w:ascii="Arial" w:eastAsia="Calibri" w:hAnsi="Arial" w:cs="Arial"/>
          <w:b/>
          <w:sz w:val="20"/>
          <w:szCs w:val="20"/>
        </w:rPr>
        <w:t>Jorge Alves de Almeida Venâncio</w:t>
      </w:r>
      <w:r w:rsidR="004B540B" w:rsidRPr="00E32631">
        <w:rPr>
          <w:rFonts w:ascii="Arial" w:eastAsia="Calibri" w:hAnsi="Arial" w:cs="Arial"/>
          <w:sz w:val="20"/>
          <w:szCs w:val="20"/>
        </w:rPr>
        <w:t xml:space="preserve">, </w:t>
      </w:r>
      <w:r w:rsidR="004B540B" w:rsidRPr="00E32631">
        <w:rPr>
          <w:rFonts w:ascii="Arial" w:hAnsi="Arial" w:cs="Arial"/>
          <w:sz w:val="20"/>
          <w:szCs w:val="20"/>
        </w:rPr>
        <w:t>Central Geral dos Trabalhadores do Brasil - CGTB</w:t>
      </w:r>
      <w:r w:rsidR="004B540B" w:rsidRPr="00E32631">
        <w:rPr>
          <w:rFonts w:ascii="Arial" w:eastAsia="Calibri" w:hAnsi="Arial" w:cs="Arial"/>
          <w:sz w:val="20"/>
          <w:szCs w:val="20"/>
        </w:rPr>
        <w:t xml:space="preserve">; </w:t>
      </w:r>
      <w:proofErr w:type="spellStart"/>
      <w:r w:rsidR="004B540B" w:rsidRPr="00E32631">
        <w:rPr>
          <w:rFonts w:ascii="Arial" w:eastAsia="Calibri" w:hAnsi="Arial" w:cs="Arial"/>
          <w:b/>
          <w:sz w:val="20"/>
          <w:szCs w:val="20"/>
        </w:rPr>
        <w:t>Karlo</w:t>
      </w:r>
      <w:proofErr w:type="spellEnd"/>
      <w:r w:rsidR="004B540B" w:rsidRPr="00E32631">
        <w:rPr>
          <w:rFonts w:ascii="Arial" w:eastAsia="Calibri" w:hAnsi="Arial" w:cs="Arial"/>
          <w:b/>
          <w:sz w:val="20"/>
          <w:szCs w:val="20"/>
        </w:rPr>
        <w:t xml:space="preserve"> </w:t>
      </w:r>
      <w:proofErr w:type="spellStart"/>
      <w:r w:rsidR="004B540B" w:rsidRPr="00E32631">
        <w:rPr>
          <w:rFonts w:ascii="Arial" w:eastAsia="Calibri" w:hAnsi="Arial" w:cs="Arial"/>
          <w:b/>
          <w:sz w:val="20"/>
          <w:szCs w:val="20"/>
        </w:rPr>
        <w:t>Jozefo</w:t>
      </w:r>
      <w:proofErr w:type="spellEnd"/>
      <w:r w:rsidR="004B540B" w:rsidRPr="00E32631">
        <w:rPr>
          <w:rFonts w:ascii="Arial" w:eastAsia="Calibri" w:hAnsi="Arial" w:cs="Arial"/>
          <w:b/>
          <w:sz w:val="20"/>
          <w:szCs w:val="20"/>
        </w:rPr>
        <w:t xml:space="preserve"> Quadros de Almeida</w:t>
      </w:r>
      <w:r w:rsidR="004B540B" w:rsidRPr="00E32631">
        <w:rPr>
          <w:rFonts w:ascii="Arial" w:eastAsia="Calibri" w:hAnsi="Arial" w:cs="Arial"/>
          <w:sz w:val="20"/>
          <w:szCs w:val="20"/>
        </w:rPr>
        <w:t xml:space="preserve">, Federação Brasileira das Associações de Síndrome de Down; </w:t>
      </w:r>
      <w:r w:rsidR="004B540B" w:rsidRPr="00E32631">
        <w:rPr>
          <w:rFonts w:ascii="Arial" w:eastAsia="Calibri" w:hAnsi="Arial" w:cs="Arial"/>
          <w:b/>
          <w:sz w:val="20"/>
          <w:szCs w:val="20"/>
        </w:rPr>
        <w:t>Luís Eugenio Portela Fernandes de Souza,</w:t>
      </w:r>
      <w:r w:rsidR="004B540B" w:rsidRPr="00E32631">
        <w:rPr>
          <w:rFonts w:ascii="Arial" w:eastAsia="Calibri" w:hAnsi="Arial" w:cs="Arial"/>
          <w:sz w:val="20"/>
          <w:szCs w:val="20"/>
        </w:rPr>
        <w:t xml:space="preserve"> Sociedade Brasileira para o Progresso da Ciência (SBPC); </w:t>
      </w:r>
      <w:r w:rsidR="004B540B" w:rsidRPr="00E32631">
        <w:rPr>
          <w:rFonts w:ascii="Arial" w:hAnsi="Arial" w:cs="Arial"/>
          <w:b/>
          <w:sz w:val="20"/>
          <w:szCs w:val="20"/>
        </w:rPr>
        <w:t>Luís Felipe Oliveira Maciel</w:t>
      </w:r>
      <w:r w:rsidR="004B540B" w:rsidRPr="00E32631">
        <w:rPr>
          <w:rFonts w:ascii="Arial" w:hAnsi="Arial" w:cs="Arial"/>
          <w:sz w:val="20"/>
          <w:szCs w:val="20"/>
        </w:rPr>
        <w:t xml:space="preserve">, União Nacional dos Estudantes – UNE; </w:t>
      </w:r>
      <w:r w:rsidR="004B540B" w:rsidRPr="00E32631">
        <w:rPr>
          <w:rFonts w:ascii="Arial" w:hAnsi="Arial" w:cs="Arial"/>
          <w:b/>
          <w:sz w:val="20"/>
          <w:szCs w:val="20"/>
        </w:rPr>
        <w:t>Márcia Patrício de Araújo</w:t>
      </w:r>
      <w:r w:rsidR="004B540B" w:rsidRPr="00E32631">
        <w:rPr>
          <w:rFonts w:ascii="Arial" w:hAnsi="Arial" w:cs="Arial"/>
          <w:sz w:val="20"/>
          <w:szCs w:val="20"/>
        </w:rPr>
        <w:t xml:space="preserve">, Associação Brasileira dos </w:t>
      </w:r>
      <w:proofErr w:type="spellStart"/>
      <w:r w:rsidR="004B540B" w:rsidRPr="00E32631">
        <w:rPr>
          <w:rFonts w:ascii="Arial" w:hAnsi="Arial" w:cs="Arial"/>
          <w:sz w:val="20"/>
          <w:szCs w:val="20"/>
        </w:rPr>
        <w:t>Ostomizados</w:t>
      </w:r>
      <w:proofErr w:type="spellEnd"/>
      <w:r w:rsidR="004B540B" w:rsidRPr="00E32631">
        <w:rPr>
          <w:rFonts w:ascii="Arial" w:hAnsi="Arial" w:cs="Arial"/>
          <w:sz w:val="20"/>
          <w:szCs w:val="20"/>
        </w:rPr>
        <w:t xml:space="preserve"> (ABRASO); </w:t>
      </w:r>
      <w:r w:rsidR="004B540B" w:rsidRPr="00E32631">
        <w:rPr>
          <w:rFonts w:ascii="Arial" w:hAnsi="Arial" w:cs="Arial"/>
          <w:b/>
          <w:sz w:val="20"/>
          <w:szCs w:val="20"/>
        </w:rPr>
        <w:t>Maria Amélia Gomes de Souza Reis</w:t>
      </w:r>
      <w:r w:rsidR="004B540B" w:rsidRPr="00E32631">
        <w:rPr>
          <w:rFonts w:ascii="Arial" w:hAnsi="Arial" w:cs="Arial"/>
          <w:sz w:val="20"/>
          <w:szCs w:val="20"/>
        </w:rPr>
        <w:t xml:space="preserve">, Ministério do Trabalho e Emprego; </w:t>
      </w:r>
      <w:r w:rsidR="004B540B" w:rsidRPr="00E32631">
        <w:rPr>
          <w:rFonts w:ascii="Arial" w:eastAsia="Calibri" w:hAnsi="Arial" w:cs="Arial"/>
          <w:b/>
          <w:sz w:val="20"/>
          <w:szCs w:val="20"/>
        </w:rPr>
        <w:t>Maria do Espírito Santo Tavares dos Santos</w:t>
      </w:r>
      <w:r w:rsidR="004B540B" w:rsidRPr="00E32631">
        <w:rPr>
          <w:rFonts w:ascii="Arial" w:eastAsia="Calibri" w:hAnsi="Arial" w:cs="Arial"/>
          <w:sz w:val="20"/>
          <w:szCs w:val="20"/>
        </w:rPr>
        <w:t>, Rede</w:t>
      </w:r>
      <w:r w:rsidR="004B540B" w:rsidRPr="00E32631">
        <w:rPr>
          <w:rFonts w:ascii="Arial" w:eastAsia="Calibri" w:hAnsi="Arial" w:cs="Arial"/>
          <w:i/>
          <w:sz w:val="20"/>
          <w:szCs w:val="20"/>
        </w:rPr>
        <w:t xml:space="preserve"> </w:t>
      </w:r>
      <w:r w:rsidR="004B540B" w:rsidRPr="00E32631">
        <w:rPr>
          <w:rFonts w:ascii="Arial" w:eastAsia="Calibri" w:hAnsi="Arial" w:cs="Arial"/>
          <w:sz w:val="20"/>
          <w:szCs w:val="20"/>
        </w:rPr>
        <w:t xml:space="preserve">Nacional Feminista de Saúde, Direitos Sexuais e Direitos Reprodutivos; </w:t>
      </w:r>
      <w:r w:rsidR="004B540B" w:rsidRPr="00E32631">
        <w:rPr>
          <w:rFonts w:ascii="Arial" w:eastAsia="Calibri" w:hAnsi="Arial" w:cs="Arial"/>
          <w:b/>
          <w:sz w:val="20"/>
          <w:szCs w:val="20"/>
        </w:rPr>
        <w:t>Maria do Socorro de Souza,</w:t>
      </w:r>
      <w:r w:rsidR="004B540B" w:rsidRPr="00E32631">
        <w:rPr>
          <w:rFonts w:ascii="Arial" w:eastAsia="Calibri" w:hAnsi="Arial" w:cs="Arial"/>
          <w:sz w:val="20"/>
          <w:szCs w:val="20"/>
        </w:rPr>
        <w:t xml:space="preserve"> Confederação Nacional dos Trabalhadores na Agricultura – CONTAG</w:t>
      </w:r>
      <w:r w:rsidR="004B540B" w:rsidRPr="00E32631">
        <w:rPr>
          <w:rFonts w:ascii="Arial" w:eastAsia="Calibri" w:hAnsi="Arial" w:cs="Arial"/>
          <w:b/>
          <w:sz w:val="20"/>
          <w:szCs w:val="20"/>
        </w:rPr>
        <w:t xml:space="preserve">; Maria Laura Carvalho </w:t>
      </w:r>
      <w:proofErr w:type="spellStart"/>
      <w:r w:rsidR="004B540B" w:rsidRPr="00E32631">
        <w:rPr>
          <w:rFonts w:ascii="Arial" w:eastAsia="Calibri" w:hAnsi="Arial" w:cs="Arial"/>
          <w:b/>
          <w:sz w:val="20"/>
          <w:szCs w:val="20"/>
        </w:rPr>
        <w:t>Bicca</w:t>
      </w:r>
      <w:proofErr w:type="spellEnd"/>
      <w:r w:rsidR="004B540B" w:rsidRPr="00E32631">
        <w:rPr>
          <w:rFonts w:ascii="Arial" w:eastAsia="Calibri" w:hAnsi="Arial" w:cs="Arial"/>
          <w:sz w:val="20"/>
          <w:szCs w:val="20"/>
        </w:rPr>
        <w:t xml:space="preserve">, Federação Nacional dos Assistentes Sociais (FENAS); </w:t>
      </w:r>
      <w:r w:rsidR="004B540B" w:rsidRPr="00E32631">
        <w:rPr>
          <w:rFonts w:ascii="Arial" w:eastAsia="Calibri" w:hAnsi="Arial" w:cs="Arial"/>
          <w:b/>
          <w:sz w:val="20"/>
          <w:szCs w:val="20"/>
        </w:rPr>
        <w:t xml:space="preserve">Maria </w:t>
      </w:r>
      <w:proofErr w:type="spellStart"/>
      <w:r w:rsidR="004B540B" w:rsidRPr="00E32631">
        <w:rPr>
          <w:rFonts w:ascii="Arial" w:eastAsia="Calibri" w:hAnsi="Arial" w:cs="Arial"/>
          <w:b/>
          <w:sz w:val="20"/>
          <w:szCs w:val="20"/>
        </w:rPr>
        <w:t>Zenó</w:t>
      </w:r>
      <w:proofErr w:type="spellEnd"/>
      <w:r w:rsidR="004B540B" w:rsidRPr="00E32631">
        <w:rPr>
          <w:rFonts w:ascii="Arial" w:eastAsia="Calibri" w:hAnsi="Arial" w:cs="Arial"/>
          <w:b/>
          <w:sz w:val="20"/>
          <w:szCs w:val="20"/>
        </w:rPr>
        <w:t xml:space="preserve"> Soares da Silva</w:t>
      </w:r>
      <w:r w:rsidR="004B540B" w:rsidRPr="00E32631">
        <w:rPr>
          <w:rFonts w:ascii="Arial" w:eastAsia="Calibri" w:hAnsi="Arial" w:cs="Arial"/>
          <w:sz w:val="20"/>
          <w:szCs w:val="20"/>
        </w:rPr>
        <w:t xml:space="preserve">, Federação Nacional das Associações de Pessoas com Doenças </w:t>
      </w:r>
      <w:proofErr w:type="spellStart"/>
      <w:r w:rsidR="004B540B" w:rsidRPr="00E32631">
        <w:rPr>
          <w:rFonts w:ascii="Arial" w:eastAsia="Calibri" w:hAnsi="Arial" w:cs="Arial"/>
          <w:sz w:val="20"/>
          <w:szCs w:val="20"/>
        </w:rPr>
        <w:t>Facilformes</w:t>
      </w:r>
      <w:proofErr w:type="spellEnd"/>
      <w:r w:rsidR="004B540B" w:rsidRPr="00E32631">
        <w:rPr>
          <w:rFonts w:ascii="Arial" w:eastAsia="Calibri" w:hAnsi="Arial" w:cs="Arial"/>
          <w:sz w:val="20"/>
          <w:szCs w:val="20"/>
        </w:rPr>
        <w:t xml:space="preserve"> - FENAFAL; </w:t>
      </w:r>
      <w:r w:rsidR="004B540B" w:rsidRPr="00E32631">
        <w:rPr>
          <w:rFonts w:ascii="Arial" w:hAnsi="Arial" w:cs="Arial"/>
          <w:b/>
          <w:sz w:val="20"/>
          <w:szCs w:val="20"/>
        </w:rPr>
        <w:t xml:space="preserve">Marisa </w:t>
      </w:r>
      <w:proofErr w:type="spellStart"/>
      <w:r w:rsidR="004B540B" w:rsidRPr="00E32631">
        <w:rPr>
          <w:rFonts w:ascii="Arial" w:hAnsi="Arial" w:cs="Arial"/>
          <w:b/>
          <w:sz w:val="20"/>
          <w:szCs w:val="20"/>
        </w:rPr>
        <w:t>Furia</w:t>
      </w:r>
      <w:proofErr w:type="spellEnd"/>
      <w:r w:rsidR="004B540B" w:rsidRPr="00E32631">
        <w:rPr>
          <w:rFonts w:ascii="Arial" w:hAnsi="Arial" w:cs="Arial"/>
          <w:b/>
          <w:sz w:val="20"/>
          <w:szCs w:val="20"/>
        </w:rPr>
        <w:t xml:space="preserve"> Silva</w:t>
      </w:r>
      <w:r w:rsidR="004B540B" w:rsidRPr="00E32631">
        <w:rPr>
          <w:rFonts w:ascii="Arial" w:hAnsi="Arial" w:cs="Arial"/>
          <w:sz w:val="20"/>
          <w:szCs w:val="20"/>
        </w:rPr>
        <w:t xml:space="preserve">, </w:t>
      </w:r>
      <w:r w:rsidR="004B540B" w:rsidRPr="00E32631">
        <w:rPr>
          <w:rFonts w:ascii="Arial" w:eastAsia="Calibri" w:hAnsi="Arial" w:cs="Arial"/>
          <w:sz w:val="20"/>
          <w:szCs w:val="20"/>
        </w:rPr>
        <w:t xml:space="preserve">Associação Brasileira de Autismo (ABRA); </w:t>
      </w:r>
      <w:r w:rsidR="004B540B" w:rsidRPr="00E32631">
        <w:rPr>
          <w:rFonts w:ascii="Arial" w:hAnsi="Arial" w:cs="Arial"/>
          <w:b/>
          <w:sz w:val="20"/>
          <w:szCs w:val="20"/>
        </w:rPr>
        <w:t>Nelcy Ferreira da Silva</w:t>
      </w:r>
      <w:r w:rsidR="004B540B" w:rsidRPr="00E32631">
        <w:rPr>
          <w:rFonts w:ascii="Arial" w:hAnsi="Arial" w:cs="Arial"/>
          <w:sz w:val="20"/>
          <w:szCs w:val="20"/>
        </w:rPr>
        <w:t xml:space="preserve">, </w:t>
      </w:r>
      <w:r w:rsidR="004B540B" w:rsidRPr="00E32631">
        <w:rPr>
          <w:rFonts w:ascii="Arial" w:eastAsia="Calibri" w:hAnsi="Arial" w:cs="Arial"/>
          <w:sz w:val="20"/>
          <w:szCs w:val="20"/>
        </w:rPr>
        <w:t xml:space="preserve">Conselho Federal de Nutricionistas (CFN); </w:t>
      </w:r>
      <w:r w:rsidR="004B540B" w:rsidRPr="00E32631">
        <w:rPr>
          <w:rFonts w:ascii="Arial" w:hAnsi="Arial" w:cs="Arial"/>
          <w:b/>
          <w:sz w:val="20"/>
          <w:szCs w:val="20"/>
        </w:rPr>
        <w:t>Nelson Augusto Mussolini,</w:t>
      </w:r>
      <w:r w:rsidR="004B540B" w:rsidRPr="00E32631">
        <w:rPr>
          <w:rFonts w:ascii="Arial" w:hAnsi="Arial" w:cs="Arial"/>
          <w:sz w:val="20"/>
          <w:szCs w:val="20"/>
        </w:rPr>
        <w:t xml:space="preserve"> Confederação Nacional da Indústria (CNI); </w:t>
      </w:r>
      <w:r w:rsidR="004B540B" w:rsidRPr="00E32631">
        <w:rPr>
          <w:rFonts w:ascii="Arial" w:hAnsi="Arial" w:cs="Arial"/>
          <w:b/>
          <w:sz w:val="20"/>
          <w:szCs w:val="20"/>
        </w:rPr>
        <w:t>Renato Almeida de Barros</w:t>
      </w:r>
      <w:r w:rsidR="004B540B" w:rsidRPr="00E32631">
        <w:rPr>
          <w:rFonts w:ascii="Arial" w:hAnsi="Arial" w:cs="Arial"/>
          <w:sz w:val="20"/>
          <w:szCs w:val="20"/>
        </w:rPr>
        <w:t xml:space="preserve">, Confederação Nacional dos Trabalhadores em Seguridade Social – CNTSS; </w:t>
      </w:r>
      <w:r w:rsidR="004B540B" w:rsidRPr="00E32631">
        <w:rPr>
          <w:rFonts w:ascii="Arial" w:hAnsi="Arial" w:cs="Arial"/>
          <w:b/>
          <w:sz w:val="20"/>
          <w:szCs w:val="20"/>
        </w:rPr>
        <w:t xml:space="preserve">Ronald Ferreira dos Santos, </w:t>
      </w:r>
      <w:r w:rsidR="004B540B" w:rsidRPr="00E32631">
        <w:rPr>
          <w:rFonts w:ascii="Arial" w:hAnsi="Arial" w:cs="Arial"/>
          <w:sz w:val="20"/>
          <w:szCs w:val="20"/>
        </w:rPr>
        <w:t xml:space="preserve">Federação Nacional dos Farmacêuticos – </w:t>
      </w:r>
      <w:r w:rsidR="004776F5" w:rsidRPr="00E32631">
        <w:rPr>
          <w:rFonts w:ascii="Arial" w:hAnsi="Arial" w:cs="Arial"/>
          <w:sz w:val="20"/>
          <w:szCs w:val="20"/>
        </w:rPr>
        <w:t>FENAFAR</w:t>
      </w:r>
      <w:r w:rsidR="004B540B" w:rsidRPr="00E32631">
        <w:rPr>
          <w:rFonts w:ascii="Arial" w:hAnsi="Arial" w:cs="Arial"/>
          <w:sz w:val="20"/>
          <w:szCs w:val="20"/>
        </w:rPr>
        <w:t xml:space="preserve">; </w:t>
      </w:r>
      <w:r w:rsidR="004B540B" w:rsidRPr="00E32631">
        <w:rPr>
          <w:rFonts w:ascii="Arial" w:hAnsi="Arial" w:cs="Arial"/>
          <w:b/>
          <w:sz w:val="20"/>
          <w:szCs w:val="20"/>
        </w:rPr>
        <w:t>Sandra Regis,</w:t>
      </w:r>
      <w:r w:rsidR="004B540B" w:rsidRPr="00E32631">
        <w:rPr>
          <w:rFonts w:ascii="Arial" w:hAnsi="Arial" w:cs="Arial"/>
          <w:sz w:val="20"/>
          <w:szCs w:val="20"/>
        </w:rPr>
        <w:t xml:space="preserve"> Associação Brasileira de Delegados e Amigos da Confederação Espírita Pan-Americana (CEPA Brasil); </w:t>
      </w:r>
      <w:r w:rsidR="004B540B" w:rsidRPr="00E32631">
        <w:rPr>
          <w:rFonts w:ascii="Arial" w:eastAsia="Calibri" w:hAnsi="Arial" w:cs="Arial"/>
          <w:sz w:val="20"/>
          <w:szCs w:val="20"/>
        </w:rPr>
        <w:t xml:space="preserve">e </w:t>
      </w:r>
      <w:r w:rsidR="004B540B" w:rsidRPr="00E32631">
        <w:rPr>
          <w:rFonts w:ascii="Arial" w:eastAsia="Calibri" w:hAnsi="Arial" w:cs="Arial"/>
          <w:b/>
          <w:sz w:val="20"/>
          <w:szCs w:val="20"/>
        </w:rPr>
        <w:t>Verônica Lourenço da Silva</w:t>
      </w:r>
      <w:r w:rsidR="004B540B" w:rsidRPr="00E32631">
        <w:rPr>
          <w:rFonts w:ascii="Arial" w:eastAsia="Calibri" w:hAnsi="Arial" w:cs="Arial"/>
          <w:sz w:val="20"/>
          <w:szCs w:val="20"/>
        </w:rPr>
        <w:t>, Liga Brasileira de Lésbicas – LBL.</w:t>
      </w:r>
      <w:r w:rsidR="004B540B" w:rsidRPr="00E32631">
        <w:rPr>
          <w:rFonts w:ascii="Arial" w:hAnsi="Arial" w:cs="Arial"/>
          <w:sz w:val="20"/>
          <w:szCs w:val="20"/>
        </w:rPr>
        <w:t xml:space="preserve"> </w:t>
      </w:r>
      <w:proofErr w:type="gramStart"/>
      <w:r w:rsidR="004B540B" w:rsidRPr="00E32631">
        <w:rPr>
          <w:rFonts w:ascii="Arial" w:hAnsi="Arial" w:cs="Arial"/>
          <w:i/>
          <w:sz w:val="20"/>
          <w:szCs w:val="20"/>
        </w:rPr>
        <w:t xml:space="preserve">Suplentes – </w:t>
      </w:r>
      <w:r w:rsidR="004B540B" w:rsidRPr="00E32631">
        <w:rPr>
          <w:rFonts w:ascii="Arial" w:hAnsi="Arial" w:cs="Arial"/>
          <w:b/>
          <w:sz w:val="20"/>
          <w:szCs w:val="20"/>
        </w:rPr>
        <w:t>Alessandra Ribeiro</w:t>
      </w:r>
      <w:proofErr w:type="gramEnd"/>
      <w:r w:rsidR="004B540B" w:rsidRPr="00E32631">
        <w:rPr>
          <w:rFonts w:ascii="Arial" w:hAnsi="Arial" w:cs="Arial"/>
          <w:b/>
          <w:sz w:val="20"/>
          <w:szCs w:val="20"/>
        </w:rPr>
        <w:t xml:space="preserve"> de Sousa, </w:t>
      </w:r>
      <w:r w:rsidR="004B540B" w:rsidRPr="00E32631">
        <w:rPr>
          <w:rFonts w:ascii="Arial" w:hAnsi="Arial" w:cs="Arial"/>
          <w:sz w:val="20"/>
          <w:szCs w:val="20"/>
        </w:rPr>
        <w:t xml:space="preserve">Conselho Federal de Serviço Social – CFESS; </w:t>
      </w:r>
      <w:r w:rsidR="004B540B" w:rsidRPr="00E32631">
        <w:rPr>
          <w:rFonts w:ascii="Arial" w:hAnsi="Arial" w:cs="Arial"/>
          <w:b/>
          <w:sz w:val="20"/>
          <w:szCs w:val="20"/>
        </w:rPr>
        <w:t xml:space="preserve">Alexandre Frederico de Marca, </w:t>
      </w:r>
      <w:r w:rsidR="004B540B" w:rsidRPr="00E32631">
        <w:rPr>
          <w:rFonts w:ascii="Arial" w:hAnsi="Arial" w:cs="Arial"/>
          <w:sz w:val="20"/>
          <w:szCs w:val="20"/>
        </w:rPr>
        <w:t xml:space="preserve">Confederação Nacional do Comércio de Bens, Serviços e Turismo (CNC); </w:t>
      </w:r>
      <w:r w:rsidR="004B540B" w:rsidRPr="00E32631">
        <w:rPr>
          <w:rFonts w:ascii="Arial" w:hAnsi="Arial" w:cs="Arial"/>
          <w:b/>
          <w:sz w:val="20"/>
          <w:szCs w:val="20"/>
        </w:rPr>
        <w:t xml:space="preserve">Alexandre Medeiros de Figueiredo, </w:t>
      </w:r>
      <w:r w:rsidR="004B540B" w:rsidRPr="00E32631">
        <w:rPr>
          <w:rFonts w:ascii="Arial" w:hAnsi="Arial" w:cs="Arial"/>
          <w:sz w:val="20"/>
          <w:szCs w:val="20"/>
        </w:rPr>
        <w:t>Ministério da Saúde;</w:t>
      </w:r>
      <w:r w:rsidR="004B540B" w:rsidRPr="00E32631">
        <w:rPr>
          <w:rFonts w:ascii="Arial" w:hAnsi="Arial" w:cs="Arial"/>
          <w:b/>
          <w:sz w:val="20"/>
          <w:szCs w:val="20"/>
        </w:rPr>
        <w:t xml:space="preserve"> André Luiz de Oliveira</w:t>
      </w:r>
      <w:r w:rsidR="004B540B" w:rsidRPr="00E32631">
        <w:rPr>
          <w:rFonts w:ascii="Arial" w:hAnsi="Arial" w:cs="Arial"/>
          <w:sz w:val="20"/>
          <w:szCs w:val="20"/>
        </w:rPr>
        <w:t>, Conferência Nacional dos Bispos do Brasil</w:t>
      </w:r>
      <w:r w:rsidR="001A40C1" w:rsidRPr="00E32631">
        <w:rPr>
          <w:rFonts w:ascii="Arial" w:hAnsi="Arial" w:cs="Arial"/>
          <w:sz w:val="20"/>
          <w:szCs w:val="20"/>
        </w:rPr>
        <w:t xml:space="preserve"> </w:t>
      </w:r>
      <w:r w:rsidR="004B540B" w:rsidRPr="00E32631">
        <w:rPr>
          <w:rFonts w:ascii="Arial" w:hAnsi="Arial" w:cs="Arial"/>
          <w:sz w:val="20"/>
          <w:szCs w:val="20"/>
        </w:rPr>
        <w:t xml:space="preserve">- CNBB; </w:t>
      </w:r>
      <w:r w:rsidR="004B540B" w:rsidRPr="00E32631">
        <w:rPr>
          <w:rFonts w:ascii="Arial" w:hAnsi="Arial" w:cs="Arial"/>
          <w:b/>
          <w:sz w:val="20"/>
          <w:szCs w:val="20"/>
        </w:rPr>
        <w:t xml:space="preserve">Andréa Karolina Bento, </w:t>
      </w:r>
      <w:r w:rsidR="004B540B" w:rsidRPr="00E32631">
        <w:rPr>
          <w:rFonts w:ascii="Arial" w:hAnsi="Arial" w:cs="Arial"/>
          <w:sz w:val="20"/>
          <w:szCs w:val="20"/>
        </w:rPr>
        <w:t xml:space="preserve">Associação Brasileira de Linfoma e Leucemia – ABRALE; </w:t>
      </w:r>
      <w:r w:rsidR="004B540B" w:rsidRPr="00E32631">
        <w:rPr>
          <w:rFonts w:ascii="Arial" w:hAnsi="Arial" w:cs="Arial"/>
          <w:b/>
          <w:sz w:val="20"/>
          <w:szCs w:val="20"/>
        </w:rPr>
        <w:t xml:space="preserve">Clarice </w:t>
      </w:r>
      <w:proofErr w:type="spellStart"/>
      <w:r w:rsidR="004B540B" w:rsidRPr="00E32631">
        <w:rPr>
          <w:rFonts w:ascii="Arial" w:hAnsi="Arial" w:cs="Arial"/>
          <w:b/>
          <w:sz w:val="20"/>
          <w:szCs w:val="20"/>
        </w:rPr>
        <w:t>Baldotto</w:t>
      </w:r>
      <w:proofErr w:type="spellEnd"/>
      <w:r w:rsidR="004B540B" w:rsidRPr="00E32631">
        <w:rPr>
          <w:rFonts w:ascii="Arial" w:hAnsi="Arial" w:cs="Arial"/>
          <w:sz w:val="20"/>
          <w:szCs w:val="20"/>
        </w:rPr>
        <w:t xml:space="preserve">, Associação de Fisioterapeutas do Brasil (AFB); </w:t>
      </w:r>
      <w:r w:rsidR="004B540B" w:rsidRPr="00E32631">
        <w:rPr>
          <w:rFonts w:ascii="Arial" w:hAnsi="Arial" w:cs="Arial"/>
          <w:b/>
          <w:sz w:val="20"/>
          <w:szCs w:val="20"/>
        </w:rPr>
        <w:t>Eurídice Ferreira de Almeida,</w:t>
      </w:r>
      <w:r w:rsidR="004B540B" w:rsidRPr="00E32631">
        <w:rPr>
          <w:rFonts w:ascii="Arial" w:hAnsi="Arial" w:cs="Arial"/>
          <w:sz w:val="20"/>
          <w:szCs w:val="20"/>
        </w:rPr>
        <w:t xml:space="preserve"> Federação de Sindicatos de Trabalhadores Técnico-Administrativos em Instituições de Ensino Superior Públicas do Brasil - FASUBRA; </w:t>
      </w:r>
      <w:r w:rsidR="004B540B" w:rsidRPr="00E32631">
        <w:rPr>
          <w:rFonts w:ascii="Arial" w:hAnsi="Arial" w:cs="Arial"/>
          <w:b/>
          <w:sz w:val="20"/>
          <w:szCs w:val="20"/>
        </w:rPr>
        <w:t xml:space="preserve">Fernanda Lou </w:t>
      </w:r>
      <w:proofErr w:type="spellStart"/>
      <w:r w:rsidR="004B540B" w:rsidRPr="00E32631">
        <w:rPr>
          <w:rFonts w:ascii="Arial" w:hAnsi="Arial" w:cs="Arial"/>
          <w:b/>
          <w:sz w:val="20"/>
          <w:szCs w:val="20"/>
        </w:rPr>
        <w:t>Sans</w:t>
      </w:r>
      <w:proofErr w:type="spellEnd"/>
      <w:r w:rsidR="004B540B" w:rsidRPr="00E32631">
        <w:rPr>
          <w:rFonts w:ascii="Arial" w:hAnsi="Arial" w:cs="Arial"/>
          <w:b/>
          <w:sz w:val="20"/>
          <w:szCs w:val="20"/>
        </w:rPr>
        <w:t xml:space="preserve"> Magano,</w:t>
      </w:r>
      <w:r w:rsidR="004B540B" w:rsidRPr="00E32631">
        <w:rPr>
          <w:rFonts w:ascii="Arial" w:hAnsi="Arial" w:cs="Arial"/>
          <w:sz w:val="20"/>
          <w:szCs w:val="20"/>
        </w:rPr>
        <w:t xml:space="preserve"> Federação Nacional dos Psicólogos - FENAPSI; </w:t>
      </w:r>
      <w:r w:rsidR="004B540B" w:rsidRPr="00E32631">
        <w:rPr>
          <w:rFonts w:ascii="Arial" w:hAnsi="Arial" w:cs="Arial"/>
          <w:b/>
          <w:sz w:val="20"/>
          <w:szCs w:val="20"/>
        </w:rPr>
        <w:t>Fernando Almas de Carvalho,</w:t>
      </w:r>
      <w:r w:rsidR="004B540B" w:rsidRPr="00E32631">
        <w:rPr>
          <w:rFonts w:ascii="Arial" w:hAnsi="Arial" w:cs="Arial"/>
          <w:sz w:val="20"/>
          <w:szCs w:val="20"/>
        </w:rPr>
        <w:t xml:space="preserve">  Associação Brasileira de Odontologia (ABO); </w:t>
      </w:r>
      <w:r w:rsidR="004B540B" w:rsidRPr="00E32631">
        <w:rPr>
          <w:rFonts w:ascii="Arial" w:eastAsia="Calibri" w:hAnsi="Arial" w:cs="Arial"/>
          <w:b/>
          <w:sz w:val="20"/>
          <w:szCs w:val="20"/>
        </w:rPr>
        <w:t>Gilson Silva,</w:t>
      </w:r>
      <w:r w:rsidR="004B540B" w:rsidRPr="00E32631">
        <w:rPr>
          <w:rFonts w:ascii="Arial" w:eastAsia="Calibri" w:hAnsi="Arial" w:cs="Arial"/>
          <w:sz w:val="20"/>
          <w:szCs w:val="20"/>
        </w:rPr>
        <w:t xml:space="preserve"> Força Sindical; </w:t>
      </w:r>
      <w:r w:rsidR="004B540B" w:rsidRPr="00E32631">
        <w:rPr>
          <w:rFonts w:ascii="Arial" w:eastAsia="Calibri" w:hAnsi="Arial" w:cs="Arial"/>
          <w:b/>
          <w:sz w:val="20"/>
          <w:szCs w:val="20"/>
        </w:rPr>
        <w:t>Haroldo Jorge de Carvalho Pontes,</w:t>
      </w:r>
      <w:r w:rsidR="004B540B" w:rsidRPr="00E32631">
        <w:rPr>
          <w:rFonts w:ascii="Arial" w:eastAsia="Calibri" w:hAnsi="Arial" w:cs="Arial"/>
          <w:sz w:val="20"/>
          <w:szCs w:val="20"/>
        </w:rPr>
        <w:t xml:space="preserve"> Conselho Nacional de Secretários de Saúde – CONASS; </w:t>
      </w:r>
      <w:r w:rsidR="004B540B" w:rsidRPr="00E32631">
        <w:rPr>
          <w:rFonts w:ascii="Arial" w:hAnsi="Arial" w:cs="Arial"/>
          <w:b/>
          <w:sz w:val="20"/>
          <w:szCs w:val="20"/>
        </w:rPr>
        <w:t xml:space="preserve">João </w:t>
      </w:r>
      <w:proofErr w:type="spellStart"/>
      <w:r w:rsidR="004B540B" w:rsidRPr="00E32631">
        <w:rPr>
          <w:rFonts w:ascii="Arial" w:hAnsi="Arial" w:cs="Arial"/>
          <w:b/>
          <w:sz w:val="20"/>
          <w:szCs w:val="20"/>
        </w:rPr>
        <w:t>Donizeti</w:t>
      </w:r>
      <w:proofErr w:type="spellEnd"/>
      <w:r w:rsidR="004B540B" w:rsidRPr="00E32631">
        <w:rPr>
          <w:rFonts w:ascii="Arial" w:hAnsi="Arial" w:cs="Arial"/>
          <w:b/>
          <w:sz w:val="20"/>
          <w:szCs w:val="20"/>
        </w:rPr>
        <w:t xml:space="preserve"> </w:t>
      </w:r>
      <w:proofErr w:type="spellStart"/>
      <w:r w:rsidR="004B540B" w:rsidRPr="00E32631">
        <w:rPr>
          <w:rFonts w:ascii="Arial" w:hAnsi="Arial" w:cs="Arial"/>
          <w:b/>
          <w:sz w:val="20"/>
          <w:szCs w:val="20"/>
        </w:rPr>
        <w:t>Scaboli</w:t>
      </w:r>
      <w:proofErr w:type="spellEnd"/>
      <w:r w:rsidR="004B540B" w:rsidRPr="00E32631">
        <w:rPr>
          <w:rFonts w:ascii="Arial" w:hAnsi="Arial" w:cs="Arial"/>
          <w:b/>
          <w:sz w:val="20"/>
          <w:szCs w:val="20"/>
        </w:rPr>
        <w:t>,</w:t>
      </w:r>
      <w:r w:rsidR="004B540B" w:rsidRPr="00E32631">
        <w:rPr>
          <w:rFonts w:ascii="Arial" w:hAnsi="Arial" w:cs="Arial"/>
          <w:sz w:val="20"/>
          <w:szCs w:val="20"/>
        </w:rPr>
        <w:t xml:space="preserve"> </w:t>
      </w:r>
      <w:r w:rsidR="004B540B" w:rsidRPr="00E32631">
        <w:rPr>
          <w:rFonts w:ascii="Arial" w:eastAsia="Calibri" w:hAnsi="Arial" w:cs="Arial"/>
          <w:sz w:val="20"/>
          <w:szCs w:val="20"/>
        </w:rPr>
        <w:t xml:space="preserve">Força Sindical; </w:t>
      </w:r>
      <w:r w:rsidR="004B540B" w:rsidRPr="00E32631">
        <w:rPr>
          <w:rFonts w:ascii="Arial" w:hAnsi="Arial" w:cs="Arial"/>
          <w:b/>
          <w:sz w:val="20"/>
          <w:szCs w:val="20"/>
        </w:rPr>
        <w:t>José Arnaldo Pereira Diniz,</w:t>
      </w:r>
      <w:r w:rsidR="004B540B" w:rsidRPr="00E32631">
        <w:rPr>
          <w:rFonts w:ascii="Arial" w:hAnsi="Arial" w:cs="Arial"/>
          <w:sz w:val="20"/>
          <w:szCs w:val="20"/>
        </w:rPr>
        <w:t xml:space="preserve"> </w:t>
      </w:r>
      <w:r w:rsidR="004B540B" w:rsidRPr="00E32631">
        <w:rPr>
          <w:rFonts w:ascii="Arial" w:hAnsi="Arial" w:cs="Arial"/>
          <w:sz w:val="20"/>
          <w:szCs w:val="20"/>
        </w:rPr>
        <w:lastRenderedPageBreak/>
        <w:t xml:space="preserve">Federação Interestadual dos Odontologistas – FIO; </w:t>
      </w:r>
      <w:r w:rsidR="004B540B" w:rsidRPr="00E32631">
        <w:rPr>
          <w:rFonts w:ascii="Arial" w:hAnsi="Arial" w:cs="Arial"/>
          <w:b/>
          <w:sz w:val="20"/>
          <w:szCs w:val="20"/>
        </w:rPr>
        <w:t xml:space="preserve">José </w:t>
      </w:r>
      <w:proofErr w:type="spellStart"/>
      <w:r w:rsidR="004B540B" w:rsidRPr="00E32631">
        <w:rPr>
          <w:rFonts w:ascii="Arial" w:hAnsi="Arial" w:cs="Arial"/>
          <w:b/>
          <w:sz w:val="20"/>
          <w:szCs w:val="20"/>
        </w:rPr>
        <w:t>Eri</w:t>
      </w:r>
      <w:proofErr w:type="spellEnd"/>
      <w:r w:rsidR="004B540B" w:rsidRPr="00E32631">
        <w:rPr>
          <w:rFonts w:ascii="Arial" w:hAnsi="Arial" w:cs="Arial"/>
          <w:b/>
          <w:sz w:val="20"/>
          <w:szCs w:val="20"/>
        </w:rPr>
        <w:t xml:space="preserve"> de Medeiros, </w:t>
      </w:r>
      <w:r w:rsidR="004B540B" w:rsidRPr="00E32631">
        <w:rPr>
          <w:rFonts w:ascii="Arial" w:hAnsi="Arial" w:cs="Arial"/>
          <w:sz w:val="20"/>
          <w:szCs w:val="20"/>
        </w:rPr>
        <w:t xml:space="preserve">Conselho Nacional de Secretarias Municipais de </w:t>
      </w:r>
      <w:r w:rsidR="001A40C1" w:rsidRPr="00E32631">
        <w:rPr>
          <w:rFonts w:ascii="Arial" w:hAnsi="Arial" w:cs="Arial"/>
          <w:sz w:val="20"/>
          <w:szCs w:val="20"/>
        </w:rPr>
        <w:t>Saúde</w:t>
      </w:r>
      <w:r w:rsidR="004B540B" w:rsidRPr="00E32631">
        <w:rPr>
          <w:rFonts w:ascii="Arial" w:hAnsi="Arial" w:cs="Arial"/>
          <w:sz w:val="20"/>
          <w:szCs w:val="20"/>
        </w:rPr>
        <w:t xml:space="preserve"> – CONASEMS; </w:t>
      </w:r>
      <w:r w:rsidR="004B540B" w:rsidRPr="00E32631">
        <w:rPr>
          <w:rFonts w:ascii="Arial" w:eastAsia="Calibri" w:hAnsi="Arial" w:cs="Arial"/>
          <w:b/>
          <w:sz w:val="20"/>
          <w:szCs w:val="20"/>
        </w:rPr>
        <w:t>José João Lanceiro de Palma</w:t>
      </w:r>
      <w:r w:rsidR="004B540B" w:rsidRPr="00E32631">
        <w:rPr>
          <w:rFonts w:ascii="Arial" w:eastAsia="Calibri" w:hAnsi="Arial" w:cs="Arial"/>
          <w:sz w:val="20"/>
          <w:szCs w:val="20"/>
        </w:rPr>
        <w:t xml:space="preserve">, Ministério da Saúde; </w:t>
      </w:r>
      <w:proofErr w:type="spellStart"/>
      <w:r w:rsidR="004B540B" w:rsidRPr="00E32631">
        <w:rPr>
          <w:rFonts w:ascii="Arial" w:hAnsi="Arial" w:cs="Arial"/>
          <w:b/>
          <w:sz w:val="20"/>
          <w:szCs w:val="20"/>
        </w:rPr>
        <w:t>Juneia</w:t>
      </w:r>
      <w:proofErr w:type="spellEnd"/>
      <w:r w:rsidR="004B540B" w:rsidRPr="00E32631">
        <w:rPr>
          <w:rFonts w:ascii="Arial" w:hAnsi="Arial" w:cs="Arial"/>
          <w:b/>
          <w:sz w:val="20"/>
          <w:szCs w:val="20"/>
        </w:rPr>
        <w:t xml:space="preserve"> Martins Batista,</w:t>
      </w:r>
      <w:r w:rsidR="004B540B" w:rsidRPr="00E32631">
        <w:rPr>
          <w:rFonts w:ascii="Arial" w:hAnsi="Arial" w:cs="Arial"/>
          <w:sz w:val="20"/>
          <w:szCs w:val="20"/>
        </w:rPr>
        <w:t xml:space="preserve"> Central Única dos Trabalhadores – CUT; </w:t>
      </w:r>
      <w:r w:rsidR="004B540B" w:rsidRPr="00E32631">
        <w:rPr>
          <w:rFonts w:ascii="Arial" w:eastAsia="Calibri" w:hAnsi="Arial" w:cs="Arial"/>
          <w:b/>
          <w:sz w:val="20"/>
          <w:szCs w:val="20"/>
        </w:rPr>
        <w:t>Kátia Maria Barreto Souto,</w:t>
      </w:r>
      <w:r w:rsidR="004B540B" w:rsidRPr="00E32631">
        <w:rPr>
          <w:rFonts w:ascii="Arial" w:eastAsia="Calibri" w:hAnsi="Arial" w:cs="Arial"/>
          <w:sz w:val="20"/>
          <w:szCs w:val="20"/>
        </w:rPr>
        <w:t xml:space="preserve"> Ministério da Saúde; </w:t>
      </w:r>
      <w:r w:rsidR="004B540B" w:rsidRPr="00E32631">
        <w:rPr>
          <w:rFonts w:ascii="Arial" w:hAnsi="Arial" w:cs="Arial"/>
          <w:b/>
          <w:sz w:val="20"/>
          <w:szCs w:val="20"/>
        </w:rPr>
        <w:t xml:space="preserve">Luiz Alberto </w:t>
      </w:r>
      <w:proofErr w:type="spellStart"/>
      <w:r w:rsidR="004B540B" w:rsidRPr="00E32631">
        <w:rPr>
          <w:rFonts w:ascii="Arial" w:hAnsi="Arial" w:cs="Arial"/>
          <w:b/>
          <w:sz w:val="20"/>
          <w:szCs w:val="20"/>
        </w:rPr>
        <w:t>Catanoce</w:t>
      </w:r>
      <w:proofErr w:type="spellEnd"/>
      <w:r w:rsidR="004B540B" w:rsidRPr="00E32631">
        <w:rPr>
          <w:rFonts w:ascii="Arial" w:hAnsi="Arial" w:cs="Arial"/>
          <w:b/>
          <w:sz w:val="20"/>
          <w:szCs w:val="20"/>
        </w:rPr>
        <w:t>,</w:t>
      </w:r>
      <w:r w:rsidR="004B540B" w:rsidRPr="00E32631">
        <w:rPr>
          <w:rFonts w:ascii="Arial" w:hAnsi="Arial" w:cs="Arial"/>
          <w:sz w:val="20"/>
          <w:szCs w:val="20"/>
        </w:rPr>
        <w:t xml:space="preserve"> Sindicato Nacional dos Aposentados, Pensionistas e Idosos da Força Sindical (</w:t>
      </w:r>
      <w:proofErr w:type="spellStart"/>
      <w:r w:rsidR="004B540B" w:rsidRPr="00E32631">
        <w:rPr>
          <w:rFonts w:ascii="Arial" w:hAnsi="Arial" w:cs="Arial"/>
          <w:sz w:val="20"/>
          <w:szCs w:val="20"/>
        </w:rPr>
        <w:t>Sindnapi</w:t>
      </w:r>
      <w:proofErr w:type="spellEnd"/>
      <w:r w:rsidR="004B540B" w:rsidRPr="00E32631">
        <w:rPr>
          <w:rFonts w:ascii="Arial" w:hAnsi="Arial" w:cs="Arial"/>
          <w:sz w:val="20"/>
          <w:szCs w:val="20"/>
        </w:rPr>
        <w:t xml:space="preserve">); </w:t>
      </w:r>
      <w:r w:rsidR="004B540B" w:rsidRPr="00E32631">
        <w:rPr>
          <w:rFonts w:ascii="Arial" w:hAnsi="Arial" w:cs="Arial"/>
          <w:b/>
          <w:sz w:val="20"/>
          <w:szCs w:val="20"/>
        </w:rPr>
        <w:t>Luiz Aníbal Vieira Machado</w:t>
      </w:r>
      <w:r w:rsidR="004B540B" w:rsidRPr="00E32631">
        <w:rPr>
          <w:rFonts w:ascii="Arial" w:hAnsi="Arial" w:cs="Arial"/>
          <w:sz w:val="20"/>
          <w:szCs w:val="20"/>
        </w:rPr>
        <w:t xml:space="preserve">, Nova Central Sindical de Trabalhadores (NCST); </w:t>
      </w:r>
      <w:r w:rsidR="004B540B" w:rsidRPr="00E32631">
        <w:rPr>
          <w:rFonts w:ascii="Arial" w:hAnsi="Arial" w:cs="Arial"/>
          <w:b/>
          <w:sz w:val="20"/>
          <w:szCs w:val="20"/>
        </w:rPr>
        <w:t xml:space="preserve">Marcos Antonio Gonçalves, </w:t>
      </w:r>
      <w:r w:rsidR="004B540B" w:rsidRPr="00E32631">
        <w:rPr>
          <w:rFonts w:ascii="Arial" w:hAnsi="Arial" w:cs="Arial"/>
          <w:sz w:val="20"/>
          <w:szCs w:val="20"/>
        </w:rPr>
        <w:t xml:space="preserve">Federação Nacional das </w:t>
      </w:r>
      <w:proofErr w:type="spellStart"/>
      <w:r w:rsidR="004B540B" w:rsidRPr="00E32631">
        <w:rPr>
          <w:rFonts w:ascii="Arial" w:hAnsi="Arial" w:cs="Arial"/>
          <w:sz w:val="20"/>
          <w:szCs w:val="20"/>
        </w:rPr>
        <w:t>Avapes</w:t>
      </w:r>
      <w:proofErr w:type="spellEnd"/>
      <w:r w:rsidR="004B540B" w:rsidRPr="00E32631">
        <w:rPr>
          <w:rFonts w:ascii="Arial" w:hAnsi="Arial" w:cs="Arial"/>
          <w:sz w:val="20"/>
          <w:szCs w:val="20"/>
        </w:rPr>
        <w:t xml:space="preserve"> (FENAVAPE); </w:t>
      </w:r>
      <w:r w:rsidR="004B540B" w:rsidRPr="00E32631">
        <w:rPr>
          <w:rFonts w:ascii="Arial" w:hAnsi="Arial" w:cs="Arial"/>
          <w:b/>
          <w:sz w:val="20"/>
          <w:szCs w:val="20"/>
        </w:rPr>
        <w:t>Rodrigo de Souza Pinheiro,</w:t>
      </w:r>
      <w:r w:rsidR="004B540B" w:rsidRPr="00E32631">
        <w:rPr>
          <w:rFonts w:ascii="Arial" w:hAnsi="Arial" w:cs="Arial"/>
          <w:sz w:val="20"/>
          <w:szCs w:val="20"/>
        </w:rPr>
        <w:t xml:space="preserve"> Movimento Nacional de Luta Contra AIDS; </w:t>
      </w:r>
      <w:r w:rsidR="004B540B" w:rsidRPr="00E32631">
        <w:rPr>
          <w:rFonts w:ascii="Arial" w:hAnsi="Arial" w:cs="Arial"/>
          <w:b/>
          <w:sz w:val="20"/>
          <w:szCs w:val="20"/>
        </w:rPr>
        <w:t>Simone Vieira da Cruz,</w:t>
      </w:r>
      <w:r w:rsidR="004B540B" w:rsidRPr="00E32631">
        <w:rPr>
          <w:rFonts w:ascii="Arial" w:hAnsi="Arial" w:cs="Arial"/>
          <w:sz w:val="20"/>
          <w:szCs w:val="20"/>
        </w:rPr>
        <w:t xml:space="preserve"> Articulação de Organizações de Mulheres Negras Brasileiras – AMNB; </w:t>
      </w:r>
      <w:r w:rsidR="004B540B" w:rsidRPr="00E32631">
        <w:rPr>
          <w:rFonts w:ascii="Arial" w:hAnsi="Arial" w:cs="Arial"/>
          <w:b/>
          <w:sz w:val="20"/>
          <w:szCs w:val="20"/>
        </w:rPr>
        <w:t>Wanderley Gomes da Silva,</w:t>
      </w:r>
      <w:r w:rsidR="004B540B" w:rsidRPr="00E32631">
        <w:rPr>
          <w:rFonts w:ascii="Arial" w:hAnsi="Arial" w:cs="Arial"/>
          <w:sz w:val="20"/>
          <w:szCs w:val="20"/>
        </w:rPr>
        <w:t xml:space="preserve"> Confederação Nacional das Associações de Moradores – CONAM; e </w:t>
      </w:r>
      <w:proofErr w:type="spellStart"/>
      <w:r w:rsidR="004B540B" w:rsidRPr="00E32631">
        <w:rPr>
          <w:rFonts w:ascii="Arial" w:hAnsi="Arial" w:cs="Arial"/>
          <w:b/>
          <w:sz w:val="20"/>
          <w:szCs w:val="20"/>
        </w:rPr>
        <w:t>Wilen</w:t>
      </w:r>
      <w:proofErr w:type="spellEnd"/>
      <w:r w:rsidR="004B540B" w:rsidRPr="00E32631">
        <w:rPr>
          <w:rFonts w:ascii="Arial" w:hAnsi="Arial" w:cs="Arial"/>
          <w:b/>
          <w:sz w:val="20"/>
          <w:szCs w:val="20"/>
        </w:rPr>
        <w:t xml:space="preserve"> </w:t>
      </w:r>
      <w:proofErr w:type="spellStart"/>
      <w:r w:rsidR="004B540B" w:rsidRPr="00E32631">
        <w:rPr>
          <w:rFonts w:ascii="Arial" w:hAnsi="Arial" w:cs="Arial"/>
          <w:b/>
          <w:sz w:val="20"/>
          <w:szCs w:val="20"/>
        </w:rPr>
        <w:t>Heil</w:t>
      </w:r>
      <w:proofErr w:type="spellEnd"/>
      <w:r w:rsidR="004B540B" w:rsidRPr="00E32631">
        <w:rPr>
          <w:rFonts w:ascii="Arial" w:hAnsi="Arial" w:cs="Arial"/>
          <w:b/>
          <w:sz w:val="20"/>
          <w:szCs w:val="20"/>
        </w:rPr>
        <w:t xml:space="preserve"> e Silva, </w:t>
      </w:r>
      <w:r w:rsidR="004B540B" w:rsidRPr="00E32631">
        <w:rPr>
          <w:rFonts w:ascii="Arial" w:hAnsi="Arial" w:cs="Arial"/>
          <w:sz w:val="20"/>
          <w:szCs w:val="20"/>
        </w:rPr>
        <w:t xml:space="preserve">Conselho Federal de Fisioterapia e Terapia Ocupacional (COFFITO). Iniciando o segundo dia de reunião, a mesa foi composta para o item </w:t>
      </w:r>
      <w:proofErr w:type="gramStart"/>
      <w:r w:rsidR="004B540B" w:rsidRPr="00E32631">
        <w:rPr>
          <w:rFonts w:ascii="Arial" w:hAnsi="Arial" w:cs="Arial"/>
          <w:sz w:val="20"/>
          <w:szCs w:val="20"/>
        </w:rPr>
        <w:t>6</w:t>
      </w:r>
      <w:proofErr w:type="gramEnd"/>
      <w:r w:rsidR="004B540B" w:rsidRPr="00E32631">
        <w:rPr>
          <w:rFonts w:ascii="Arial" w:hAnsi="Arial" w:cs="Arial"/>
          <w:sz w:val="20"/>
          <w:szCs w:val="20"/>
        </w:rPr>
        <w:t xml:space="preserve"> da pauta. </w:t>
      </w:r>
      <w:r w:rsidR="0065082B" w:rsidRPr="00E32631">
        <w:rPr>
          <w:rFonts w:ascii="Arial" w:hAnsi="Arial" w:cs="Arial"/>
          <w:b/>
          <w:sz w:val="20"/>
          <w:szCs w:val="20"/>
        </w:rPr>
        <w:t xml:space="preserve">ITEM 6 – COMISSÃO INTERSETORIAL DE RECURSOS HUMANOS – CIRH/CNS - </w:t>
      </w:r>
      <w:r w:rsidR="0065082B" w:rsidRPr="00E32631">
        <w:rPr>
          <w:rFonts w:ascii="Arial" w:hAnsi="Arial" w:cs="Arial"/>
          <w:i/>
          <w:sz w:val="20"/>
          <w:szCs w:val="20"/>
        </w:rPr>
        <w:t xml:space="preserve">Apresentação: </w:t>
      </w:r>
      <w:r w:rsidR="0065082B" w:rsidRPr="00E32631">
        <w:rPr>
          <w:rFonts w:ascii="Arial" w:hAnsi="Arial" w:cs="Arial"/>
          <w:sz w:val="20"/>
          <w:szCs w:val="20"/>
        </w:rPr>
        <w:t xml:space="preserve">conselheiro </w:t>
      </w:r>
      <w:r w:rsidR="0065082B" w:rsidRPr="00E32631">
        <w:rPr>
          <w:rFonts w:ascii="Arial" w:hAnsi="Arial" w:cs="Arial"/>
          <w:b/>
          <w:sz w:val="20"/>
          <w:szCs w:val="20"/>
        </w:rPr>
        <w:t xml:space="preserve">Alexandre Medeiros de Figueiredo, </w:t>
      </w:r>
      <w:r w:rsidR="0065082B" w:rsidRPr="00E32631">
        <w:rPr>
          <w:rFonts w:ascii="Arial" w:hAnsi="Arial" w:cs="Arial"/>
          <w:sz w:val="20"/>
          <w:szCs w:val="20"/>
        </w:rPr>
        <w:t>coordenador adjunto da CIRH/CNS.</w:t>
      </w:r>
      <w:r w:rsidR="0065082B" w:rsidRPr="00E32631">
        <w:rPr>
          <w:rFonts w:ascii="Arial" w:hAnsi="Arial" w:cs="Arial"/>
          <w:b/>
          <w:sz w:val="20"/>
          <w:szCs w:val="20"/>
        </w:rPr>
        <w:t xml:space="preserve"> </w:t>
      </w:r>
      <w:r w:rsidR="0065082B" w:rsidRPr="00E32631">
        <w:rPr>
          <w:rFonts w:ascii="Arial" w:hAnsi="Arial" w:cs="Arial"/>
          <w:i/>
          <w:sz w:val="20"/>
          <w:szCs w:val="20"/>
        </w:rPr>
        <w:t xml:space="preserve">Coordenação: </w:t>
      </w:r>
      <w:r w:rsidR="0065082B" w:rsidRPr="00E32631">
        <w:rPr>
          <w:rFonts w:ascii="Arial" w:hAnsi="Arial" w:cs="Arial"/>
          <w:sz w:val="20"/>
          <w:szCs w:val="20"/>
        </w:rPr>
        <w:t>conselheira</w:t>
      </w:r>
      <w:r w:rsidR="0065082B" w:rsidRPr="00E32631">
        <w:rPr>
          <w:rFonts w:ascii="Arial" w:hAnsi="Arial" w:cs="Arial"/>
          <w:i/>
          <w:sz w:val="20"/>
          <w:szCs w:val="20"/>
        </w:rPr>
        <w:t xml:space="preserve"> </w:t>
      </w:r>
      <w:r w:rsidR="0065082B" w:rsidRPr="00E32631">
        <w:rPr>
          <w:rFonts w:ascii="Arial" w:hAnsi="Arial" w:cs="Arial"/>
          <w:b/>
          <w:sz w:val="20"/>
          <w:szCs w:val="20"/>
        </w:rPr>
        <w:t>Nelcy Ferreira da Silva</w:t>
      </w:r>
      <w:r w:rsidR="0065082B" w:rsidRPr="00E32631">
        <w:rPr>
          <w:rFonts w:ascii="Arial" w:hAnsi="Arial" w:cs="Arial"/>
          <w:sz w:val="20"/>
          <w:szCs w:val="20"/>
        </w:rPr>
        <w:t>,</w:t>
      </w:r>
      <w:r w:rsidR="0065082B" w:rsidRPr="00E32631">
        <w:rPr>
          <w:rFonts w:ascii="Arial" w:hAnsi="Arial" w:cs="Arial"/>
          <w:b/>
          <w:sz w:val="20"/>
          <w:szCs w:val="20"/>
        </w:rPr>
        <w:t xml:space="preserve"> </w:t>
      </w:r>
      <w:r w:rsidR="0065082B" w:rsidRPr="00E32631">
        <w:rPr>
          <w:rFonts w:ascii="Arial" w:hAnsi="Arial" w:cs="Arial"/>
          <w:sz w:val="20"/>
          <w:szCs w:val="20"/>
        </w:rPr>
        <w:t>da</w:t>
      </w:r>
      <w:r w:rsidR="0065082B" w:rsidRPr="00E32631">
        <w:rPr>
          <w:rFonts w:ascii="Arial" w:hAnsi="Arial" w:cs="Arial"/>
          <w:b/>
          <w:sz w:val="20"/>
          <w:szCs w:val="20"/>
        </w:rPr>
        <w:t xml:space="preserve"> </w:t>
      </w:r>
      <w:r w:rsidR="0065082B" w:rsidRPr="00E32631">
        <w:rPr>
          <w:rFonts w:ascii="Arial" w:hAnsi="Arial" w:cs="Arial"/>
          <w:sz w:val="20"/>
          <w:szCs w:val="20"/>
        </w:rPr>
        <w:t xml:space="preserve">Mesa Diretora do CNS. Conselheiro </w:t>
      </w:r>
      <w:r w:rsidR="0065082B" w:rsidRPr="00E32631">
        <w:rPr>
          <w:rFonts w:ascii="Arial" w:hAnsi="Arial" w:cs="Arial"/>
          <w:b/>
          <w:sz w:val="20"/>
          <w:szCs w:val="20"/>
        </w:rPr>
        <w:t>Alexandre Medeiros de Figueiredo</w:t>
      </w:r>
      <w:r w:rsidR="0065082B" w:rsidRPr="00E32631">
        <w:rPr>
          <w:rFonts w:ascii="Arial" w:hAnsi="Arial" w:cs="Arial"/>
          <w:sz w:val="20"/>
          <w:szCs w:val="20"/>
        </w:rPr>
        <w:t>, coordenador adjunto da CIRH/CNS,</w:t>
      </w:r>
      <w:r w:rsidR="0065082B" w:rsidRPr="00E32631">
        <w:rPr>
          <w:rFonts w:ascii="Arial" w:hAnsi="Arial" w:cs="Arial"/>
          <w:b/>
          <w:sz w:val="20"/>
          <w:szCs w:val="20"/>
        </w:rPr>
        <w:t xml:space="preserve"> </w:t>
      </w:r>
      <w:r w:rsidR="0065082B" w:rsidRPr="00E32631">
        <w:rPr>
          <w:rFonts w:ascii="Arial" w:hAnsi="Arial" w:cs="Arial"/>
          <w:sz w:val="20"/>
          <w:szCs w:val="20"/>
        </w:rPr>
        <w:t xml:space="preserve">iniciou com informe sobre a última reunião da CIRH/CNS, realizada no </w:t>
      </w:r>
      <w:r w:rsidR="00D234AB" w:rsidRPr="00E32631">
        <w:rPr>
          <w:rFonts w:ascii="Arial" w:hAnsi="Arial" w:cs="Arial"/>
          <w:sz w:val="20"/>
          <w:szCs w:val="20"/>
        </w:rPr>
        <w:t>mês de julho de 2014</w:t>
      </w:r>
      <w:r w:rsidR="0065082B" w:rsidRPr="00E32631">
        <w:rPr>
          <w:rFonts w:ascii="Arial" w:hAnsi="Arial" w:cs="Arial"/>
          <w:sz w:val="20"/>
          <w:szCs w:val="20"/>
        </w:rPr>
        <w:t>.  E</w:t>
      </w:r>
      <w:r w:rsidR="00B56885" w:rsidRPr="00E32631">
        <w:rPr>
          <w:rFonts w:ascii="Arial" w:hAnsi="Arial" w:cs="Arial"/>
          <w:sz w:val="20"/>
          <w:szCs w:val="20"/>
        </w:rPr>
        <w:t xml:space="preserve">ntre as questões tratadas, destacou que </w:t>
      </w:r>
      <w:r w:rsidR="0065082B" w:rsidRPr="00E32631">
        <w:rPr>
          <w:rFonts w:ascii="Arial" w:hAnsi="Arial" w:cs="Arial"/>
          <w:sz w:val="20"/>
          <w:szCs w:val="20"/>
        </w:rPr>
        <w:t xml:space="preserve">a Comissão </w:t>
      </w:r>
      <w:r w:rsidR="00B56885" w:rsidRPr="00E32631">
        <w:rPr>
          <w:rFonts w:ascii="Arial" w:hAnsi="Arial" w:cs="Arial"/>
          <w:sz w:val="20"/>
          <w:szCs w:val="20"/>
        </w:rPr>
        <w:t xml:space="preserve">criou </w:t>
      </w:r>
      <w:r w:rsidR="0065082B" w:rsidRPr="00E32631">
        <w:rPr>
          <w:rFonts w:ascii="Arial" w:hAnsi="Arial" w:cs="Arial"/>
          <w:sz w:val="20"/>
          <w:szCs w:val="20"/>
        </w:rPr>
        <w:t>um GT para preparar material orientador para os visitadores e criar estrutura de suporte</w:t>
      </w:r>
      <w:r w:rsidR="00B56885" w:rsidRPr="00E32631">
        <w:rPr>
          <w:rFonts w:ascii="Arial" w:hAnsi="Arial" w:cs="Arial"/>
          <w:sz w:val="20"/>
          <w:szCs w:val="20"/>
        </w:rPr>
        <w:t xml:space="preserve"> para visitas </w:t>
      </w:r>
      <w:r w:rsidR="00B56885" w:rsidRPr="00E32631">
        <w:rPr>
          <w:rFonts w:ascii="Arial" w:hAnsi="Arial" w:cs="Arial"/>
          <w:i/>
          <w:sz w:val="20"/>
          <w:szCs w:val="20"/>
        </w:rPr>
        <w:t>in loco</w:t>
      </w:r>
      <w:r w:rsidR="00B56885" w:rsidRPr="00E32631">
        <w:rPr>
          <w:rFonts w:ascii="Arial" w:hAnsi="Arial" w:cs="Arial"/>
          <w:sz w:val="20"/>
          <w:szCs w:val="20"/>
        </w:rPr>
        <w:t xml:space="preserve"> para fins de análise dos processos</w:t>
      </w:r>
      <w:r w:rsidR="0065082B" w:rsidRPr="00E32631">
        <w:rPr>
          <w:rFonts w:ascii="Arial" w:hAnsi="Arial" w:cs="Arial"/>
          <w:sz w:val="20"/>
          <w:szCs w:val="20"/>
        </w:rPr>
        <w:t xml:space="preserve">. Além disso, informou que a Comissão está trabalhando na elaboração de uma minuta sobre o processo de autorização de cursos, para ser submetida à apreciação do Plenário. </w:t>
      </w:r>
      <w:r w:rsidR="00B56885" w:rsidRPr="00E32631">
        <w:rPr>
          <w:rFonts w:ascii="Arial" w:hAnsi="Arial" w:cs="Arial"/>
          <w:sz w:val="20"/>
          <w:szCs w:val="20"/>
        </w:rPr>
        <w:t xml:space="preserve">Também salientou </w:t>
      </w:r>
      <w:r w:rsidR="0065082B" w:rsidRPr="00E32631">
        <w:rPr>
          <w:rFonts w:ascii="Arial" w:hAnsi="Arial" w:cs="Arial"/>
          <w:sz w:val="20"/>
          <w:szCs w:val="20"/>
        </w:rPr>
        <w:t xml:space="preserve">que </w:t>
      </w:r>
      <w:r w:rsidR="001A40C1" w:rsidRPr="00E32631">
        <w:rPr>
          <w:rFonts w:ascii="Arial" w:hAnsi="Arial" w:cs="Arial"/>
          <w:sz w:val="20"/>
          <w:szCs w:val="20"/>
        </w:rPr>
        <w:t xml:space="preserve">a </w:t>
      </w:r>
      <w:r w:rsidR="0065082B" w:rsidRPr="00E32631">
        <w:rPr>
          <w:rFonts w:ascii="Arial" w:hAnsi="Arial" w:cs="Arial"/>
          <w:sz w:val="20"/>
          <w:szCs w:val="20"/>
        </w:rPr>
        <w:t xml:space="preserve">CIRH decidiu sistematizar a análise </w:t>
      </w:r>
      <w:r w:rsidR="00B56885" w:rsidRPr="00E32631">
        <w:rPr>
          <w:rFonts w:ascii="Arial" w:hAnsi="Arial" w:cs="Arial"/>
          <w:sz w:val="20"/>
          <w:szCs w:val="20"/>
        </w:rPr>
        <w:t xml:space="preserve">dos pareceres </w:t>
      </w:r>
      <w:r w:rsidR="0065082B" w:rsidRPr="00E32631">
        <w:rPr>
          <w:rFonts w:ascii="Arial" w:hAnsi="Arial" w:cs="Arial"/>
          <w:sz w:val="20"/>
          <w:szCs w:val="20"/>
        </w:rPr>
        <w:t xml:space="preserve">para </w:t>
      </w:r>
      <w:r w:rsidR="00884924" w:rsidRPr="00E32631">
        <w:rPr>
          <w:rFonts w:ascii="Arial" w:hAnsi="Arial" w:cs="Arial"/>
          <w:sz w:val="20"/>
          <w:szCs w:val="20"/>
        </w:rPr>
        <w:t xml:space="preserve">garantir </w:t>
      </w:r>
      <w:r w:rsidR="0065082B" w:rsidRPr="00E32631">
        <w:rPr>
          <w:rFonts w:ascii="Arial" w:hAnsi="Arial" w:cs="Arial"/>
          <w:sz w:val="20"/>
          <w:szCs w:val="20"/>
        </w:rPr>
        <w:t xml:space="preserve">mais tempo para outras discussões. Informou, ainda, que </w:t>
      </w:r>
      <w:r w:rsidR="00B56885" w:rsidRPr="00E32631">
        <w:rPr>
          <w:rFonts w:ascii="Arial" w:hAnsi="Arial" w:cs="Arial"/>
          <w:sz w:val="20"/>
          <w:szCs w:val="20"/>
        </w:rPr>
        <w:t xml:space="preserve">integrantes da </w:t>
      </w:r>
      <w:r w:rsidR="0065082B" w:rsidRPr="00E32631">
        <w:rPr>
          <w:rFonts w:ascii="Arial" w:hAnsi="Arial" w:cs="Arial"/>
          <w:sz w:val="20"/>
          <w:szCs w:val="20"/>
        </w:rPr>
        <w:t>CIRH particip</w:t>
      </w:r>
      <w:r w:rsidR="00B56885" w:rsidRPr="00E32631">
        <w:rPr>
          <w:rFonts w:ascii="Arial" w:hAnsi="Arial" w:cs="Arial"/>
          <w:sz w:val="20"/>
          <w:szCs w:val="20"/>
        </w:rPr>
        <w:t xml:space="preserve">aram </w:t>
      </w:r>
      <w:r w:rsidR="0065082B" w:rsidRPr="00E32631">
        <w:rPr>
          <w:rFonts w:ascii="Arial" w:hAnsi="Arial" w:cs="Arial"/>
          <w:sz w:val="20"/>
          <w:szCs w:val="20"/>
        </w:rPr>
        <w:t xml:space="preserve">da oficina da COFIN e salientou que, para além da análise do </w:t>
      </w:r>
      <w:r w:rsidR="00B56885" w:rsidRPr="00E32631">
        <w:rPr>
          <w:rFonts w:ascii="Arial" w:hAnsi="Arial" w:cs="Arial"/>
          <w:sz w:val="20"/>
          <w:szCs w:val="20"/>
        </w:rPr>
        <w:t>RAG</w:t>
      </w:r>
      <w:r w:rsidR="0065082B" w:rsidRPr="00E32631">
        <w:rPr>
          <w:rFonts w:ascii="Arial" w:hAnsi="Arial" w:cs="Arial"/>
          <w:sz w:val="20"/>
          <w:szCs w:val="20"/>
        </w:rPr>
        <w:t xml:space="preserve">, </w:t>
      </w:r>
      <w:r w:rsidR="00B56885" w:rsidRPr="00E32631">
        <w:rPr>
          <w:rFonts w:ascii="Arial" w:hAnsi="Arial" w:cs="Arial"/>
          <w:sz w:val="20"/>
          <w:szCs w:val="20"/>
        </w:rPr>
        <w:t xml:space="preserve">a Comissão entende que é preciso </w:t>
      </w:r>
      <w:r w:rsidR="0065082B" w:rsidRPr="00E32631">
        <w:rPr>
          <w:rFonts w:ascii="Arial" w:hAnsi="Arial" w:cs="Arial"/>
          <w:sz w:val="20"/>
          <w:szCs w:val="20"/>
        </w:rPr>
        <w:t xml:space="preserve">utilizar os instrumentos da gestão para análise das políticas </w:t>
      </w:r>
      <w:r w:rsidR="00B56885" w:rsidRPr="00E32631">
        <w:rPr>
          <w:rFonts w:ascii="Arial" w:hAnsi="Arial" w:cs="Arial"/>
          <w:sz w:val="20"/>
          <w:szCs w:val="20"/>
        </w:rPr>
        <w:t>de saúde</w:t>
      </w:r>
      <w:r w:rsidR="0065082B" w:rsidRPr="00E32631">
        <w:rPr>
          <w:rFonts w:ascii="Arial" w:hAnsi="Arial" w:cs="Arial"/>
          <w:sz w:val="20"/>
          <w:szCs w:val="20"/>
        </w:rPr>
        <w:t>.</w:t>
      </w:r>
      <w:r w:rsidR="00884924" w:rsidRPr="00E32631">
        <w:rPr>
          <w:rFonts w:ascii="Arial" w:hAnsi="Arial" w:cs="Arial"/>
          <w:sz w:val="20"/>
          <w:szCs w:val="20"/>
        </w:rPr>
        <w:t xml:space="preserve"> Relatou</w:t>
      </w:r>
      <w:r w:rsidR="00B56885" w:rsidRPr="00E32631">
        <w:rPr>
          <w:rFonts w:ascii="Arial" w:hAnsi="Arial" w:cs="Arial"/>
          <w:sz w:val="20"/>
          <w:szCs w:val="20"/>
        </w:rPr>
        <w:t xml:space="preserve"> que a Comissão iniciou processo de avaliação do </w:t>
      </w:r>
      <w:r w:rsidR="0065082B" w:rsidRPr="00E32631">
        <w:rPr>
          <w:rFonts w:ascii="Arial" w:hAnsi="Arial" w:cs="Arial"/>
          <w:sz w:val="20"/>
          <w:szCs w:val="20"/>
        </w:rPr>
        <w:t>RAG</w:t>
      </w:r>
      <w:r w:rsidR="00B56885" w:rsidRPr="00E32631">
        <w:rPr>
          <w:rFonts w:ascii="Arial" w:hAnsi="Arial" w:cs="Arial"/>
          <w:sz w:val="20"/>
          <w:szCs w:val="20"/>
        </w:rPr>
        <w:t xml:space="preserve">, conforme definição do Plenário. </w:t>
      </w:r>
      <w:r w:rsidR="0065082B" w:rsidRPr="00E32631">
        <w:rPr>
          <w:rFonts w:ascii="Arial" w:hAnsi="Arial" w:cs="Arial"/>
          <w:sz w:val="20"/>
          <w:szCs w:val="20"/>
        </w:rPr>
        <w:t>Feito esse informe, passou à apresentação dos pareceres</w:t>
      </w:r>
      <w:r w:rsidR="00B56885" w:rsidRPr="00E32631">
        <w:rPr>
          <w:rFonts w:ascii="Arial" w:hAnsi="Arial" w:cs="Arial"/>
          <w:sz w:val="20"/>
          <w:szCs w:val="20"/>
        </w:rPr>
        <w:t xml:space="preserve">: </w:t>
      </w:r>
      <w:r w:rsidR="0065082B" w:rsidRPr="00E32631">
        <w:rPr>
          <w:rFonts w:ascii="Arial" w:hAnsi="Arial" w:cs="Arial"/>
          <w:bCs/>
          <w:sz w:val="20"/>
          <w:szCs w:val="20"/>
        </w:rPr>
        <w:t xml:space="preserve">cinco satisfatórios (quatro deles com recomendações) e quatro insatisfatórios. </w:t>
      </w:r>
      <w:r w:rsidR="00B56885" w:rsidRPr="00E32631">
        <w:rPr>
          <w:rFonts w:ascii="Arial" w:hAnsi="Arial" w:cs="Arial"/>
          <w:bCs/>
          <w:sz w:val="20"/>
          <w:szCs w:val="20"/>
        </w:rPr>
        <w:t>Destacou que a Comissão recebeu onze processos, mas d</w:t>
      </w:r>
      <w:r w:rsidR="0065082B" w:rsidRPr="00E32631">
        <w:rPr>
          <w:rFonts w:ascii="Arial" w:hAnsi="Arial" w:cs="Arial"/>
          <w:bCs/>
          <w:sz w:val="20"/>
          <w:szCs w:val="20"/>
        </w:rPr>
        <w:t>ois foram devolvidos para o MEC. Começou pelo processo com parecer favorável sem recomendação.</w:t>
      </w:r>
      <w:r w:rsidR="0065082B" w:rsidRPr="00E32631">
        <w:rPr>
          <w:rFonts w:ascii="Arial" w:hAnsi="Arial" w:cs="Arial"/>
          <w:sz w:val="20"/>
          <w:szCs w:val="20"/>
        </w:rPr>
        <w:t xml:space="preserve">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nº 201210462.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Faculdade de Enfermagem de Passos – FAENPA/MG.  </w:t>
      </w:r>
      <w:r w:rsidR="0065082B" w:rsidRPr="00E32631">
        <w:rPr>
          <w:rFonts w:ascii="Arial" w:hAnsi="Arial" w:cs="Arial"/>
          <w:b/>
          <w:bCs/>
          <w:sz w:val="20"/>
          <w:szCs w:val="20"/>
        </w:rPr>
        <w:t xml:space="preserve">Curso: </w:t>
      </w:r>
      <w:r w:rsidR="0065082B" w:rsidRPr="00E32631">
        <w:rPr>
          <w:rFonts w:ascii="Arial" w:hAnsi="Arial" w:cs="Arial"/>
          <w:sz w:val="20"/>
          <w:szCs w:val="20"/>
        </w:rPr>
        <w:t xml:space="preserve">Autorização do curso de Medicina. Dos dados que constam no </w:t>
      </w:r>
      <w:r w:rsidR="009E75A0" w:rsidRPr="00E32631">
        <w:rPr>
          <w:rFonts w:ascii="Arial" w:hAnsi="Arial" w:cs="Arial"/>
          <w:sz w:val="20"/>
          <w:szCs w:val="20"/>
        </w:rPr>
        <w:t>E</w:t>
      </w:r>
      <w:r w:rsidR="0065082B" w:rsidRPr="00E32631">
        <w:rPr>
          <w:rFonts w:ascii="Arial" w:hAnsi="Arial" w:cs="Arial"/>
          <w:sz w:val="20"/>
          <w:szCs w:val="20"/>
        </w:rPr>
        <w:t>-MEC e considerando que a vinculação entre educação, trabalho e práticas sociais deve ser meta obrigatória da educação superior e as diretrizes curriculares nacionais e as diretrizes do SUS devem construir-se em referência para propor o perfil profissional a ser formado e o projeto político-pedagógico, conforme a Recomendação nº 29, de 12 de dezembro de 2012, do CNS em sua 240ª RO, de 11 e 12 de dezembro de 2012, bem como o que preconiza a Resolução CNS/MS nº</w:t>
      </w:r>
      <w:r w:rsidR="009E75A0" w:rsidRPr="00E32631">
        <w:rPr>
          <w:rFonts w:ascii="Arial" w:hAnsi="Arial" w:cs="Arial"/>
          <w:sz w:val="20"/>
          <w:szCs w:val="20"/>
        </w:rPr>
        <w:t xml:space="preserve"> </w:t>
      </w:r>
      <w:r w:rsidR="0065082B" w:rsidRPr="00E32631">
        <w:rPr>
          <w:rFonts w:ascii="Arial" w:hAnsi="Arial" w:cs="Arial"/>
          <w:sz w:val="20"/>
          <w:szCs w:val="20"/>
        </w:rPr>
        <w:t xml:space="preserve">350, de </w:t>
      </w:r>
      <w:proofErr w:type="gramStart"/>
      <w:r w:rsidR="0065082B" w:rsidRPr="00E32631">
        <w:rPr>
          <w:rFonts w:ascii="Arial" w:hAnsi="Arial" w:cs="Arial"/>
          <w:sz w:val="20"/>
          <w:szCs w:val="20"/>
        </w:rPr>
        <w:t>9</w:t>
      </w:r>
      <w:proofErr w:type="gramEnd"/>
      <w:r w:rsidR="009E75A0" w:rsidRPr="00E32631">
        <w:rPr>
          <w:rFonts w:ascii="Arial" w:hAnsi="Arial" w:cs="Arial"/>
          <w:sz w:val="20"/>
          <w:szCs w:val="20"/>
        </w:rPr>
        <w:t xml:space="preserve"> de julho de </w:t>
      </w:r>
      <w:r w:rsidR="0065082B" w:rsidRPr="00E32631">
        <w:rPr>
          <w:rFonts w:ascii="Arial" w:hAnsi="Arial" w:cs="Arial"/>
          <w:sz w:val="20"/>
          <w:szCs w:val="20"/>
        </w:rPr>
        <w:t xml:space="preserve">2005, ambas disponibilizadas na página do CNS/MS, tem-se a destacar que: 1) </w:t>
      </w:r>
      <w:r w:rsidR="00B56885" w:rsidRPr="00E32631">
        <w:rPr>
          <w:rFonts w:ascii="Arial" w:hAnsi="Arial" w:cs="Arial"/>
          <w:sz w:val="20"/>
          <w:szCs w:val="20"/>
        </w:rPr>
        <w:t>h</w:t>
      </w:r>
      <w:r w:rsidR="0065082B" w:rsidRPr="00E32631">
        <w:rPr>
          <w:rFonts w:ascii="Arial" w:hAnsi="Arial" w:cs="Arial"/>
          <w:sz w:val="20"/>
          <w:szCs w:val="20"/>
        </w:rPr>
        <w:t xml:space="preserve">á documentos que comprovam a assinatura de Termo de Convênio e Termo de Compromisso entre a </w:t>
      </w:r>
      <w:r w:rsidR="00B56885" w:rsidRPr="00E32631">
        <w:rPr>
          <w:rFonts w:ascii="Arial" w:hAnsi="Arial" w:cs="Arial"/>
          <w:sz w:val="20"/>
          <w:szCs w:val="20"/>
        </w:rPr>
        <w:t>Instituição de Ensino Superior - I</w:t>
      </w:r>
      <w:r w:rsidR="0065082B" w:rsidRPr="00E32631">
        <w:rPr>
          <w:rFonts w:ascii="Arial" w:hAnsi="Arial" w:cs="Arial"/>
          <w:sz w:val="20"/>
          <w:szCs w:val="20"/>
        </w:rPr>
        <w:t xml:space="preserve">ES e a Secretarias Municipais de Saúde de Passos, de São Sebastião do Paraíso e a Santa Casa de Misericórdia de Passos e de São Sebastião do Paraíso, bem como com os Hospitais São José e Otto </w:t>
      </w:r>
      <w:proofErr w:type="spellStart"/>
      <w:r w:rsidR="0065082B" w:rsidRPr="00E32631">
        <w:rPr>
          <w:rFonts w:ascii="Arial" w:hAnsi="Arial" w:cs="Arial"/>
          <w:sz w:val="20"/>
          <w:szCs w:val="20"/>
        </w:rPr>
        <w:t>Krakauer</w:t>
      </w:r>
      <w:proofErr w:type="spellEnd"/>
      <w:r w:rsidR="0065082B" w:rsidRPr="00E32631">
        <w:rPr>
          <w:rFonts w:ascii="Arial" w:hAnsi="Arial" w:cs="Arial"/>
          <w:sz w:val="20"/>
          <w:szCs w:val="20"/>
        </w:rPr>
        <w:t xml:space="preserve">, para a utilização da rede de serviços de saúde instalada e de outros equipamentos sociais existentes na região (Parágrafo único do artigo 27 da Lei 8080/90); 2) </w:t>
      </w:r>
      <w:r w:rsidR="00B56885" w:rsidRPr="00E32631">
        <w:rPr>
          <w:rFonts w:ascii="Arial" w:hAnsi="Arial" w:cs="Arial"/>
          <w:sz w:val="20"/>
          <w:szCs w:val="20"/>
        </w:rPr>
        <w:t>o</w:t>
      </w:r>
      <w:r w:rsidR="0065082B" w:rsidRPr="00E32631">
        <w:rPr>
          <w:rFonts w:ascii="Arial" w:hAnsi="Arial" w:cs="Arial"/>
          <w:sz w:val="20"/>
          <w:szCs w:val="20"/>
        </w:rPr>
        <w:t xml:space="preserve"> registro da participação dos gestores locais do SUS está demonstrado por meio dos Termos de Compromisso apresentados, atestando o comprometimento desses com a criação do curso de Medicina pela FAENPA, conforme recomendação da Resolução CNS </w:t>
      </w:r>
      <w:r w:rsidR="00B56885" w:rsidRPr="00E32631">
        <w:rPr>
          <w:rFonts w:ascii="Arial" w:hAnsi="Arial" w:cs="Arial"/>
          <w:sz w:val="20"/>
          <w:szCs w:val="20"/>
        </w:rPr>
        <w:t>n</w:t>
      </w:r>
      <w:r w:rsidR="0065082B" w:rsidRPr="00E32631">
        <w:rPr>
          <w:rFonts w:ascii="Arial" w:hAnsi="Arial" w:cs="Arial"/>
          <w:sz w:val="20"/>
          <w:szCs w:val="20"/>
        </w:rPr>
        <w:t>º</w:t>
      </w:r>
      <w:r w:rsidR="00B56885" w:rsidRPr="00E32631">
        <w:rPr>
          <w:rFonts w:ascii="Arial" w:hAnsi="Arial" w:cs="Arial"/>
          <w:sz w:val="20"/>
          <w:szCs w:val="20"/>
        </w:rPr>
        <w:t>. 350/2005 e o c</w:t>
      </w:r>
      <w:r w:rsidR="0065082B" w:rsidRPr="00E32631">
        <w:rPr>
          <w:rFonts w:ascii="Arial" w:hAnsi="Arial" w:cs="Arial"/>
          <w:sz w:val="20"/>
          <w:szCs w:val="20"/>
        </w:rPr>
        <w:t xml:space="preserve">aput do </w:t>
      </w:r>
      <w:r w:rsidR="00B56885" w:rsidRPr="00E32631">
        <w:rPr>
          <w:rFonts w:ascii="Arial" w:hAnsi="Arial" w:cs="Arial"/>
          <w:sz w:val="20"/>
          <w:szCs w:val="20"/>
        </w:rPr>
        <w:t>a</w:t>
      </w:r>
      <w:r w:rsidR="0065082B" w:rsidRPr="00E32631">
        <w:rPr>
          <w:rFonts w:ascii="Arial" w:hAnsi="Arial" w:cs="Arial"/>
          <w:sz w:val="20"/>
          <w:szCs w:val="20"/>
        </w:rPr>
        <w:t xml:space="preserve">rtigo 27 da Lei </w:t>
      </w:r>
      <w:r w:rsidR="00B56885" w:rsidRPr="00E32631">
        <w:rPr>
          <w:rFonts w:ascii="Arial" w:hAnsi="Arial" w:cs="Arial"/>
          <w:sz w:val="20"/>
          <w:szCs w:val="20"/>
        </w:rPr>
        <w:t>n</w:t>
      </w:r>
      <w:r w:rsidR="0065082B" w:rsidRPr="00E32631">
        <w:rPr>
          <w:rFonts w:ascii="Arial" w:hAnsi="Arial" w:cs="Arial"/>
          <w:sz w:val="20"/>
          <w:szCs w:val="20"/>
        </w:rPr>
        <w:t>º 8</w:t>
      </w:r>
      <w:r w:rsidR="00B56885" w:rsidRPr="00E32631">
        <w:rPr>
          <w:rFonts w:ascii="Arial" w:hAnsi="Arial" w:cs="Arial"/>
          <w:sz w:val="20"/>
          <w:szCs w:val="20"/>
        </w:rPr>
        <w:t>.</w:t>
      </w:r>
      <w:r w:rsidR="0065082B" w:rsidRPr="00E32631">
        <w:rPr>
          <w:rFonts w:ascii="Arial" w:hAnsi="Arial" w:cs="Arial"/>
          <w:sz w:val="20"/>
          <w:szCs w:val="20"/>
        </w:rPr>
        <w:t xml:space="preserve">080/90; </w:t>
      </w:r>
      <w:proofErr w:type="gramStart"/>
      <w:r w:rsidR="0065082B" w:rsidRPr="00E32631">
        <w:rPr>
          <w:rFonts w:ascii="Arial" w:hAnsi="Arial" w:cs="Arial"/>
          <w:sz w:val="20"/>
          <w:szCs w:val="20"/>
        </w:rPr>
        <w:t>3</w:t>
      </w:r>
      <w:proofErr w:type="gramEnd"/>
      <w:r w:rsidR="0065082B" w:rsidRPr="00E32631">
        <w:rPr>
          <w:rFonts w:ascii="Arial" w:hAnsi="Arial" w:cs="Arial"/>
          <w:sz w:val="20"/>
          <w:szCs w:val="20"/>
        </w:rPr>
        <w:t xml:space="preserve">) </w:t>
      </w:r>
      <w:r w:rsidR="00B56885" w:rsidRPr="00E32631">
        <w:rPr>
          <w:rFonts w:ascii="Arial" w:hAnsi="Arial" w:cs="Arial"/>
          <w:sz w:val="20"/>
          <w:szCs w:val="20"/>
        </w:rPr>
        <w:t>h</w:t>
      </w:r>
      <w:r w:rsidR="0065082B" w:rsidRPr="00E32631">
        <w:rPr>
          <w:rFonts w:ascii="Arial" w:hAnsi="Arial" w:cs="Arial"/>
          <w:sz w:val="20"/>
          <w:szCs w:val="20"/>
        </w:rPr>
        <w:t xml:space="preserve">á referência à participação do aluno, na comunidade, desde o início do curso conforme preconiza a Resolução </w:t>
      </w:r>
      <w:r w:rsidR="00BD576B" w:rsidRPr="00E32631">
        <w:rPr>
          <w:rFonts w:ascii="Arial" w:hAnsi="Arial" w:cs="Arial"/>
          <w:sz w:val="20"/>
          <w:szCs w:val="20"/>
        </w:rPr>
        <w:t>n</w:t>
      </w:r>
      <w:r w:rsidR="0065082B" w:rsidRPr="00E32631">
        <w:rPr>
          <w:rFonts w:ascii="Arial" w:hAnsi="Arial" w:cs="Arial"/>
          <w:sz w:val="20"/>
          <w:szCs w:val="20"/>
        </w:rPr>
        <w:t>º</w:t>
      </w:r>
      <w:r w:rsidR="00BD576B" w:rsidRPr="00E32631">
        <w:rPr>
          <w:rFonts w:ascii="Arial" w:hAnsi="Arial" w:cs="Arial"/>
          <w:sz w:val="20"/>
          <w:szCs w:val="20"/>
        </w:rPr>
        <w:t>.</w:t>
      </w:r>
      <w:r w:rsidR="0065082B" w:rsidRPr="00E32631">
        <w:rPr>
          <w:rFonts w:ascii="Arial" w:hAnsi="Arial" w:cs="Arial"/>
          <w:sz w:val="20"/>
          <w:szCs w:val="20"/>
        </w:rPr>
        <w:t xml:space="preserve"> 350/2005; </w:t>
      </w:r>
      <w:proofErr w:type="gramStart"/>
      <w:r w:rsidR="0065082B" w:rsidRPr="00E32631">
        <w:rPr>
          <w:rFonts w:ascii="Arial" w:hAnsi="Arial" w:cs="Arial"/>
          <w:sz w:val="20"/>
          <w:szCs w:val="20"/>
        </w:rPr>
        <w:t>4</w:t>
      </w:r>
      <w:proofErr w:type="gramEnd"/>
      <w:r w:rsidR="0065082B" w:rsidRPr="00E32631">
        <w:rPr>
          <w:rFonts w:ascii="Arial" w:hAnsi="Arial" w:cs="Arial"/>
          <w:sz w:val="20"/>
          <w:szCs w:val="20"/>
        </w:rPr>
        <w:t xml:space="preserve">) </w:t>
      </w:r>
      <w:r w:rsidR="00BD576B" w:rsidRPr="00E32631">
        <w:rPr>
          <w:rFonts w:ascii="Arial" w:hAnsi="Arial" w:cs="Arial"/>
          <w:sz w:val="20"/>
          <w:szCs w:val="20"/>
        </w:rPr>
        <w:t>d</w:t>
      </w:r>
      <w:r w:rsidR="0065082B" w:rsidRPr="00E32631">
        <w:rPr>
          <w:rFonts w:ascii="Arial" w:hAnsi="Arial" w:cs="Arial"/>
          <w:sz w:val="20"/>
          <w:szCs w:val="20"/>
        </w:rPr>
        <w:t xml:space="preserve">e acordo com o Relatório de Avaliação do INEP, reformulado pela CTAA (18/12/2013), a </w:t>
      </w:r>
      <w:r w:rsidR="00BD576B" w:rsidRPr="00E32631">
        <w:rPr>
          <w:rFonts w:ascii="Arial" w:hAnsi="Arial" w:cs="Arial"/>
          <w:sz w:val="20"/>
          <w:szCs w:val="20"/>
        </w:rPr>
        <w:t xml:space="preserve">Instituição de Ensino - </w:t>
      </w:r>
      <w:r w:rsidR="0065082B" w:rsidRPr="00E32631">
        <w:rPr>
          <w:rFonts w:ascii="Arial" w:hAnsi="Arial" w:cs="Arial"/>
          <w:sz w:val="20"/>
          <w:szCs w:val="20"/>
        </w:rPr>
        <w:t xml:space="preserve">IES demonstra que possui um sistema informatizado implantado capaz de oferecer uma diversidade de recursos (funcionalidades) que permitirão executar muito bem o projeto pedagógico do curso; 5) </w:t>
      </w:r>
      <w:r w:rsidR="00BD576B" w:rsidRPr="00E32631">
        <w:rPr>
          <w:rFonts w:ascii="Arial" w:hAnsi="Arial" w:cs="Arial"/>
          <w:sz w:val="20"/>
          <w:szCs w:val="20"/>
        </w:rPr>
        <w:t>o</w:t>
      </w:r>
      <w:r w:rsidR="0065082B" w:rsidRPr="00E32631">
        <w:rPr>
          <w:rFonts w:ascii="Arial" w:hAnsi="Arial" w:cs="Arial"/>
          <w:sz w:val="20"/>
          <w:szCs w:val="20"/>
        </w:rPr>
        <w:t xml:space="preserve"> Relatório de Avaliação do INEP, reformulado pela CTAA (18/12/2013), entende que</w:t>
      </w:r>
      <w:r w:rsidR="00BD576B" w:rsidRPr="00E32631">
        <w:rPr>
          <w:rFonts w:ascii="Arial" w:hAnsi="Arial" w:cs="Arial"/>
          <w:sz w:val="20"/>
          <w:szCs w:val="20"/>
        </w:rPr>
        <w:t>,</w:t>
      </w:r>
      <w:r w:rsidR="0065082B" w:rsidRPr="00E32631">
        <w:rPr>
          <w:rFonts w:ascii="Arial" w:hAnsi="Arial" w:cs="Arial"/>
          <w:sz w:val="20"/>
          <w:szCs w:val="20"/>
        </w:rPr>
        <w:t xml:space="preserve"> a partir das afirmações da IES: nas atividades teóricas e principalmente práticas os alunos são estimulados a procurar a informação; o estudo de casos clínicos desde o início do curso, a realização de disciplinas integradoras e a participação na Estratégia de Saúde da Família são exemplos de atividades que articulam a teoria e a prática para a construção do conhecimento; “a aquisição de competências (conhecimentos, habilidades e atitudes) está presente ao longo de todo o processo formativo”; a FAENPA demonstra com clareza em sua argumentação e nas demais informações postadas que há suficiente coerência das atividades pedagógicas com a metodologia prevista, atendendo os preceitos da Resolução CNS </w:t>
      </w:r>
      <w:r w:rsidR="00BD576B" w:rsidRPr="00E32631">
        <w:rPr>
          <w:rFonts w:ascii="Arial" w:hAnsi="Arial" w:cs="Arial"/>
          <w:sz w:val="20"/>
          <w:szCs w:val="20"/>
        </w:rPr>
        <w:t>n</w:t>
      </w:r>
      <w:r w:rsidR="0065082B" w:rsidRPr="00E32631">
        <w:rPr>
          <w:rFonts w:ascii="Arial" w:hAnsi="Arial" w:cs="Arial"/>
          <w:sz w:val="20"/>
          <w:szCs w:val="20"/>
        </w:rPr>
        <w:t xml:space="preserve">º 350/2005; 6) </w:t>
      </w:r>
      <w:r w:rsidR="00BD576B" w:rsidRPr="00E32631">
        <w:rPr>
          <w:rFonts w:ascii="Arial" w:hAnsi="Arial" w:cs="Arial"/>
          <w:sz w:val="20"/>
          <w:szCs w:val="20"/>
        </w:rPr>
        <w:t>s</w:t>
      </w:r>
      <w:r w:rsidR="0065082B" w:rsidRPr="00E32631">
        <w:rPr>
          <w:rFonts w:ascii="Arial" w:hAnsi="Arial" w:cs="Arial"/>
          <w:sz w:val="20"/>
          <w:szCs w:val="20"/>
        </w:rPr>
        <w:t xml:space="preserve">egundo o Relatório do INEP (14/09/2013), a </w:t>
      </w:r>
      <w:r w:rsidR="0065082B" w:rsidRPr="00E32631">
        <w:rPr>
          <w:rFonts w:ascii="Arial" w:hAnsi="Arial" w:cs="Arial"/>
          <w:sz w:val="20"/>
          <w:szCs w:val="20"/>
        </w:rPr>
        <w:lastRenderedPageBreak/>
        <w:t xml:space="preserve">Santa Casa de Misericórdia de Passos, conveniada com a IES, detém acreditação Nível 2 (Hospital Acreditado Pleno) da ONA (Organização Nacional de Acreditação) e se encontra em processo de credenciamento como Hospital de Ensino; 7) A IES não quantifica a relação alunos/docente/paciente, em nível ambulatorial, porém explicita uma lista com os cenários da rede SUS, que estão assegurados nos termos de convênio/compromisso apresentados e que deverão ser empregados como campo de prática, o que mostra que há espaço físico oportunizado para a inserção dos estudantes, (Resolução </w:t>
      </w:r>
      <w:r w:rsidR="00BD576B" w:rsidRPr="00E32631">
        <w:rPr>
          <w:rFonts w:ascii="Arial" w:hAnsi="Arial" w:cs="Arial"/>
          <w:sz w:val="20"/>
          <w:szCs w:val="20"/>
        </w:rPr>
        <w:t>n</w:t>
      </w:r>
      <w:r w:rsidR="0065082B" w:rsidRPr="00E32631">
        <w:rPr>
          <w:rFonts w:ascii="Arial" w:hAnsi="Arial" w:cs="Arial"/>
          <w:sz w:val="20"/>
          <w:szCs w:val="20"/>
        </w:rPr>
        <w:t xml:space="preserve">º 350/2005 e Parágrafo único do Artigo 27 da Lei </w:t>
      </w:r>
      <w:r w:rsidR="00BD576B" w:rsidRPr="00E32631">
        <w:rPr>
          <w:rFonts w:ascii="Arial" w:hAnsi="Arial" w:cs="Arial"/>
          <w:sz w:val="20"/>
          <w:szCs w:val="20"/>
        </w:rPr>
        <w:t>n</w:t>
      </w:r>
      <w:r w:rsidR="0065082B" w:rsidRPr="00E32631">
        <w:rPr>
          <w:rFonts w:ascii="Arial" w:hAnsi="Arial" w:cs="Arial"/>
          <w:sz w:val="20"/>
          <w:szCs w:val="20"/>
        </w:rPr>
        <w:t>º 8</w:t>
      </w:r>
      <w:r w:rsidR="00BD576B" w:rsidRPr="00E32631">
        <w:rPr>
          <w:rFonts w:ascii="Arial" w:hAnsi="Arial" w:cs="Arial"/>
          <w:sz w:val="20"/>
          <w:szCs w:val="20"/>
        </w:rPr>
        <w:t>.</w:t>
      </w:r>
      <w:r w:rsidR="0065082B" w:rsidRPr="00E32631">
        <w:rPr>
          <w:rFonts w:ascii="Arial" w:hAnsi="Arial" w:cs="Arial"/>
          <w:sz w:val="20"/>
          <w:szCs w:val="20"/>
        </w:rPr>
        <w:t xml:space="preserve">080/90); 8) </w:t>
      </w:r>
      <w:r w:rsidR="00BD576B" w:rsidRPr="00E32631">
        <w:rPr>
          <w:rFonts w:ascii="Arial" w:hAnsi="Arial" w:cs="Arial"/>
          <w:sz w:val="20"/>
          <w:szCs w:val="20"/>
        </w:rPr>
        <w:t>s</w:t>
      </w:r>
      <w:r w:rsidR="0065082B" w:rsidRPr="00E32631">
        <w:rPr>
          <w:rFonts w:ascii="Arial" w:hAnsi="Arial" w:cs="Arial"/>
          <w:sz w:val="20"/>
          <w:szCs w:val="20"/>
        </w:rPr>
        <w:t xml:space="preserve">egundo o relatório do INEP, reformulado pela CTAA (18/12/2013), a IES demonstra que pretende desenvolver ao longo do curso diferentes metodologias de avaliação que se mostram coerentes com o </w:t>
      </w:r>
      <w:proofErr w:type="gramStart"/>
      <w:r w:rsidR="0065082B" w:rsidRPr="00E32631">
        <w:rPr>
          <w:rFonts w:ascii="Arial" w:hAnsi="Arial" w:cs="Arial"/>
          <w:sz w:val="20"/>
          <w:szCs w:val="20"/>
        </w:rPr>
        <w:t>processo</w:t>
      </w:r>
      <w:proofErr w:type="gramEnd"/>
      <w:r w:rsidR="0065082B" w:rsidRPr="00E32631">
        <w:rPr>
          <w:rFonts w:ascii="Arial" w:hAnsi="Arial" w:cs="Arial"/>
          <w:sz w:val="20"/>
          <w:szCs w:val="20"/>
        </w:rPr>
        <w:t xml:space="preserve"> de ensino-aprendizagem proposto no PPC, apresentando diversidade e qualidade nestas estratégias de avaliação, que podem atender muito bem a concepção do curso; 9) </w:t>
      </w:r>
      <w:r w:rsidR="00BD576B" w:rsidRPr="00E32631">
        <w:rPr>
          <w:rFonts w:ascii="Arial" w:hAnsi="Arial" w:cs="Arial"/>
          <w:sz w:val="20"/>
          <w:szCs w:val="20"/>
        </w:rPr>
        <w:t>o</w:t>
      </w:r>
      <w:r w:rsidR="0065082B" w:rsidRPr="00E32631">
        <w:rPr>
          <w:rFonts w:ascii="Arial" w:hAnsi="Arial" w:cs="Arial"/>
          <w:sz w:val="20"/>
          <w:szCs w:val="20"/>
        </w:rPr>
        <w:t xml:space="preserve"> Sistema de referência e contrar</w:t>
      </w:r>
      <w:r w:rsidR="009E75A0" w:rsidRPr="00E32631">
        <w:rPr>
          <w:rFonts w:ascii="Arial" w:hAnsi="Arial" w:cs="Arial"/>
          <w:sz w:val="20"/>
          <w:szCs w:val="20"/>
        </w:rPr>
        <w:t>r</w:t>
      </w:r>
      <w:r w:rsidR="0065082B" w:rsidRPr="00E32631">
        <w:rPr>
          <w:rFonts w:ascii="Arial" w:hAnsi="Arial" w:cs="Arial"/>
          <w:sz w:val="20"/>
          <w:szCs w:val="20"/>
        </w:rPr>
        <w:t xml:space="preserve">eferência descrito pela IES no PPC e conforme a avaliação do INEP deve atender de maneira adequada, às necessidades propostas; 10) </w:t>
      </w:r>
      <w:r w:rsidR="00BD576B" w:rsidRPr="00E32631">
        <w:rPr>
          <w:rFonts w:ascii="Arial" w:hAnsi="Arial" w:cs="Arial"/>
          <w:sz w:val="20"/>
          <w:szCs w:val="20"/>
        </w:rPr>
        <w:t>o</w:t>
      </w:r>
      <w:r w:rsidR="0065082B" w:rsidRPr="00E32631">
        <w:rPr>
          <w:rFonts w:ascii="Arial" w:hAnsi="Arial" w:cs="Arial"/>
          <w:sz w:val="20"/>
          <w:szCs w:val="20"/>
        </w:rPr>
        <w:t xml:space="preserve"> corpo docente informado corresponde a 23 professores, dos quais, 12 são doutores. </w:t>
      </w:r>
      <w:proofErr w:type="gramStart"/>
      <w:r w:rsidR="0065082B" w:rsidRPr="00E32631">
        <w:rPr>
          <w:rFonts w:ascii="Arial" w:hAnsi="Arial" w:cs="Arial"/>
          <w:sz w:val="20"/>
          <w:szCs w:val="20"/>
        </w:rPr>
        <w:t>O número de professores contratados em regime de trabalho para período integral e parcial corresponde a 83%, o que pode permitir o acompanhamento dos alunos, durante os dois primeiros anos do curso e também, assegurar atividades de pesquisa e extensão; 11)</w:t>
      </w:r>
      <w:proofErr w:type="gramEnd"/>
      <w:r w:rsidR="0065082B" w:rsidRPr="00E32631">
        <w:rPr>
          <w:rFonts w:ascii="Arial" w:hAnsi="Arial" w:cs="Arial"/>
          <w:sz w:val="20"/>
          <w:szCs w:val="20"/>
        </w:rPr>
        <w:t xml:space="preserve"> </w:t>
      </w:r>
      <w:r w:rsidR="00BD576B" w:rsidRPr="00E32631">
        <w:rPr>
          <w:rFonts w:ascii="Arial" w:hAnsi="Arial" w:cs="Arial"/>
          <w:sz w:val="20"/>
          <w:szCs w:val="20"/>
        </w:rPr>
        <w:t>s</w:t>
      </w:r>
      <w:r w:rsidR="0065082B" w:rsidRPr="00E32631">
        <w:rPr>
          <w:rFonts w:ascii="Arial" w:hAnsi="Arial" w:cs="Arial"/>
          <w:sz w:val="20"/>
          <w:szCs w:val="20"/>
        </w:rPr>
        <w:t xml:space="preserve">egundo o Relatório do INEP, há um Comitê de Ética em Pesquisa devidamente estruturado e atuante, com boa articulação com docentes e discentes; 12) </w:t>
      </w:r>
      <w:r w:rsidR="00BD576B" w:rsidRPr="00E32631">
        <w:rPr>
          <w:rFonts w:ascii="Arial" w:hAnsi="Arial" w:cs="Arial"/>
          <w:sz w:val="20"/>
          <w:szCs w:val="20"/>
        </w:rPr>
        <w:t>a</w:t>
      </w:r>
      <w:r w:rsidR="0065082B" w:rsidRPr="00E32631">
        <w:rPr>
          <w:rFonts w:ascii="Arial" w:hAnsi="Arial" w:cs="Arial"/>
          <w:sz w:val="20"/>
          <w:szCs w:val="20"/>
        </w:rPr>
        <w:t xml:space="preserve"> IES apresenta um IGC (que corresponde ao ENADE, CPC e Nota CAPES) igual a 285, o que indica uma avaliação acima de 50%; 13) </w:t>
      </w:r>
      <w:r w:rsidR="00BD576B" w:rsidRPr="00E32631">
        <w:rPr>
          <w:rFonts w:ascii="Arial" w:hAnsi="Arial" w:cs="Arial"/>
          <w:sz w:val="20"/>
          <w:szCs w:val="20"/>
        </w:rPr>
        <w:t>o</w:t>
      </w:r>
      <w:r w:rsidR="0065082B" w:rsidRPr="00E32631">
        <w:rPr>
          <w:rFonts w:ascii="Arial" w:hAnsi="Arial" w:cs="Arial"/>
          <w:sz w:val="20"/>
          <w:szCs w:val="20"/>
        </w:rPr>
        <w:t xml:space="preserve"> PDI elaborado e reformulado para 2013 a 2017 da FAENPA/MG atende ao Decreto Federal </w:t>
      </w:r>
      <w:r w:rsidR="00BD576B" w:rsidRPr="00E32631">
        <w:rPr>
          <w:rFonts w:ascii="Arial" w:hAnsi="Arial" w:cs="Arial"/>
          <w:sz w:val="20"/>
          <w:szCs w:val="20"/>
        </w:rPr>
        <w:t>n</w:t>
      </w:r>
      <w:r w:rsidR="0065082B" w:rsidRPr="00E32631">
        <w:rPr>
          <w:rFonts w:ascii="Arial" w:hAnsi="Arial" w:cs="Arial"/>
          <w:sz w:val="20"/>
          <w:szCs w:val="20"/>
        </w:rPr>
        <w:t xml:space="preserve">º. 5.296/2004, que regulamenta as Leis </w:t>
      </w:r>
      <w:proofErr w:type="spellStart"/>
      <w:r w:rsidR="0065082B" w:rsidRPr="00E32631">
        <w:rPr>
          <w:rFonts w:ascii="Arial" w:hAnsi="Arial" w:cs="Arial"/>
          <w:sz w:val="20"/>
          <w:szCs w:val="20"/>
        </w:rPr>
        <w:t>n</w:t>
      </w:r>
      <w:r w:rsidR="00BD576B" w:rsidRPr="00E32631">
        <w:rPr>
          <w:rFonts w:ascii="Arial" w:hAnsi="Arial" w:cs="Arial"/>
          <w:sz w:val="20"/>
          <w:szCs w:val="20"/>
        </w:rPr>
        <w:t>°s</w:t>
      </w:r>
      <w:proofErr w:type="spellEnd"/>
      <w:r w:rsidR="0065082B" w:rsidRPr="00E32631">
        <w:rPr>
          <w:rFonts w:ascii="Arial" w:hAnsi="Arial" w:cs="Arial"/>
          <w:sz w:val="20"/>
          <w:szCs w:val="20"/>
        </w:rPr>
        <w:t xml:space="preserve"> 10.048, de </w:t>
      </w:r>
      <w:proofErr w:type="gramStart"/>
      <w:r w:rsidR="0065082B" w:rsidRPr="00E32631">
        <w:rPr>
          <w:rFonts w:ascii="Arial" w:hAnsi="Arial" w:cs="Arial"/>
          <w:sz w:val="20"/>
          <w:szCs w:val="20"/>
        </w:rPr>
        <w:t>8</w:t>
      </w:r>
      <w:proofErr w:type="gramEnd"/>
      <w:r w:rsidR="0065082B" w:rsidRPr="00E32631">
        <w:rPr>
          <w:rFonts w:ascii="Arial" w:hAnsi="Arial" w:cs="Arial"/>
          <w:sz w:val="20"/>
          <w:szCs w:val="20"/>
        </w:rPr>
        <w:t xml:space="preserve"> de novembro de 2000, que dá prioridade de atendimento às pessoas que especifica, e nº 10.098, de 19 de dezembro de 2000, que estabelece normas gerais e critérios básicos para a promoção da acessibilidade das pessoas que trata portadoras de deficiência ou com mobilidade reduzida. </w:t>
      </w:r>
      <w:r w:rsidR="0065082B" w:rsidRPr="00E32631">
        <w:rPr>
          <w:rFonts w:ascii="Arial" w:hAnsi="Arial" w:cs="Arial"/>
          <w:b/>
          <w:bCs/>
          <w:sz w:val="20"/>
          <w:szCs w:val="20"/>
        </w:rPr>
        <w:t>Parecer final:</w:t>
      </w:r>
      <w:r w:rsidR="0065082B" w:rsidRPr="00E32631">
        <w:rPr>
          <w:rFonts w:ascii="Arial" w:hAnsi="Arial" w:cs="Arial"/>
          <w:bCs/>
          <w:sz w:val="20"/>
          <w:szCs w:val="20"/>
        </w:rPr>
        <w:t xml:space="preserve"> satisfatório</w:t>
      </w:r>
      <w:r w:rsidR="0065082B" w:rsidRPr="00E32631">
        <w:rPr>
          <w:rFonts w:ascii="Arial" w:hAnsi="Arial" w:cs="Arial"/>
          <w:b/>
          <w:bCs/>
          <w:sz w:val="20"/>
          <w:szCs w:val="20"/>
        </w:rPr>
        <w:t xml:space="preserve"> </w:t>
      </w:r>
      <w:r w:rsidR="0065082B" w:rsidRPr="00E32631">
        <w:rPr>
          <w:rFonts w:ascii="Arial" w:hAnsi="Arial" w:cs="Arial"/>
          <w:sz w:val="20"/>
          <w:szCs w:val="20"/>
        </w:rPr>
        <w:t xml:space="preserve">à autorização do curso de Medicina da Faculdade de Enfermagem de Passos/MG, com base em análise à luz da Resolução. </w:t>
      </w:r>
      <w:r w:rsidR="0065082B" w:rsidRPr="00E32631">
        <w:rPr>
          <w:rFonts w:ascii="Arial" w:hAnsi="Arial" w:cs="Arial"/>
          <w:b/>
          <w:sz w:val="20"/>
          <w:szCs w:val="20"/>
        </w:rPr>
        <w:t>Deliberação: o parecer foi aprovado com uma abstenção.</w:t>
      </w:r>
      <w:r w:rsidR="0065082B" w:rsidRPr="00E32631">
        <w:rPr>
          <w:rFonts w:ascii="Arial" w:hAnsi="Arial" w:cs="Arial"/>
          <w:sz w:val="20"/>
          <w:szCs w:val="20"/>
        </w:rPr>
        <w:t xml:space="preserve"> Conselheiro </w:t>
      </w:r>
      <w:r w:rsidR="0065082B" w:rsidRPr="00E32631">
        <w:rPr>
          <w:rFonts w:ascii="Arial" w:hAnsi="Arial" w:cs="Arial"/>
          <w:b/>
          <w:sz w:val="20"/>
          <w:szCs w:val="20"/>
        </w:rPr>
        <w:t>Haroldo Jorge de Carvalho Pontes</w:t>
      </w:r>
      <w:r w:rsidR="0065082B" w:rsidRPr="00E32631">
        <w:rPr>
          <w:rFonts w:ascii="Arial" w:hAnsi="Arial" w:cs="Arial"/>
          <w:sz w:val="20"/>
          <w:szCs w:val="20"/>
        </w:rPr>
        <w:t xml:space="preserve"> interveio para propor que </w:t>
      </w:r>
      <w:r w:rsidR="0065082B" w:rsidRPr="00E32631">
        <w:rPr>
          <w:rFonts w:ascii="Arial" w:hAnsi="Arial" w:cs="Arial"/>
          <w:bCs/>
          <w:sz w:val="20"/>
          <w:szCs w:val="20"/>
        </w:rPr>
        <w:t xml:space="preserve">fosse feita apenas a leitura do parecer final dos processos, </w:t>
      </w:r>
      <w:r w:rsidR="0054791C" w:rsidRPr="00E32631">
        <w:rPr>
          <w:rFonts w:ascii="Arial" w:hAnsi="Arial" w:cs="Arial"/>
          <w:bCs/>
          <w:sz w:val="20"/>
          <w:szCs w:val="20"/>
        </w:rPr>
        <w:t xml:space="preserve">uma vez que </w:t>
      </w:r>
      <w:r w:rsidR="0065082B" w:rsidRPr="00E32631">
        <w:rPr>
          <w:rFonts w:ascii="Arial" w:hAnsi="Arial" w:cs="Arial"/>
          <w:bCs/>
          <w:sz w:val="20"/>
          <w:szCs w:val="20"/>
        </w:rPr>
        <w:t>esses documentos são encaminhados aos conselheiros</w:t>
      </w:r>
      <w:r w:rsidR="00E122E1" w:rsidRPr="00E32631">
        <w:rPr>
          <w:rFonts w:ascii="Arial" w:hAnsi="Arial" w:cs="Arial"/>
          <w:bCs/>
          <w:sz w:val="20"/>
          <w:szCs w:val="20"/>
        </w:rPr>
        <w:t xml:space="preserve"> com antecedência</w:t>
      </w:r>
      <w:r w:rsidR="0065082B" w:rsidRPr="00E32631">
        <w:rPr>
          <w:rFonts w:ascii="Arial" w:hAnsi="Arial" w:cs="Arial"/>
          <w:bCs/>
          <w:sz w:val="20"/>
          <w:szCs w:val="20"/>
        </w:rPr>
        <w:t xml:space="preserve">, para leitura e análise. Além disso, reiterou o </w:t>
      </w:r>
      <w:r w:rsidR="0065082B" w:rsidRPr="00E32631">
        <w:rPr>
          <w:rFonts w:ascii="Arial" w:hAnsi="Arial" w:cs="Arial"/>
          <w:sz w:val="20"/>
          <w:szCs w:val="20"/>
        </w:rPr>
        <w:t xml:space="preserve">esforço da CIRH para sistematizar a discussão desse ponto e garantir espaço </w:t>
      </w:r>
      <w:r w:rsidR="003072C1" w:rsidRPr="00E32631">
        <w:rPr>
          <w:rFonts w:ascii="Arial" w:hAnsi="Arial" w:cs="Arial"/>
          <w:sz w:val="20"/>
          <w:szCs w:val="20"/>
        </w:rPr>
        <w:t xml:space="preserve">na pauta </w:t>
      </w:r>
      <w:r w:rsidR="0065082B" w:rsidRPr="00E32631">
        <w:rPr>
          <w:rFonts w:ascii="Arial" w:hAnsi="Arial" w:cs="Arial"/>
          <w:sz w:val="20"/>
          <w:szCs w:val="20"/>
        </w:rPr>
        <w:t xml:space="preserve">para outros debates. Conselheira </w:t>
      </w:r>
      <w:r w:rsidR="0065082B" w:rsidRPr="00E32631">
        <w:rPr>
          <w:rFonts w:ascii="Arial" w:hAnsi="Arial" w:cs="Arial"/>
          <w:b/>
          <w:sz w:val="20"/>
          <w:szCs w:val="20"/>
        </w:rPr>
        <w:t>Nelcy Ferreira da Silva</w:t>
      </w:r>
      <w:r w:rsidR="0065082B" w:rsidRPr="00E32631">
        <w:rPr>
          <w:rFonts w:ascii="Arial" w:hAnsi="Arial" w:cs="Arial"/>
          <w:sz w:val="20"/>
          <w:szCs w:val="20"/>
        </w:rPr>
        <w:t xml:space="preserve"> lembrou que o Plenário decidiu</w:t>
      </w:r>
      <w:r w:rsidR="0047741B" w:rsidRPr="00E32631">
        <w:rPr>
          <w:rFonts w:ascii="Arial" w:hAnsi="Arial" w:cs="Arial"/>
          <w:sz w:val="20"/>
          <w:szCs w:val="20"/>
        </w:rPr>
        <w:t xml:space="preserve">, em reunião anterior, </w:t>
      </w:r>
      <w:r w:rsidR="0065082B" w:rsidRPr="00E32631">
        <w:rPr>
          <w:rFonts w:ascii="Arial" w:hAnsi="Arial" w:cs="Arial"/>
          <w:sz w:val="20"/>
          <w:szCs w:val="20"/>
        </w:rPr>
        <w:t xml:space="preserve">ler os principais pontos do parecer. Conselheira </w:t>
      </w:r>
      <w:r w:rsidR="0065082B" w:rsidRPr="00E32631">
        <w:rPr>
          <w:rFonts w:ascii="Arial" w:hAnsi="Arial" w:cs="Arial"/>
          <w:b/>
          <w:sz w:val="20"/>
          <w:szCs w:val="20"/>
        </w:rPr>
        <w:t xml:space="preserve">Marisa </w:t>
      </w:r>
      <w:proofErr w:type="spellStart"/>
      <w:r w:rsidR="0065082B" w:rsidRPr="00E32631">
        <w:rPr>
          <w:rFonts w:ascii="Arial" w:hAnsi="Arial" w:cs="Arial"/>
          <w:b/>
          <w:sz w:val="20"/>
          <w:szCs w:val="20"/>
        </w:rPr>
        <w:t>Furia</w:t>
      </w:r>
      <w:proofErr w:type="spellEnd"/>
      <w:r w:rsidR="0065082B" w:rsidRPr="00E32631">
        <w:rPr>
          <w:rFonts w:ascii="Arial" w:hAnsi="Arial" w:cs="Arial"/>
          <w:b/>
          <w:sz w:val="20"/>
          <w:szCs w:val="20"/>
        </w:rPr>
        <w:t xml:space="preserve"> Silva</w:t>
      </w:r>
      <w:r w:rsidR="0065082B" w:rsidRPr="00E32631">
        <w:rPr>
          <w:rFonts w:ascii="Arial" w:hAnsi="Arial" w:cs="Arial"/>
          <w:sz w:val="20"/>
          <w:szCs w:val="20"/>
        </w:rPr>
        <w:t xml:space="preserve"> recordou que, anteriormente, não era feita a leitura do parecer como um todo no Plenário. Os pareceres eram enviados com antecedência </w:t>
      </w:r>
      <w:r w:rsidR="0047741B" w:rsidRPr="00E32631">
        <w:rPr>
          <w:rFonts w:ascii="Arial" w:hAnsi="Arial" w:cs="Arial"/>
          <w:sz w:val="20"/>
          <w:szCs w:val="20"/>
        </w:rPr>
        <w:t xml:space="preserve">aos conselheiros </w:t>
      </w:r>
      <w:r w:rsidR="0065082B" w:rsidRPr="00E32631">
        <w:rPr>
          <w:rFonts w:ascii="Arial" w:hAnsi="Arial" w:cs="Arial"/>
          <w:sz w:val="20"/>
          <w:szCs w:val="20"/>
        </w:rPr>
        <w:t>e os destaques apreciados em Plenário. Todavia, por conta da renovação do Conselho, optou-se pela leitura</w:t>
      </w:r>
      <w:r w:rsidR="0047741B" w:rsidRPr="00E32631">
        <w:rPr>
          <w:rFonts w:ascii="Arial" w:hAnsi="Arial" w:cs="Arial"/>
          <w:sz w:val="20"/>
          <w:szCs w:val="20"/>
        </w:rPr>
        <w:t xml:space="preserve"> durante a reunião</w:t>
      </w:r>
      <w:r w:rsidR="0065082B" w:rsidRPr="00E32631">
        <w:rPr>
          <w:rFonts w:ascii="Arial" w:hAnsi="Arial" w:cs="Arial"/>
          <w:sz w:val="20"/>
          <w:szCs w:val="20"/>
        </w:rPr>
        <w:t xml:space="preserve">. Conselheira </w:t>
      </w:r>
      <w:r w:rsidR="0065082B" w:rsidRPr="00E32631">
        <w:rPr>
          <w:rFonts w:ascii="Arial" w:hAnsi="Arial" w:cs="Arial"/>
          <w:b/>
          <w:sz w:val="20"/>
          <w:szCs w:val="20"/>
        </w:rPr>
        <w:t>Nelcy Ferreira da Silva</w:t>
      </w:r>
      <w:r w:rsidR="0065082B" w:rsidRPr="00E32631">
        <w:rPr>
          <w:rFonts w:ascii="Arial" w:hAnsi="Arial" w:cs="Arial"/>
          <w:sz w:val="20"/>
          <w:szCs w:val="20"/>
        </w:rPr>
        <w:t xml:space="preserve"> solicitou </w:t>
      </w:r>
      <w:r w:rsidR="009E75A0" w:rsidRPr="00E32631">
        <w:rPr>
          <w:rFonts w:ascii="Arial" w:hAnsi="Arial" w:cs="Arial"/>
          <w:sz w:val="20"/>
          <w:szCs w:val="20"/>
        </w:rPr>
        <w:t xml:space="preserve">ao conselheiro Haroldo Pontes </w:t>
      </w:r>
      <w:r w:rsidR="0065082B" w:rsidRPr="00E32631">
        <w:rPr>
          <w:rFonts w:ascii="Arial" w:hAnsi="Arial" w:cs="Arial"/>
          <w:sz w:val="20"/>
          <w:szCs w:val="20"/>
        </w:rPr>
        <w:t xml:space="preserve">maiores esclarecimentos sobre a proposta. Conselheiro </w:t>
      </w:r>
      <w:r w:rsidR="0065082B" w:rsidRPr="00E32631">
        <w:rPr>
          <w:rFonts w:ascii="Arial" w:hAnsi="Arial" w:cs="Arial"/>
          <w:b/>
          <w:sz w:val="20"/>
          <w:szCs w:val="20"/>
        </w:rPr>
        <w:t xml:space="preserve">Haroldo Jorge de Carvalho Pontes </w:t>
      </w:r>
      <w:r w:rsidR="0065082B" w:rsidRPr="00E32631">
        <w:rPr>
          <w:rFonts w:ascii="Arial" w:hAnsi="Arial" w:cs="Arial"/>
          <w:sz w:val="20"/>
          <w:szCs w:val="20"/>
        </w:rPr>
        <w:t>explicou que</w:t>
      </w:r>
      <w:r w:rsidR="0047741B" w:rsidRPr="00E32631">
        <w:rPr>
          <w:rFonts w:ascii="Arial" w:hAnsi="Arial" w:cs="Arial"/>
          <w:sz w:val="20"/>
          <w:szCs w:val="20"/>
        </w:rPr>
        <w:t xml:space="preserve"> </w:t>
      </w:r>
      <w:r w:rsidR="0065082B" w:rsidRPr="00E32631">
        <w:rPr>
          <w:rFonts w:ascii="Arial" w:hAnsi="Arial" w:cs="Arial"/>
          <w:sz w:val="20"/>
          <w:szCs w:val="20"/>
        </w:rPr>
        <w:t>a leitura do parecer em Plenário ser</w:t>
      </w:r>
      <w:r w:rsidR="0047741B" w:rsidRPr="00E32631">
        <w:rPr>
          <w:rFonts w:ascii="Arial" w:hAnsi="Arial" w:cs="Arial"/>
          <w:sz w:val="20"/>
          <w:szCs w:val="20"/>
        </w:rPr>
        <w:t xml:space="preserve">ia </w:t>
      </w:r>
      <w:r w:rsidR="0065082B" w:rsidRPr="00E32631">
        <w:rPr>
          <w:rFonts w:ascii="Arial" w:hAnsi="Arial" w:cs="Arial"/>
          <w:sz w:val="20"/>
          <w:szCs w:val="20"/>
        </w:rPr>
        <w:t>necessária</w:t>
      </w:r>
      <w:r w:rsidR="0047741B" w:rsidRPr="00E32631">
        <w:rPr>
          <w:rFonts w:ascii="Arial" w:hAnsi="Arial" w:cs="Arial"/>
          <w:sz w:val="20"/>
          <w:szCs w:val="20"/>
        </w:rPr>
        <w:t xml:space="preserve"> caso não fosse encaminhado com antecedência</w:t>
      </w:r>
      <w:r w:rsidR="0065082B" w:rsidRPr="00E32631">
        <w:rPr>
          <w:rFonts w:ascii="Arial" w:hAnsi="Arial" w:cs="Arial"/>
          <w:sz w:val="20"/>
          <w:szCs w:val="20"/>
        </w:rPr>
        <w:t>.</w:t>
      </w:r>
      <w:r w:rsidR="0065082B" w:rsidRPr="00E32631">
        <w:rPr>
          <w:rFonts w:ascii="Arial" w:hAnsi="Arial" w:cs="Arial"/>
          <w:b/>
          <w:sz w:val="20"/>
          <w:szCs w:val="20"/>
        </w:rPr>
        <w:t xml:space="preserve"> </w:t>
      </w:r>
      <w:r w:rsidR="0065082B" w:rsidRPr="00E32631">
        <w:rPr>
          <w:rFonts w:ascii="Arial" w:hAnsi="Arial" w:cs="Arial"/>
          <w:sz w:val="20"/>
          <w:szCs w:val="20"/>
        </w:rPr>
        <w:t xml:space="preserve">Conselheiro </w:t>
      </w:r>
      <w:r w:rsidR="0065082B" w:rsidRPr="00E32631">
        <w:rPr>
          <w:rFonts w:ascii="Arial" w:hAnsi="Arial" w:cs="Arial"/>
          <w:b/>
          <w:sz w:val="20"/>
          <w:szCs w:val="20"/>
        </w:rPr>
        <w:t>Nelson Mussolini</w:t>
      </w:r>
      <w:r w:rsidR="0065082B" w:rsidRPr="00E32631">
        <w:rPr>
          <w:rFonts w:ascii="Arial" w:hAnsi="Arial" w:cs="Arial"/>
          <w:sz w:val="20"/>
          <w:szCs w:val="20"/>
        </w:rPr>
        <w:t xml:space="preserve"> propôs que fosse feita a leitura dos processos </w:t>
      </w:r>
      <w:r w:rsidR="00C46299" w:rsidRPr="00E32631">
        <w:rPr>
          <w:rFonts w:ascii="Arial" w:hAnsi="Arial" w:cs="Arial"/>
          <w:sz w:val="20"/>
          <w:szCs w:val="20"/>
        </w:rPr>
        <w:t xml:space="preserve">em Plenário </w:t>
      </w:r>
      <w:r w:rsidR="0065082B" w:rsidRPr="00E32631">
        <w:rPr>
          <w:rFonts w:ascii="Arial" w:hAnsi="Arial" w:cs="Arial"/>
          <w:bCs/>
          <w:sz w:val="20"/>
          <w:szCs w:val="20"/>
        </w:rPr>
        <w:t>caso o envio fosse feito com prazo inferior a cinco dias de antecedência da reunião Plenária</w:t>
      </w:r>
      <w:r w:rsidR="00C46299" w:rsidRPr="00E32631">
        <w:rPr>
          <w:rFonts w:ascii="Arial" w:hAnsi="Arial" w:cs="Arial"/>
          <w:bCs/>
          <w:sz w:val="20"/>
          <w:szCs w:val="20"/>
        </w:rPr>
        <w:t xml:space="preserve"> do Conselho</w:t>
      </w:r>
      <w:r w:rsidR="0065082B" w:rsidRPr="00E32631">
        <w:rPr>
          <w:rFonts w:ascii="Arial" w:hAnsi="Arial" w:cs="Arial"/>
          <w:bCs/>
          <w:sz w:val="20"/>
          <w:szCs w:val="20"/>
        </w:rPr>
        <w:t xml:space="preserve">. </w:t>
      </w:r>
      <w:r w:rsidR="0065082B" w:rsidRPr="00E32631">
        <w:rPr>
          <w:rFonts w:ascii="Arial" w:hAnsi="Arial" w:cs="Arial"/>
          <w:b/>
          <w:bCs/>
          <w:sz w:val="20"/>
          <w:szCs w:val="20"/>
        </w:rPr>
        <w:t>Deliberação: o Plenário decidiu, com uma abstenção, que, a partir da próxima reunião, será feita apenas a leitura do parecer final dos processos, pois esses documentos são encaminhados aos conselheiros, para leitura e análise, dez dias antes da reunião plenária do CNS. Se o envio for feito com prazo inferior a cinco dias de antecedência, os processos deverão ser lidos.</w:t>
      </w:r>
      <w:r w:rsidR="0065082B" w:rsidRPr="00E32631">
        <w:rPr>
          <w:rFonts w:ascii="Arial" w:hAnsi="Arial" w:cs="Arial"/>
          <w:bCs/>
          <w:sz w:val="20"/>
          <w:szCs w:val="20"/>
        </w:rPr>
        <w:t xml:space="preserve"> Seguindo, o coordenador adjunto da CIRH passou à apresentação dos pareceres s</w:t>
      </w:r>
      <w:r w:rsidR="0065082B" w:rsidRPr="00E32631">
        <w:rPr>
          <w:rFonts w:ascii="Arial" w:hAnsi="Arial" w:cs="Arial"/>
          <w:sz w:val="20"/>
          <w:szCs w:val="20"/>
        </w:rPr>
        <w:t xml:space="preserve">atisfatórios com recomendações. </w:t>
      </w:r>
      <w:r w:rsidR="0065082B" w:rsidRPr="00E32631">
        <w:rPr>
          <w:rFonts w:ascii="Arial" w:hAnsi="Arial" w:cs="Arial"/>
          <w:b/>
          <w:sz w:val="20"/>
          <w:szCs w:val="20"/>
        </w:rPr>
        <w:t>I)</w:t>
      </w:r>
      <w:r w:rsidR="0065082B" w:rsidRPr="00E32631">
        <w:rPr>
          <w:rFonts w:ascii="Arial" w:hAnsi="Arial" w:cs="Arial"/>
          <w:sz w:val="20"/>
          <w:szCs w:val="20"/>
        </w:rPr>
        <w:t xml:space="preserve"> </w:t>
      </w:r>
      <w:r w:rsidR="0065082B" w:rsidRPr="00E32631">
        <w:rPr>
          <w:rFonts w:ascii="Arial" w:hAnsi="Arial" w:cs="Arial"/>
          <w:b/>
          <w:bCs/>
          <w:sz w:val="20"/>
          <w:szCs w:val="20"/>
        </w:rPr>
        <w:t>Referência:</w:t>
      </w:r>
      <w:r w:rsidR="0065082B" w:rsidRPr="00E32631">
        <w:rPr>
          <w:rFonts w:ascii="Arial" w:hAnsi="Arial" w:cs="Arial"/>
          <w:bCs/>
          <w:sz w:val="20"/>
          <w:szCs w:val="20"/>
        </w:rPr>
        <w:t xml:space="preserve"> </w:t>
      </w:r>
      <w:r w:rsidR="0065082B" w:rsidRPr="00E32631">
        <w:rPr>
          <w:rFonts w:ascii="Arial" w:hAnsi="Arial" w:cs="Arial"/>
          <w:sz w:val="20"/>
          <w:szCs w:val="20"/>
        </w:rPr>
        <w:t xml:space="preserve">Processo nº 201210816. </w:t>
      </w:r>
      <w:r w:rsidR="0065082B" w:rsidRPr="00E32631">
        <w:rPr>
          <w:rFonts w:ascii="Arial" w:hAnsi="Arial" w:cs="Arial"/>
          <w:b/>
          <w:bCs/>
          <w:sz w:val="20"/>
          <w:szCs w:val="20"/>
        </w:rPr>
        <w:t>Interessado:</w:t>
      </w:r>
      <w:r w:rsidR="0065082B" w:rsidRPr="00E32631">
        <w:rPr>
          <w:rFonts w:ascii="Arial" w:hAnsi="Arial" w:cs="Arial"/>
          <w:bCs/>
          <w:sz w:val="20"/>
          <w:szCs w:val="20"/>
        </w:rPr>
        <w:t xml:space="preserve"> </w:t>
      </w:r>
      <w:r w:rsidR="0065082B" w:rsidRPr="00E32631">
        <w:rPr>
          <w:rFonts w:ascii="Arial" w:hAnsi="Arial" w:cs="Arial"/>
          <w:sz w:val="20"/>
          <w:szCs w:val="20"/>
        </w:rPr>
        <w:t xml:space="preserve">Faculdade Barão do Rio Branco – FAB/Rio Branco/AC. </w:t>
      </w:r>
      <w:r w:rsidR="0065082B" w:rsidRPr="00E32631">
        <w:rPr>
          <w:rFonts w:ascii="Arial" w:hAnsi="Arial" w:cs="Arial"/>
          <w:b/>
          <w:bCs/>
          <w:sz w:val="20"/>
          <w:szCs w:val="20"/>
        </w:rPr>
        <w:t>Curso:</w:t>
      </w:r>
      <w:r w:rsidR="0065082B" w:rsidRPr="00E32631">
        <w:rPr>
          <w:rFonts w:ascii="Arial" w:hAnsi="Arial" w:cs="Arial"/>
          <w:bCs/>
          <w:sz w:val="20"/>
          <w:szCs w:val="20"/>
        </w:rPr>
        <w:t xml:space="preserve"> </w:t>
      </w:r>
      <w:r w:rsidR="0065082B" w:rsidRPr="00E32631">
        <w:rPr>
          <w:rFonts w:ascii="Arial" w:hAnsi="Arial" w:cs="Arial"/>
          <w:sz w:val="20"/>
          <w:szCs w:val="20"/>
        </w:rPr>
        <w:t xml:space="preserve">Autorização de curso de Medicina. </w:t>
      </w:r>
      <w:r w:rsidR="0065082B" w:rsidRPr="00E32631">
        <w:rPr>
          <w:rFonts w:ascii="Arial" w:hAnsi="Arial" w:cs="Arial"/>
          <w:b/>
          <w:bCs/>
          <w:sz w:val="20"/>
          <w:szCs w:val="20"/>
        </w:rPr>
        <w:t>Parecer Final:</w:t>
      </w:r>
      <w:r w:rsidR="0065082B" w:rsidRPr="00E32631">
        <w:rPr>
          <w:rFonts w:ascii="Arial" w:hAnsi="Arial" w:cs="Arial"/>
          <w:bCs/>
          <w:sz w:val="20"/>
          <w:szCs w:val="20"/>
        </w:rPr>
        <w:t xml:space="preserve"> satisfatório com recomendações </w:t>
      </w:r>
      <w:r w:rsidR="0065082B" w:rsidRPr="00E32631">
        <w:rPr>
          <w:rFonts w:ascii="Arial" w:hAnsi="Arial" w:cs="Arial"/>
          <w:sz w:val="20"/>
          <w:szCs w:val="20"/>
        </w:rPr>
        <w:t xml:space="preserve">à autorização do curso de medicina da Faculdade Barão do Rio Branco - FAB, do município de Rio Branco (AC), com base na Resolução CNS </w:t>
      </w:r>
      <w:r w:rsidR="002D1D0F" w:rsidRPr="00E32631">
        <w:rPr>
          <w:rFonts w:ascii="Arial" w:hAnsi="Arial" w:cs="Arial"/>
          <w:sz w:val="20"/>
          <w:szCs w:val="20"/>
        </w:rPr>
        <w:t>n</w:t>
      </w:r>
      <w:r w:rsidR="0065082B" w:rsidRPr="00E32631">
        <w:rPr>
          <w:rFonts w:ascii="Arial" w:hAnsi="Arial" w:cs="Arial"/>
          <w:sz w:val="20"/>
          <w:szCs w:val="20"/>
        </w:rPr>
        <w:t xml:space="preserve">º. 350/2005 recomendando-se, para os próximos ciclos avaliativos: 1) que as aulas não sejam delimitadas em 50 minutos de duração, uma vez que a IES adota proposta pedagógica que utiliza metodologias ativas de ensino-aprendizagem; 2) que os professores não sejam contratados em regime hora-aula e que sejam conciliadas as </w:t>
      </w:r>
      <w:r w:rsidR="002D1D0F" w:rsidRPr="00E32631">
        <w:rPr>
          <w:rFonts w:ascii="Arial" w:hAnsi="Arial" w:cs="Arial"/>
          <w:sz w:val="20"/>
          <w:szCs w:val="20"/>
        </w:rPr>
        <w:t xml:space="preserve">suas </w:t>
      </w:r>
      <w:r w:rsidR="0065082B" w:rsidRPr="00E32631">
        <w:rPr>
          <w:rFonts w:ascii="Arial" w:hAnsi="Arial" w:cs="Arial"/>
          <w:sz w:val="20"/>
          <w:szCs w:val="20"/>
        </w:rPr>
        <w:t xml:space="preserve">cargas-horárias, considerando que parte do corpo docente atua também na Universidade Federal do Acre (para que nenhuma das duas IES fique prejudicada); 3) que a IES busque convênios com outros hospitais e centros de ensino; 4) que </w:t>
      </w:r>
      <w:proofErr w:type="gramStart"/>
      <w:r w:rsidR="0065082B" w:rsidRPr="00E32631">
        <w:rPr>
          <w:rFonts w:ascii="Arial" w:hAnsi="Arial" w:cs="Arial"/>
          <w:sz w:val="20"/>
          <w:szCs w:val="20"/>
        </w:rPr>
        <w:t>implemente</w:t>
      </w:r>
      <w:proofErr w:type="gramEnd"/>
      <w:r w:rsidR="0065082B" w:rsidRPr="00E32631">
        <w:rPr>
          <w:rFonts w:ascii="Arial" w:hAnsi="Arial" w:cs="Arial"/>
          <w:sz w:val="20"/>
          <w:szCs w:val="20"/>
        </w:rPr>
        <w:t xml:space="preserve"> Residência nas áreas de Medicina de Família e Comunidade. </w:t>
      </w:r>
      <w:proofErr w:type="gramStart"/>
      <w:r w:rsidR="0065082B" w:rsidRPr="00E32631">
        <w:rPr>
          <w:rFonts w:ascii="Arial" w:hAnsi="Arial" w:cs="Arial"/>
          <w:b/>
          <w:sz w:val="20"/>
          <w:szCs w:val="20"/>
        </w:rPr>
        <w:t>II)</w:t>
      </w:r>
      <w:proofErr w:type="gramEnd"/>
      <w:r w:rsidR="0065082B" w:rsidRPr="00E32631">
        <w:rPr>
          <w:rFonts w:ascii="Arial" w:hAnsi="Arial" w:cs="Arial"/>
          <w:sz w:val="20"/>
          <w:szCs w:val="20"/>
        </w:rPr>
        <w:t xml:space="preserve"> </w:t>
      </w:r>
      <w:r w:rsidR="0065082B" w:rsidRPr="00E32631">
        <w:rPr>
          <w:rFonts w:ascii="Arial" w:hAnsi="Arial" w:cs="Arial"/>
          <w:b/>
          <w:bCs/>
          <w:sz w:val="20"/>
          <w:szCs w:val="20"/>
        </w:rPr>
        <w:t>Referência:</w:t>
      </w:r>
      <w:r w:rsidR="0065082B" w:rsidRPr="00E32631">
        <w:rPr>
          <w:rFonts w:ascii="Arial" w:hAnsi="Arial" w:cs="Arial"/>
          <w:bCs/>
          <w:sz w:val="20"/>
          <w:szCs w:val="20"/>
        </w:rPr>
        <w:t xml:space="preserve"> </w:t>
      </w:r>
      <w:r w:rsidR="0065082B" w:rsidRPr="00E32631">
        <w:rPr>
          <w:rFonts w:ascii="Arial" w:hAnsi="Arial" w:cs="Arial"/>
          <w:sz w:val="20"/>
          <w:szCs w:val="20"/>
        </w:rPr>
        <w:t xml:space="preserve">Processo nº. 201210321. </w:t>
      </w:r>
      <w:r w:rsidR="0065082B" w:rsidRPr="00E32631">
        <w:rPr>
          <w:rFonts w:ascii="Arial" w:hAnsi="Arial" w:cs="Arial"/>
          <w:b/>
          <w:bCs/>
          <w:sz w:val="20"/>
          <w:szCs w:val="20"/>
        </w:rPr>
        <w:t>Interessado:</w:t>
      </w:r>
      <w:r w:rsidR="0065082B" w:rsidRPr="00E32631">
        <w:rPr>
          <w:rFonts w:ascii="Arial" w:hAnsi="Arial" w:cs="Arial"/>
          <w:bCs/>
          <w:sz w:val="20"/>
          <w:szCs w:val="20"/>
        </w:rPr>
        <w:t xml:space="preserve"> </w:t>
      </w:r>
      <w:r w:rsidR="0065082B" w:rsidRPr="00E32631">
        <w:rPr>
          <w:rFonts w:ascii="Arial" w:hAnsi="Arial" w:cs="Arial"/>
          <w:sz w:val="20"/>
          <w:szCs w:val="20"/>
        </w:rPr>
        <w:t xml:space="preserve">Faculdade Regional da Bahia – FARB/Salvador/BA. </w:t>
      </w:r>
      <w:r w:rsidR="0065082B" w:rsidRPr="00E32631">
        <w:rPr>
          <w:rFonts w:ascii="Arial" w:hAnsi="Arial" w:cs="Arial"/>
          <w:b/>
          <w:bCs/>
          <w:sz w:val="20"/>
          <w:szCs w:val="20"/>
        </w:rPr>
        <w:t>Curso:</w:t>
      </w:r>
      <w:r w:rsidR="0065082B" w:rsidRPr="00E32631">
        <w:rPr>
          <w:rFonts w:ascii="Arial" w:hAnsi="Arial" w:cs="Arial"/>
          <w:bCs/>
          <w:sz w:val="20"/>
          <w:szCs w:val="20"/>
        </w:rPr>
        <w:t xml:space="preserve"> r</w:t>
      </w:r>
      <w:r w:rsidR="0065082B" w:rsidRPr="00E32631">
        <w:rPr>
          <w:rFonts w:ascii="Arial" w:hAnsi="Arial" w:cs="Arial"/>
          <w:sz w:val="20"/>
          <w:szCs w:val="20"/>
        </w:rPr>
        <w:t xml:space="preserve">econhecimento do </w:t>
      </w:r>
      <w:r w:rsidR="0065082B" w:rsidRPr="00E32631">
        <w:rPr>
          <w:rFonts w:ascii="Arial" w:hAnsi="Arial" w:cs="Arial"/>
          <w:sz w:val="20"/>
          <w:szCs w:val="20"/>
        </w:rPr>
        <w:lastRenderedPageBreak/>
        <w:t xml:space="preserve">curso de Odontologia. </w:t>
      </w:r>
      <w:r w:rsidR="0065082B" w:rsidRPr="00E32631">
        <w:rPr>
          <w:rFonts w:ascii="Arial" w:hAnsi="Arial" w:cs="Arial"/>
          <w:b/>
          <w:bCs/>
          <w:sz w:val="20"/>
          <w:szCs w:val="20"/>
        </w:rPr>
        <w:t xml:space="preserve">Parecer final: </w:t>
      </w:r>
      <w:r w:rsidR="0065082B" w:rsidRPr="00E32631">
        <w:rPr>
          <w:rFonts w:ascii="Arial" w:hAnsi="Arial" w:cs="Arial"/>
          <w:bCs/>
          <w:sz w:val="20"/>
          <w:szCs w:val="20"/>
        </w:rPr>
        <w:t xml:space="preserve">satisfatório com recomendações </w:t>
      </w:r>
      <w:r w:rsidR="0065082B" w:rsidRPr="00E32631">
        <w:rPr>
          <w:rFonts w:ascii="Arial" w:hAnsi="Arial" w:cs="Arial"/>
          <w:sz w:val="20"/>
          <w:szCs w:val="20"/>
        </w:rPr>
        <w:t xml:space="preserve">ao reconhecimento do curso de Odontologia da Faculdade Regional da Bahia - FARB, no município de Salvador/BA, com base na Resolução CNS </w:t>
      </w:r>
      <w:r w:rsidR="002D1D0F" w:rsidRPr="00E32631">
        <w:rPr>
          <w:rFonts w:ascii="Arial" w:hAnsi="Arial" w:cs="Arial"/>
          <w:sz w:val="20"/>
          <w:szCs w:val="20"/>
        </w:rPr>
        <w:t>n</w:t>
      </w:r>
      <w:r w:rsidR="0065082B" w:rsidRPr="00E32631">
        <w:rPr>
          <w:rFonts w:ascii="Arial" w:hAnsi="Arial" w:cs="Arial"/>
          <w:sz w:val="20"/>
          <w:szCs w:val="20"/>
        </w:rPr>
        <w:t xml:space="preserve">º. 350/2005, recomendando-se para os próximos ciclos avaliativos que a IES: a) apresente Termos de Convênio/Compromisso entre a FARB e os </w:t>
      </w:r>
      <w:r w:rsidR="002D1D0F" w:rsidRPr="00E32631">
        <w:rPr>
          <w:rFonts w:ascii="Arial" w:hAnsi="Arial" w:cs="Arial"/>
          <w:sz w:val="20"/>
          <w:szCs w:val="20"/>
        </w:rPr>
        <w:t>ó</w:t>
      </w:r>
      <w:r w:rsidR="0065082B" w:rsidRPr="00E32631">
        <w:rPr>
          <w:rFonts w:ascii="Arial" w:hAnsi="Arial" w:cs="Arial"/>
          <w:sz w:val="20"/>
          <w:szCs w:val="20"/>
        </w:rPr>
        <w:t>rgãos governamentais citados como campos de prática na rede de saúde do SUS; b) comprove a inserção dos estudantes nos cenários de prática desde o primeiro ano do curso; b) descreva o modo de inserção do aluno, desde o início do curso, na comunidade; c) apresente a distribuição dos alunos nos cenários de prática por campo e relação docente/preceptoria, particularmente na rede SUS; d) amplie o quantitativo docente contrat</w:t>
      </w:r>
      <w:r w:rsidR="002D1D0F" w:rsidRPr="00E32631">
        <w:rPr>
          <w:rFonts w:ascii="Arial" w:hAnsi="Arial" w:cs="Arial"/>
          <w:sz w:val="20"/>
          <w:szCs w:val="20"/>
        </w:rPr>
        <w:t>ado em regime de tempo integral; e</w:t>
      </w:r>
      <w:r w:rsidR="0065082B" w:rsidRPr="00E32631">
        <w:rPr>
          <w:rFonts w:ascii="Arial" w:hAnsi="Arial" w:cs="Arial"/>
          <w:sz w:val="20"/>
          <w:szCs w:val="20"/>
        </w:rPr>
        <w:t xml:space="preserve"> </w:t>
      </w:r>
      <w:proofErr w:type="spellStart"/>
      <w:r w:rsidR="0065082B" w:rsidRPr="00E32631">
        <w:rPr>
          <w:rFonts w:ascii="Arial" w:hAnsi="Arial" w:cs="Arial"/>
          <w:sz w:val="20"/>
          <w:szCs w:val="20"/>
        </w:rPr>
        <w:t>e</w:t>
      </w:r>
      <w:proofErr w:type="spellEnd"/>
      <w:r w:rsidR="0065082B" w:rsidRPr="00E32631">
        <w:rPr>
          <w:rFonts w:ascii="Arial" w:hAnsi="Arial" w:cs="Arial"/>
          <w:sz w:val="20"/>
          <w:szCs w:val="20"/>
        </w:rPr>
        <w:t xml:space="preserve">) apresente comprovação de homologação do CEP pela CONEP. </w:t>
      </w:r>
      <w:r w:rsidR="0065082B" w:rsidRPr="00E32631">
        <w:rPr>
          <w:rFonts w:ascii="Arial" w:hAnsi="Arial" w:cs="Arial"/>
          <w:b/>
          <w:sz w:val="20"/>
          <w:szCs w:val="20"/>
        </w:rPr>
        <w:t xml:space="preserve">III)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nº. 201209129.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Centro Universitário Barão de Mauá – CBM/Ribeirão Preto (SP). </w:t>
      </w:r>
      <w:r w:rsidR="0065082B" w:rsidRPr="00E32631">
        <w:rPr>
          <w:rFonts w:ascii="Arial" w:hAnsi="Arial" w:cs="Arial"/>
          <w:b/>
          <w:bCs/>
          <w:sz w:val="20"/>
          <w:szCs w:val="20"/>
        </w:rPr>
        <w:t xml:space="preserve">Curso: </w:t>
      </w:r>
      <w:r w:rsidR="0065082B" w:rsidRPr="00E32631">
        <w:rPr>
          <w:rFonts w:ascii="Arial" w:hAnsi="Arial" w:cs="Arial"/>
          <w:sz w:val="20"/>
          <w:szCs w:val="20"/>
        </w:rPr>
        <w:t>Renovação de Reconhecimento de curso de Medicina</w:t>
      </w:r>
      <w:r w:rsidR="00F80976" w:rsidRPr="00E32631">
        <w:rPr>
          <w:rFonts w:ascii="Arial" w:hAnsi="Arial" w:cs="Arial"/>
          <w:sz w:val="20"/>
          <w:szCs w:val="20"/>
        </w:rPr>
        <w:t>.</w:t>
      </w:r>
      <w:r w:rsidR="0065082B" w:rsidRPr="00E32631">
        <w:rPr>
          <w:rFonts w:ascii="Arial" w:hAnsi="Arial" w:cs="Arial"/>
          <w:sz w:val="20"/>
          <w:szCs w:val="20"/>
        </w:rPr>
        <w:t xml:space="preserve"> </w:t>
      </w:r>
      <w:r w:rsidR="0065082B" w:rsidRPr="00E32631">
        <w:rPr>
          <w:rFonts w:ascii="Arial" w:hAnsi="Arial" w:cs="Arial"/>
          <w:b/>
          <w:bCs/>
          <w:sz w:val="20"/>
          <w:szCs w:val="20"/>
        </w:rPr>
        <w:t xml:space="preserve">Parecer Final: </w:t>
      </w:r>
      <w:r w:rsidR="0065082B" w:rsidRPr="00E32631">
        <w:rPr>
          <w:rFonts w:ascii="Arial" w:hAnsi="Arial" w:cs="Arial"/>
          <w:bCs/>
          <w:sz w:val="20"/>
          <w:szCs w:val="20"/>
        </w:rPr>
        <w:t xml:space="preserve">satisfatório com recomendação </w:t>
      </w:r>
      <w:r w:rsidR="0065082B" w:rsidRPr="00E32631">
        <w:rPr>
          <w:rFonts w:ascii="Arial" w:hAnsi="Arial" w:cs="Arial"/>
          <w:sz w:val="20"/>
          <w:szCs w:val="20"/>
        </w:rPr>
        <w:t xml:space="preserve">à renovação de reconhecimento do curso de Medicina do Centro Universitário Barão de Mauá, no município de Ribeirão Preto (SP) com base na Resolução CNS nº. 350/2005 recomendando-se, para os próximos ciclos avaliativos, que a IES amplie o quantitativo docente contratado em regime de tempo integral. </w:t>
      </w:r>
      <w:r w:rsidR="0065082B" w:rsidRPr="00E32631">
        <w:rPr>
          <w:rFonts w:ascii="Arial" w:hAnsi="Arial" w:cs="Arial"/>
          <w:b/>
          <w:sz w:val="20"/>
          <w:szCs w:val="20"/>
        </w:rPr>
        <w:t>IV)</w:t>
      </w:r>
      <w:r w:rsidR="0065082B" w:rsidRPr="00E32631">
        <w:rPr>
          <w:rFonts w:ascii="Arial" w:hAnsi="Arial" w:cs="Arial"/>
          <w:sz w:val="20"/>
          <w:szCs w:val="20"/>
        </w:rPr>
        <w:t xml:space="preserve">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w:t>
      </w:r>
      <w:r w:rsidR="002D1D0F" w:rsidRPr="00E32631">
        <w:rPr>
          <w:rFonts w:ascii="Arial" w:hAnsi="Arial" w:cs="Arial"/>
          <w:sz w:val="20"/>
          <w:szCs w:val="20"/>
        </w:rPr>
        <w:t>n</w:t>
      </w:r>
      <w:r w:rsidR="0065082B" w:rsidRPr="00E32631">
        <w:rPr>
          <w:rFonts w:ascii="Arial" w:hAnsi="Arial" w:cs="Arial"/>
          <w:sz w:val="20"/>
          <w:szCs w:val="20"/>
        </w:rPr>
        <w:t xml:space="preserve">º 2013050733.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Fundação Universidade Federal de Rondônia – UNIR/RO. </w:t>
      </w:r>
      <w:r w:rsidR="0065082B" w:rsidRPr="00E32631">
        <w:rPr>
          <w:rFonts w:ascii="Arial" w:hAnsi="Arial" w:cs="Arial"/>
          <w:b/>
          <w:bCs/>
          <w:sz w:val="20"/>
          <w:szCs w:val="20"/>
        </w:rPr>
        <w:t xml:space="preserve">Curso: </w:t>
      </w:r>
      <w:r w:rsidR="0065082B" w:rsidRPr="00E32631">
        <w:rPr>
          <w:rFonts w:ascii="Arial" w:hAnsi="Arial" w:cs="Arial"/>
          <w:sz w:val="20"/>
          <w:szCs w:val="20"/>
        </w:rPr>
        <w:t>Renovação de reconhecimento do curso de Psicologia.</w:t>
      </w:r>
      <w:r w:rsidR="0065082B" w:rsidRPr="00E32631">
        <w:rPr>
          <w:rFonts w:ascii="Arial" w:hAnsi="Arial" w:cs="Arial"/>
          <w:b/>
          <w:bCs/>
          <w:sz w:val="20"/>
          <w:szCs w:val="20"/>
        </w:rPr>
        <w:t xml:space="preserve"> Parecer Final: </w:t>
      </w:r>
      <w:r w:rsidR="0065082B" w:rsidRPr="00E32631">
        <w:rPr>
          <w:rFonts w:ascii="Arial" w:hAnsi="Arial" w:cs="Arial"/>
          <w:bCs/>
          <w:sz w:val="20"/>
          <w:szCs w:val="20"/>
        </w:rPr>
        <w:t xml:space="preserve">satisfatório com recomendações </w:t>
      </w:r>
      <w:r w:rsidR="0065082B" w:rsidRPr="00E32631">
        <w:rPr>
          <w:rFonts w:ascii="Arial" w:hAnsi="Arial" w:cs="Arial"/>
          <w:sz w:val="20"/>
          <w:szCs w:val="20"/>
        </w:rPr>
        <w:t>à renovação de reconhecimento do curso de Psicologia da UNIR, d</w:t>
      </w:r>
      <w:r w:rsidR="002D1D0F" w:rsidRPr="00E32631">
        <w:rPr>
          <w:rFonts w:ascii="Arial" w:hAnsi="Arial" w:cs="Arial"/>
          <w:sz w:val="20"/>
          <w:szCs w:val="20"/>
        </w:rPr>
        <w:t>o município de Porto Velho (RO). C</w:t>
      </w:r>
      <w:r w:rsidR="0065082B" w:rsidRPr="00E32631">
        <w:rPr>
          <w:rFonts w:ascii="Arial" w:hAnsi="Arial" w:cs="Arial"/>
          <w:sz w:val="20"/>
          <w:szCs w:val="20"/>
        </w:rPr>
        <w:t>onsiderando a Resolução CNS nº. 350/2005</w:t>
      </w:r>
      <w:proofErr w:type="gramStart"/>
      <w:r w:rsidR="0065082B" w:rsidRPr="00E32631">
        <w:rPr>
          <w:rFonts w:ascii="Arial" w:hAnsi="Arial" w:cs="Arial"/>
          <w:sz w:val="20"/>
          <w:szCs w:val="20"/>
        </w:rPr>
        <w:t>, recomenda-se</w:t>
      </w:r>
      <w:proofErr w:type="gramEnd"/>
      <w:r w:rsidR="0065082B" w:rsidRPr="00E32631">
        <w:rPr>
          <w:rFonts w:ascii="Arial" w:hAnsi="Arial" w:cs="Arial"/>
          <w:sz w:val="20"/>
          <w:szCs w:val="20"/>
        </w:rPr>
        <w:t>, para os próximos ciclos avaliativos</w:t>
      </w:r>
      <w:r w:rsidR="002D1D0F" w:rsidRPr="00E32631">
        <w:rPr>
          <w:rFonts w:ascii="Arial" w:hAnsi="Arial" w:cs="Arial"/>
          <w:sz w:val="20"/>
          <w:szCs w:val="20"/>
        </w:rPr>
        <w:t>,</w:t>
      </w:r>
      <w:r w:rsidR="0065082B" w:rsidRPr="00E32631">
        <w:rPr>
          <w:rFonts w:ascii="Arial" w:hAnsi="Arial" w:cs="Arial"/>
          <w:sz w:val="20"/>
          <w:szCs w:val="20"/>
        </w:rPr>
        <w:t xml:space="preserve"> que a IES: a) reestruture o PPC para contemplar atividades dos alunos na comunidade a partir do primeiro ano do curso; b) formalize, por meio de Termos de Convênios, as cinco parcerias necessárias ao desenvolvimento das atividades de prática clínica e de estágio supervisionado, nos serviços de saúde do município e do Estado, que integram a rede do SUS, um indicativo de comprometimento da gestão do SUS com o desenvolvimento do curso; c) inclua a capacidade de atendimento do serviço e a disposição dos alunos, física e numericamente, nos cenários de prática extramuros, para que os alunos se beneficiem igualmente na oferta de serviços nos campos de prática da rede de saúde do SUS; </w:t>
      </w:r>
      <w:r w:rsidR="00AF5C12" w:rsidRPr="00E32631">
        <w:rPr>
          <w:rFonts w:ascii="Arial" w:hAnsi="Arial" w:cs="Arial"/>
          <w:sz w:val="20"/>
          <w:szCs w:val="20"/>
        </w:rPr>
        <w:t xml:space="preserve">e </w:t>
      </w:r>
      <w:r w:rsidR="0065082B" w:rsidRPr="00E32631">
        <w:rPr>
          <w:rFonts w:ascii="Arial" w:hAnsi="Arial" w:cs="Arial"/>
          <w:sz w:val="20"/>
          <w:szCs w:val="20"/>
        </w:rPr>
        <w:t xml:space="preserve">d) explicite o funcionamento do CEP. </w:t>
      </w:r>
      <w:r w:rsidR="0065082B" w:rsidRPr="00E32631">
        <w:rPr>
          <w:rFonts w:ascii="Arial" w:hAnsi="Arial" w:cs="Arial"/>
          <w:b/>
          <w:sz w:val="20"/>
          <w:szCs w:val="20"/>
        </w:rPr>
        <w:t>Deliberação: aprovados</w:t>
      </w:r>
      <w:r w:rsidR="00AF5C12" w:rsidRPr="00E32631">
        <w:rPr>
          <w:rFonts w:ascii="Arial" w:hAnsi="Arial" w:cs="Arial"/>
          <w:b/>
          <w:sz w:val="20"/>
          <w:szCs w:val="20"/>
        </w:rPr>
        <w:t>,</w:t>
      </w:r>
      <w:r w:rsidR="0065082B" w:rsidRPr="00E32631">
        <w:rPr>
          <w:rFonts w:ascii="Arial" w:hAnsi="Arial" w:cs="Arial"/>
          <w:b/>
          <w:sz w:val="20"/>
          <w:szCs w:val="20"/>
        </w:rPr>
        <w:t xml:space="preserve"> </w:t>
      </w:r>
      <w:r w:rsidR="00AF5C12" w:rsidRPr="00E32631">
        <w:rPr>
          <w:rFonts w:ascii="Arial" w:hAnsi="Arial" w:cs="Arial"/>
          <w:b/>
          <w:sz w:val="20"/>
          <w:szCs w:val="20"/>
        </w:rPr>
        <w:t xml:space="preserve">com um voto contrário, </w:t>
      </w:r>
      <w:r w:rsidR="0065082B" w:rsidRPr="00E32631">
        <w:rPr>
          <w:rFonts w:ascii="Arial" w:hAnsi="Arial" w:cs="Arial"/>
          <w:b/>
          <w:sz w:val="20"/>
          <w:szCs w:val="20"/>
        </w:rPr>
        <w:t>os quatro pareceres favoráveis</w:t>
      </w:r>
      <w:r w:rsidR="00D03CFF" w:rsidRPr="00E32631">
        <w:rPr>
          <w:rFonts w:ascii="Arial" w:hAnsi="Arial" w:cs="Arial"/>
          <w:b/>
          <w:sz w:val="20"/>
          <w:szCs w:val="20"/>
        </w:rPr>
        <w:t xml:space="preserve"> com recomendações</w:t>
      </w:r>
      <w:r w:rsidR="0065082B" w:rsidRPr="00E32631">
        <w:rPr>
          <w:rFonts w:ascii="Arial" w:hAnsi="Arial" w:cs="Arial"/>
          <w:b/>
          <w:sz w:val="20"/>
          <w:szCs w:val="20"/>
        </w:rPr>
        <w:t xml:space="preserve">. Três abstenções. </w:t>
      </w:r>
      <w:r w:rsidR="0065082B" w:rsidRPr="00E32631">
        <w:rPr>
          <w:rFonts w:ascii="Arial" w:hAnsi="Arial" w:cs="Arial"/>
          <w:sz w:val="20"/>
          <w:szCs w:val="20"/>
        </w:rPr>
        <w:t xml:space="preserve">Em seguida, o coordenador adjunto da CIRH/CNS passou à explanação dos pareceres insatisfatórios. </w:t>
      </w:r>
      <w:r w:rsidR="0065082B" w:rsidRPr="00E32631">
        <w:rPr>
          <w:rFonts w:ascii="Arial" w:hAnsi="Arial" w:cs="Arial"/>
          <w:b/>
          <w:sz w:val="20"/>
          <w:szCs w:val="20"/>
        </w:rPr>
        <w:t xml:space="preserve">I)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nº 201207230.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Faculdade </w:t>
      </w:r>
      <w:proofErr w:type="spellStart"/>
      <w:r w:rsidR="0065082B" w:rsidRPr="00E32631">
        <w:rPr>
          <w:rFonts w:ascii="Arial" w:hAnsi="Arial" w:cs="Arial"/>
          <w:sz w:val="20"/>
          <w:szCs w:val="20"/>
        </w:rPr>
        <w:t>Mineirense</w:t>
      </w:r>
      <w:proofErr w:type="spellEnd"/>
      <w:r w:rsidR="0065082B" w:rsidRPr="00E32631">
        <w:rPr>
          <w:rFonts w:ascii="Arial" w:hAnsi="Arial" w:cs="Arial"/>
          <w:sz w:val="20"/>
          <w:szCs w:val="20"/>
        </w:rPr>
        <w:t xml:space="preserve"> – FAMA/Mineiros/GO. </w:t>
      </w:r>
      <w:r w:rsidR="0065082B" w:rsidRPr="00E32631">
        <w:rPr>
          <w:rFonts w:ascii="Arial" w:hAnsi="Arial" w:cs="Arial"/>
          <w:b/>
          <w:bCs/>
          <w:sz w:val="20"/>
          <w:szCs w:val="20"/>
        </w:rPr>
        <w:t xml:space="preserve">Curso: </w:t>
      </w:r>
      <w:r w:rsidR="0065082B" w:rsidRPr="00E32631">
        <w:rPr>
          <w:rFonts w:ascii="Arial" w:hAnsi="Arial" w:cs="Arial"/>
          <w:sz w:val="20"/>
          <w:szCs w:val="20"/>
        </w:rPr>
        <w:t xml:space="preserve">Autorização de curso de Medicina. </w:t>
      </w:r>
      <w:r w:rsidR="0065082B" w:rsidRPr="00E32631">
        <w:rPr>
          <w:rFonts w:ascii="Arial" w:hAnsi="Arial" w:cs="Arial"/>
          <w:b/>
          <w:sz w:val="20"/>
          <w:szCs w:val="20"/>
        </w:rPr>
        <w:t>Parecer final:</w:t>
      </w:r>
      <w:r w:rsidR="0065082B" w:rsidRPr="00E32631">
        <w:rPr>
          <w:rFonts w:ascii="Arial" w:hAnsi="Arial" w:cs="Arial"/>
          <w:sz w:val="20"/>
          <w:szCs w:val="20"/>
        </w:rPr>
        <w:t xml:space="preserve"> insatisfatório. Antes de proceder à apresentação dos demais pareceres, explicou que a Comissão enfrentou dificuldade para analisar os processos do curso de Psicologia no que se refere à ênfase do curso. Lembrou que a atuação do psicólogo vai além da área da saúde e os pareceres insatisfatórios justificam-se pelo fato de o curso não estar de acordo com o cenário do SUS. A</w:t>
      </w:r>
      <w:r w:rsidR="00AF5C12" w:rsidRPr="00E32631">
        <w:rPr>
          <w:rFonts w:ascii="Arial" w:hAnsi="Arial" w:cs="Arial"/>
          <w:sz w:val="20"/>
          <w:szCs w:val="20"/>
        </w:rPr>
        <w:t>crescentou que a</w:t>
      </w:r>
      <w:r w:rsidR="0065082B" w:rsidRPr="00E32631">
        <w:rPr>
          <w:rFonts w:ascii="Arial" w:hAnsi="Arial" w:cs="Arial"/>
          <w:sz w:val="20"/>
          <w:szCs w:val="20"/>
        </w:rPr>
        <w:t xml:space="preserve"> análise dos processos foi feita com base nas Diretrizes Curriculares de Psicologia, aprovadas em 2011, e a Resolução nº 350. </w:t>
      </w:r>
      <w:proofErr w:type="gramStart"/>
      <w:r w:rsidR="0065082B" w:rsidRPr="00E32631">
        <w:rPr>
          <w:rFonts w:ascii="Arial" w:hAnsi="Arial" w:cs="Arial"/>
          <w:b/>
          <w:sz w:val="20"/>
          <w:szCs w:val="20"/>
        </w:rPr>
        <w:t>II)</w:t>
      </w:r>
      <w:proofErr w:type="gramEnd"/>
      <w:r w:rsidR="0065082B" w:rsidRPr="00E32631">
        <w:rPr>
          <w:rFonts w:ascii="Arial" w:hAnsi="Arial" w:cs="Arial"/>
          <w:b/>
          <w:sz w:val="20"/>
          <w:szCs w:val="20"/>
        </w:rPr>
        <w:t xml:space="preserve"> </w:t>
      </w:r>
      <w:r w:rsidR="0065082B" w:rsidRPr="00E32631">
        <w:rPr>
          <w:rFonts w:ascii="Arial" w:hAnsi="Arial" w:cs="Arial"/>
          <w:sz w:val="20"/>
          <w:szCs w:val="20"/>
        </w:rPr>
        <w:t xml:space="preserve">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w:t>
      </w:r>
      <w:r w:rsidR="00AF5C12" w:rsidRPr="00E32631">
        <w:rPr>
          <w:rFonts w:ascii="Arial" w:hAnsi="Arial" w:cs="Arial"/>
          <w:sz w:val="20"/>
          <w:szCs w:val="20"/>
        </w:rPr>
        <w:t>n</w:t>
      </w:r>
      <w:r w:rsidR="0065082B" w:rsidRPr="00E32631">
        <w:rPr>
          <w:rFonts w:ascii="Arial" w:hAnsi="Arial" w:cs="Arial"/>
          <w:sz w:val="20"/>
          <w:szCs w:val="20"/>
        </w:rPr>
        <w:t xml:space="preserve">º 201307411.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Faculdade IBGEN – Instituto Brasileiro de Gestão de Negócios – Porto Alegre/RS. </w:t>
      </w:r>
      <w:r w:rsidR="0065082B" w:rsidRPr="00E32631">
        <w:rPr>
          <w:rFonts w:ascii="Arial" w:hAnsi="Arial" w:cs="Arial"/>
          <w:b/>
          <w:bCs/>
          <w:sz w:val="20"/>
          <w:szCs w:val="20"/>
        </w:rPr>
        <w:t xml:space="preserve">Curso: </w:t>
      </w:r>
      <w:r w:rsidR="0065082B" w:rsidRPr="00E32631">
        <w:rPr>
          <w:rFonts w:ascii="Arial" w:hAnsi="Arial" w:cs="Arial"/>
          <w:sz w:val="20"/>
          <w:szCs w:val="20"/>
        </w:rPr>
        <w:t xml:space="preserve">Reconhecimento do curso de Psicologia. </w:t>
      </w:r>
      <w:r w:rsidR="0065082B" w:rsidRPr="00E32631">
        <w:rPr>
          <w:rFonts w:ascii="Arial" w:hAnsi="Arial" w:cs="Arial"/>
          <w:b/>
          <w:sz w:val="20"/>
          <w:szCs w:val="20"/>
        </w:rPr>
        <w:t>Parecer</w:t>
      </w:r>
      <w:r w:rsidR="00AF5C12" w:rsidRPr="00E32631">
        <w:rPr>
          <w:rFonts w:ascii="Arial" w:hAnsi="Arial" w:cs="Arial"/>
          <w:b/>
          <w:sz w:val="20"/>
          <w:szCs w:val="20"/>
        </w:rPr>
        <w:t xml:space="preserve"> final</w:t>
      </w:r>
      <w:r w:rsidR="0065082B" w:rsidRPr="00E32631">
        <w:rPr>
          <w:rFonts w:ascii="Arial" w:hAnsi="Arial" w:cs="Arial"/>
          <w:b/>
          <w:sz w:val="20"/>
          <w:szCs w:val="20"/>
        </w:rPr>
        <w:t>:</w:t>
      </w:r>
      <w:r w:rsidR="0065082B" w:rsidRPr="00E32631">
        <w:rPr>
          <w:rFonts w:ascii="Arial" w:hAnsi="Arial" w:cs="Arial"/>
          <w:sz w:val="20"/>
          <w:szCs w:val="20"/>
        </w:rPr>
        <w:t xml:space="preserve"> insatisfatório, considerando que a análise </w:t>
      </w:r>
      <w:r w:rsidR="00EF32F0" w:rsidRPr="00E32631">
        <w:rPr>
          <w:rFonts w:ascii="Arial" w:hAnsi="Arial" w:cs="Arial"/>
          <w:sz w:val="20"/>
          <w:szCs w:val="20"/>
        </w:rPr>
        <w:t xml:space="preserve">do </w:t>
      </w:r>
      <w:r w:rsidR="0065082B" w:rsidRPr="00E32631">
        <w:rPr>
          <w:rFonts w:ascii="Arial" w:hAnsi="Arial" w:cs="Arial"/>
          <w:sz w:val="20"/>
          <w:szCs w:val="20"/>
        </w:rPr>
        <w:t xml:space="preserve">CNS </w:t>
      </w:r>
      <w:r w:rsidR="00EF32F0" w:rsidRPr="00E32631">
        <w:rPr>
          <w:rFonts w:ascii="Arial" w:hAnsi="Arial" w:cs="Arial"/>
          <w:sz w:val="20"/>
          <w:szCs w:val="20"/>
        </w:rPr>
        <w:t xml:space="preserve">é feita </w:t>
      </w:r>
      <w:r w:rsidR="0065082B" w:rsidRPr="00E32631">
        <w:rPr>
          <w:rFonts w:ascii="Arial" w:hAnsi="Arial" w:cs="Arial"/>
          <w:sz w:val="20"/>
          <w:szCs w:val="20"/>
        </w:rPr>
        <w:t xml:space="preserve">com base na aplicação do curso na rede de saúde do SUS, priorizando a conformidade com os fundamentos e elementos estabelecidos na Resolução CNS </w:t>
      </w:r>
      <w:r w:rsidR="00057EFD" w:rsidRPr="00E32631">
        <w:rPr>
          <w:rFonts w:ascii="Arial" w:hAnsi="Arial" w:cs="Arial"/>
          <w:sz w:val="20"/>
          <w:szCs w:val="20"/>
        </w:rPr>
        <w:t>n</w:t>
      </w:r>
      <w:r w:rsidR="0065082B" w:rsidRPr="00E32631">
        <w:rPr>
          <w:rFonts w:ascii="Arial" w:hAnsi="Arial" w:cs="Arial"/>
          <w:sz w:val="20"/>
          <w:szCs w:val="20"/>
        </w:rPr>
        <w:t xml:space="preserve">º. 350/2005. </w:t>
      </w:r>
      <w:r w:rsidR="0065082B" w:rsidRPr="00E32631">
        <w:rPr>
          <w:rFonts w:ascii="Arial" w:hAnsi="Arial" w:cs="Arial"/>
          <w:b/>
          <w:sz w:val="20"/>
          <w:szCs w:val="20"/>
        </w:rPr>
        <w:t>III)</w:t>
      </w:r>
      <w:r w:rsidR="0065082B" w:rsidRPr="00E32631">
        <w:rPr>
          <w:rFonts w:ascii="Arial" w:hAnsi="Arial" w:cs="Arial"/>
          <w:sz w:val="20"/>
          <w:szCs w:val="20"/>
        </w:rPr>
        <w:t xml:space="preserve"> </w:t>
      </w:r>
      <w:r w:rsidR="0065082B" w:rsidRPr="00E32631">
        <w:rPr>
          <w:rFonts w:ascii="Arial" w:hAnsi="Arial" w:cs="Arial"/>
          <w:b/>
          <w:bCs/>
          <w:sz w:val="20"/>
          <w:szCs w:val="20"/>
        </w:rPr>
        <w:t xml:space="preserve">Referência: </w:t>
      </w:r>
      <w:r w:rsidR="00057EFD" w:rsidRPr="00E32631">
        <w:rPr>
          <w:rFonts w:ascii="Arial" w:hAnsi="Arial" w:cs="Arial"/>
          <w:sz w:val="20"/>
          <w:szCs w:val="20"/>
        </w:rPr>
        <w:t>Processo n</w:t>
      </w:r>
      <w:r w:rsidR="0065082B" w:rsidRPr="00E32631">
        <w:rPr>
          <w:rFonts w:ascii="Arial" w:hAnsi="Arial" w:cs="Arial"/>
          <w:sz w:val="20"/>
          <w:szCs w:val="20"/>
        </w:rPr>
        <w:t>º</w:t>
      </w:r>
      <w:r w:rsidR="00057EFD" w:rsidRPr="00E32631">
        <w:rPr>
          <w:rFonts w:ascii="Arial" w:hAnsi="Arial" w:cs="Arial"/>
          <w:sz w:val="20"/>
          <w:szCs w:val="20"/>
        </w:rPr>
        <w:t>.</w:t>
      </w:r>
      <w:r w:rsidR="0065082B" w:rsidRPr="00E32631">
        <w:rPr>
          <w:rFonts w:ascii="Arial" w:hAnsi="Arial" w:cs="Arial"/>
          <w:sz w:val="20"/>
          <w:szCs w:val="20"/>
        </w:rPr>
        <w:t xml:space="preserve"> 201351602.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Centro Universitário da Grande Dourados, UNIGRAN – Dourados (MS). </w:t>
      </w:r>
      <w:r w:rsidR="0065082B" w:rsidRPr="00E32631">
        <w:rPr>
          <w:rFonts w:ascii="Arial" w:hAnsi="Arial" w:cs="Arial"/>
          <w:b/>
          <w:bCs/>
          <w:sz w:val="20"/>
          <w:szCs w:val="20"/>
        </w:rPr>
        <w:t xml:space="preserve">Curso: </w:t>
      </w:r>
      <w:r w:rsidR="0065082B" w:rsidRPr="00E32631">
        <w:rPr>
          <w:rFonts w:ascii="Arial" w:hAnsi="Arial" w:cs="Arial"/>
          <w:sz w:val="20"/>
          <w:szCs w:val="20"/>
        </w:rPr>
        <w:t xml:space="preserve">Renovação de Reconhecimento do curso de Psicologia. </w:t>
      </w:r>
      <w:r w:rsidR="0065082B" w:rsidRPr="00E32631">
        <w:rPr>
          <w:rFonts w:ascii="Arial" w:hAnsi="Arial" w:cs="Arial"/>
          <w:b/>
          <w:bCs/>
          <w:sz w:val="20"/>
          <w:szCs w:val="20"/>
        </w:rPr>
        <w:t>Parecer Final:</w:t>
      </w:r>
      <w:r w:rsidR="0065082B" w:rsidRPr="00E32631">
        <w:rPr>
          <w:rFonts w:ascii="Arial" w:hAnsi="Arial" w:cs="Arial"/>
          <w:sz w:val="20"/>
          <w:szCs w:val="20"/>
        </w:rPr>
        <w:t xml:space="preserve"> </w:t>
      </w:r>
      <w:r w:rsidR="0065082B" w:rsidRPr="00E32631">
        <w:rPr>
          <w:rFonts w:ascii="Arial" w:hAnsi="Arial" w:cs="Arial"/>
          <w:bCs/>
          <w:sz w:val="20"/>
          <w:szCs w:val="20"/>
        </w:rPr>
        <w:t>insatisfatório</w:t>
      </w:r>
      <w:r w:rsidR="0065082B" w:rsidRPr="00E32631">
        <w:rPr>
          <w:rFonts w:ascii="Arial" w:hAnsi="Arial" w:cs="Arial"/>
          <w:sz w:val="20"/>
          <w:szCs w:val="20"/>
        </w:rPr>
        <w:t xml:space="preserve">, considerando a Resolução CNS </w:t>
      </w:r>
      <w:r w:rsidR="00EF32F0" w:rsidRPr="00E32631">
        <w:rPr>
          <w:rFonts w:ascii="Arial" w:hAnsi="Arial" w:cs="Arial"/>
          <w:sz w:val="20"/>
          <w:szCs w:val="20"/>
        </w:rPr>
        <w:t>n</w:t>
      </w:r>
      <w:r w:rsidR="0065082B" w:rsidRPr="00E32631">
        <w:rPr>
          <w:rFonts w:ascii="Arial" w:hAnsi="Arial" w:cs="Arial"/>
          <w:sz w:val="20"/>
          <w:szCs w:val="20"/>
        </w:rPr>
        <w:t xml:space="preserve">º. 350/2005. </w:t>
      </w:r>
      <w:r w:rsidR="0065082B" w:rsidRPr="00E32631">
        <w:rPr>
          <w:rFonts w:ascii="Arial" w:hAnsi="Arial" w:cs="Arial"/>
          <w:b/>
          <w:sz w:val="20"/>
          <w:szCs w:val="20"/>
        </w:rPr>
        <w:t xml:space="preserve">IV) </w:t>
      </w:r>
      <w:r w:rsidR="0065082B" w:rsidRPr="00E32631">
        <w:rPr>
          <w:rFonts w:ascii="Arial" w:hAnsi="Arial" w:cs="Arial"/>
          <w:b/>
          <w:bCs/>
          <w:sz w:val="20"/>
          <w:szCs w:val="20"/>
        </w:rPr>
        <w:t xml:space="preserve">Referência: </w:t>
      </w:r>
      <w:r w:rsidR="0065082B" w:rsidRPr="00E32631">
        <w:rPr>
          <w:rFonts w:ascii="Arial" w:hAnsi="Arial" w:cs="Arial"/>
          <w:sz w:val="20"/>
          <w:szCs w:val="20"/>
        </w:rPr>
        <w:t xml:space="preserve">Processo </w:t>
      </w:r>
      <w:r w:rsidR="00EF32F0" w:rsidRPr="00E32631">
        <w:rPr>
          <w:rFonts w:ascii="Arial" w:hAnsi="Arial" w:cs="Arial"/>
          <w:sz w:val="20"/>
          <w:szCs w:val="20"/>
        </w:rPr>
        <w:t>n</w:t>
      </w:r>
      <w:r w:rsidR="0065082B" w:rsidRPr="00E32631">
        <w:rPr>
          <w:rFonts w:ascii="Arial" w:hAnsi="Arial" w:cs="Arial"/>
          <w:sz w:val="20"/>
          <w:szCs w:val="20"/>
        </w:rPr>
        <w:t xml:space="preserve">º 201305972. </w:t>
      </w:r>
      <w:r w:rsidR="0065082B" w:rsidRPr="00E32631">
        <w:rPr>
          <w:rFonts w:ascii="Arial" w:hAnsi="Arial" w:cs="Arial"/>
          <w:b/>
          <w:bCs/>
          <w:sz w:val="20"/>
          <w:szCs w:val="20"/>
        </w:rPr>
        <w:t xml:space="preserve">Interessado: </w:t>
      </w:r>
      <w:r w:rsidR="0065082B" w:rsidRPr="00E32631">
        <w:rPr>
          <w:rFonts w:ascii="Arial" w:hAnsi="Arial" w:cs="Arial"/>
          <w:sz w:val="20"/>
          <w:szCs w:val="20"/>
        </w:rPr>
        <w:t xml:space="preserve">Faculdade de Educação Superior de Tangará da Serra – FAEST/MT. </w:t>
      </w:r>
      <w:r w:rsidR="0065082B" w:rsidRPr="00E32631">
        <w:rPr>
          <w:rFonts w:ascii="Arial" w:hAnsi="Arial" w:cs="Arial"/>
          <w:b/>
          <w:bCs/>
          <w:sz w:val="20"/>
          <w:szCs w:val="20"/>
        </w:rPr>
        <w:t xml:space="preserve">Curso: </w:t>
      </w:r>
      <w:r w:rsidR="0065082B" w:rsidRPr="00E32631">
        <w:rPr>
          <w:rFonts w:ascii="Arial" w:hAnsi="Arial" w:cs="Arial"/>
          <w:sz w:val="20"/>
          <w:szCs w:val="20"/>
        </w:rPr>
        <w:t>Autorização do curso de Psicologia</w:t>
      </w:r>
      <w:r w:rsidR="00266B65" w:rsidRPr="00E32631">
        <w:rPr>
          <w:rFonts w:ascii="Arial" w:hAnsi="Arial" w:cs="Arial"/>
          <w:sz w:val="20"/>
          <w:szCs w:val="20"/>
        </w:rPr>
        <w:t xml:space="preserve">. </w:t>
      </w:r>
      <w:r w:rsidR="00266B65" w:rsidRPr="00E32631">
        <w:rPr>
          <w:rFonts w:ascii="Arial" w:hAnsi="Arial" w:cs="Arial"/>
          <w:b/>
          <w:bCs/>
          <w:sz w:val="20"/>
          <w:szCs w:val="20"/>
        </w:rPr>
        <w:t xml:space="preserve">Parecer Final: </w:t>
      </w:r>
      <w:r w:rsidR="00266B65" w:rsidRPr="00E32631">
        <w:rPr>
          <w:rFonts w:ascii="Arial" w:hAnsi="Arial" w:cs="Arial"/>
          <w:bCs/>
          <w:sz w:val="20"/>
          <w:szCs w:val="20"/>
        </w:rPr>
        <w:t xml:space="preserve">insatisfatório </w:t>
      </w:r>
      <w:r w:rsidR="00266B65" w:rsidRPr="00E32631">
        <w:rPr>
          <w:rFonts w:ascii="Arial" w:hAnsi="Arial" w:cs="Arial"/>
          <w:sz w:val="20"/>
          <w:szCs w:val="20"/>
        </w:rPr>
        <w:t xml:space="preserve">à autorização do Curso de Psicologia da FAEST, do Município de Tangará da Serra (MT), considerando a Resolução CNS nº. 350/2005. </w:t>
      </w:r>
      <w:r w:rsidR="0065082B" w:rsidRPr="00E32631">
        <w:rPr>
          <w:rFonts w:ascii="Arial" w:hAnsi="Arial" w:cs="Arial"/>
          <w:sz w:val="20"/>
          <w:szCs w:val="20"/>
        </w:rPr>
        <w:t xml:space="preserve"> Conselheiro </w:t>
      </w:r>
      <w:r w:rsidR="0065082B" w:rsidRPr="00E32631">
        <w:rPr>
          <w:rFonts w:ascii="Arial" w:hAnsi="Arial" w:cs="Arial"/>
          <w:b/>
          <w:sz w:val="20"/>
          <w:szCs w:val="20"/>
        </w:rPr>
        <w:t xml:space="preserve">André Luiz de Oliveira </w:t>
      </w:r>
      <w:r w:rsidR="0065082B" w:rsidRPr="00E32631">
        <w:rPr>
          <w:rFonts w:ascii="Arial" w:hAnsi="Arial" w:cs="Arial"/>
          <w:sz w:val="20"/>
          <w:szCs w:val="20"/>
        </w:rPr>
        <w:t xml:space="preserve">avaliou que, no caso dos pareceres insatisfatórios, </w:t>
      </w:r>
      <w:r w:rsidR="00266B65" w:rsidRPr="00E32631">
        <w:rPr>
          <w:rFonts w:ascii="Arial" w:hAnsi="Arial" w:cs="Arial"/>
          <w:sz w:val="20"/>
          <w:szCs w:val="20"/>
        </w:rPr>
        <w:t>era</w:t>
      </w:r>
      <w:r w:rsidR="0065082B" w:rsidRPr="00E32631">
        <w:rPr>
          <w:rFonts w:ascii="Arial" w:hAnsi="Arial" w:cs="Arial"/>
          <w:sz w:val="20"/>
          <w:szCs w:val="20"/>
        </w:rPr>
        <w:t xml:space="preserve"> preciso explicitar as justificativas</w:t>
      </w:r>
      <w:r w:rsidR="00266B65" w:rsidRPr="00E32631">
        <w:rPr>
          <w:rFonts w:ascii="Arial" w:hAnsi="Arial" w:cs="Arial"/>
          <w:sz w:val="20"/>
          <w:szCs w:val="20"/>
        </w:rPr>
        <w:t xml:space="preserve">. Nesse sentido, </w:t>
      </w:r>
      <w:r w:rsidR="0065082B" w:rsidRPr="00E32631">
        <w:rPr>
          <w:rFonts w:ascii="Arial" w:hAnsi="Arial" w:cs="Arial"/>
          <w:sz w:val="20"/>
          <w:szCs w:val="20"/>
        </w:rPr>
        <w:t xml:space="preserve">solicitou que fossem </w:t>
      </w:r>
      <w:r w:rsidR="00266B65" w:rsidRPr="00E32631">
        <w:rPr>
          <w:rFonts w:ascii="Arial" w:hAnsi="Arial" w:cs="Arial"/>
          <w:sz w:val="20"/>
          <w:szCs w:val="20"/>
        </w:rPr>
        <w:t xml:space="preserve">apresentados os </w:t>
      </w:r>
      <w:r w:rsidR="0065082B" w:rsidRPr="00E32631">
        <w:rPr>
          <w:rFonts w:ascii="Arial" w:hAnsi="Arial" w:cs="Arial"/>
          <w:sz w:val="20"/>
          <w:szCs w:val="20"/>
        </w:rPr>
        <w:t xml:space="preserve">argumentos do parecer </w:t>
      </w:r>
      <w:r w:rsidR="00057EFD" w:rsidRPr="00E32631">
        <w:rPr>
          <w:rFonts w:ascii="Arial" w:hAnsi="Arial" w:cs="Arial"/>
          <w:sz w:val="20"/>
          <w:szCs w:val="20"/>
        </w:rPr>
        <w:t xml:space="preserve">relativo à </w:t>
      </w:r>
      <w:r w:rsidR="0065082B" w:rsidRPr="00E32631">
        <w:rPr>
          <w:rFonts w:ascii="Arial" w:hAnsi="Arial" w:cs="Arial"/>
          <w:sz w:val="20"/>
          <w:szCs w:val="20"/>
        </w:rPr>
        <w:t xml:space="preserve">Faculdade </w:t>
      </w:r>
      <w:proofErr w:type="spellStart"/>
      <w:r w:rsidR="0065082B" w:rsidRPr="00E32631">
        <w:rPr>
          <w:rFonts w:ascii="Arial" w:hAnsi="Arial" w:cs="Arial"/>
          <w:sz w:val="20"/>
          <w:szCs w:val="20"/>
        </w:rPr>
        <w:t>Mineirense</w:t>
      </w:r>
      <w:proofErr w:type="spellEnd"/>
      <w:r w:rsidR="0065082B" w:rsidRPr="00E32631">
        <w:rPr>
          <w:rFonts w:ascii="Arial" w:hAnsi="Arial" w:cs="Arial"/>
          <w:sz w:val="20"/>
          <w:szCs w:val="20"/>
        </w:rPr>
        <w:t xml:space="preserve"> – FAMA/Mineiros/GO. O coordenador adjunto da CIRH/CNS explicou que o parecer final deverá ter maior detalhamento</w:t>
      </w:r>
      <w:r w:rsidR="00266B65" w:rsidRPr="00E32631">
        <w:rPr>
          <w:rFonts w:ascii="Arial" w:hAnsi="Arial" w:cs="Arial"/>
          <w:sz w:val="20"/>
          <w:szCs w:val="20"/>
        </w:rPr>
        <w:t>, uma vez que o Plenário decidiu não ler todo o parecer em Plenário</w:t>
      </w:r>
      <w:r w:rsidR="0065082B" w:rsidRPr="00E32631">
        <w:rPr>
          <w:rFonts w:ascii="Arial" w:hAnsi="Arial" w:cs="Arial"/>
          <w:sz w:val="20"/>
          <w:szCs w:val="20"/>
        </w:rPr>
        <w:t xml:space="preserve">. No caso da Faculdade </w:t>
      </w:r>
      <w:proofErr w:type="spellStart"/>
      <w:r w:rsidR="0065082B" w:rsidRPr="00E32631">
        <w:rPr>
          <w:rFonts w:ascii="Arial" w:hAnsi="Arial" w:cs="Arial"/>
          <w:sz w:val="20"/>
          <w:szCs w:val="20"/>
        </w:rPr>
        <w:t>Mineirense</w:t>
      </w:r>
      <w:proofErr w:type="spellEnd"/>
      <w:r w:rsidR="0065082B" w:rsidRPr="00E32631">
        <w:rPr>
          <w:rFonts w:ascii="Arial" w:hAnsi="Arial" w:cs="Arial"/>
          <w:sz w:val="20"/>
          <w:szCs w:val="20"/>
        </w:rPr>
        <w:t xml:space="preserve"> – FAMA/Mineiros/GO, explicou que a Comissão considerou que há uma fragilidade na relação número de vagas solicitadas (200) e projeto pedagógico. Apesar da necessidade de mais vagas para o curso de Medicina no Estado do Goiás, explicou que a cidade de Mineiros não teria cenário de prática adequado para o curso que solicita 200 vagas. Acrescentou que o problema não se refere à necessidade social, mas sim à estrutura da rede </w:t>
      </w:r>
      <w:r w:rsidR="0065082B" w:rsidRPr="00E32631">
        <w:rPr>
          <w:rFonts w:ascii="Arial" w:hAnsi="Arial" w:cs="Arial"/>
          <w:sz w:val="20"/>
          <w:szCs w:val="20"/>
        </w:rPr>
        <w:lastRenderedPageBreak/>
        <w:t xml:space="preserve">e, além disso, </w:t>
      </w:r>
      <w:r w:rsidR="00EB06C3" w:rsidRPr="00E32631">
        <w:rPr>
          <w:rFonts w:ascii="Arial" w:hAnsi="Arial" w:cs="Arial"/>
          <w:sz w:val="20"/>
          <w:szCs w:val="20"/>
        </w:rPr>
        <w:t xml:space="preserve">à </w:t>
      </w:r>
      <w:r w:rsidR="0065082B" w:rsidRPr="00E32631">
        <w:rPr>
          <w:rFonts w:ascii="Arial" w:hAnsi="Arial" w:cs="Arial"/>
          <w:sz w:val="20"/>
          <w:szCs w:val="20"/>
        </w:rPr>
        <w:t xml:space="preserve">dificuldade de realizar metodologia ativa para 200 vagas. Conselheiro </w:t>
      </w:r>
      <w:r w:rsidR="0065082B" w:rsidRPr="00E32631">
        <w:rPr>
          <w:rFonts w:ascii="Arial" w:hAnsi="Arial" w:cs="Arial"/>
          <w:b/>
          <w:sz w:val="20"/>
          <w:szCs w:val="20"/>
        </w:rPr>
        <w:t xml:space="preserve">André Luiz de Oliveira </w:t>
      </w:r>
      <w:r w:rsidR="0065082B" w:rsidRPr="00E32631">
        <w:rPr>
          <w:rFonts w:ascii="Arial" w:hAnsi="Arial" w:cs="Arial"/>
          <w:sz w:val="20"/>
          <w:szCs w:val="20"/>
        </w:rPr>
        <w:t>perguntou se a instituição de ensino poderia reapresentar o pedido de autorização, com redução do número de vagas solicitadas. E</w:t>
      </w:r>
      <w:r w:rsidR="00EB06C3" w:rsidRPr="00E32631">
        <w:rPr>
          <w:rFonts w:ascii="Arial" w:hAnsi="Arial" w:cs="Arial"/>
          <w:sz w:val="20"/>
          <w:szCs w:val="20"/>
        </w:rPr>
        <w:t xml:space="preserve"> se</w:t>
      </w:r>
      <w:r w:rsidR="0065082B" w:rsidRPr="00E32631">
        <w:rPr>
          <w:rFonts w:ascii="Arial" w:hAnsi="Arial" w:cs="Arial"/>
          <w:sz w:val="20"/>
          <w:szCs w:val="20"/>
        </w:rPr>
        <w:t>, nesse caso, o processo inicia-se novamente</w:t>
      </w:r>
      <w:r w:rsidR="00EB06C3" w:rsidRPr="00E32631">
        <w:rPr>
          <w:rFonts w:ascii="Arial" w:hAnsi="Arial" w:cs="Arial"/>
          <w:sz w:val="20"/>
          <w:szCs w:val="20"/>
        </w:rPr>
        <w:t>, retornando ao CNS para apreciação</w:t>
      </w:r>
      <w:r w:rsidR="0065082B" w:rsidRPr="00E32631">
        <w:rPr>
          <w:rFonts w:ascii="Arial" w:hAnsi="Arial" w:cs="Arial"/>
          <w:sz w:val="20"/>
          <w:szCs w:val="20"/>
        </w:rPr>
        <w:t xml:space="preserve">. Conselheiro </w:t>
      </w:r>
      <w:r w:rsidR="0065082B" w:rsidRPr="00E32631">
        <w:rPr>
          <w:rFonts w:ascii="Arial" w:hAnsi="Arial" w:cs="Arial"/>
          <w:b/>
          <w:sz w:val="20"/>
          <w:szCs w:val="20"/>
        </w:rPr>
        <w:t xml:space="preserve">Haroldo Jorge de Carvalho Pontes </w:t>
      </w:r>
      <w:r w:rsidR="0065082B" w:rsidRPr="00E32631">
        <w:rPr>
          <w:rFonts w:ascii="Arial" w:hAnsi="Arial" w:cs="Arial"/>
          <w:sz w:val="20"/>
          <w:szCs w:val="20"/>
        </w:rPr>
        <w:t xml:space="preserve">salientou que a CIRH adota uma metodologia objetiva de análise em relação ao número de vagas e à oferta de serviços. Além disso, explicou que a Comissão está construindo banco de dados de comparação, a fim de evitar que os dados se percam em novas avaliações. O coordenador adjunto da CIRH/CNS explicou que o parecer da CIRH foi elaborado com base nos dados disponibilizados no Sistema. Lembrou que, após aprovação no CNS, os pareceres </w:t>
      </w:r>
      <w:r w:rsidR="007B622B" w:rsidRPr="00E32631">
        <w:rPr>
          <w:rFonts w:ascii="Arial" w:hAnsi="Arial" w:cs="Arial"/>
          <w:sz w:val="20"/>
          <w:szCs w:val="20"/>
        </w:rPr>
        <w:t>eram</w:t>
      </w:r>
      <w:r w:rsidR="0065082B" w:rsidRPr="00E32631">
        <w:rPr>
          <w:rFonts w:ascii="Arial" w:hAnsi="Arial" w:cs="Arial"/>
          <w:sz w:val="20"/>
          <w:szCs w:val="20"/>
        </w:rPr>
        <w:t xml:space="preserve"> encaminhados ao MEC onde </w:t>
      </w:r>
      <w:r w:rsidR="007B622B" w:rsidRPr="00E32631">
        <w:rPr>
          <w:rFonts w:ascii="Arial" w:hAnsi="Arial" w:cs="Arial"/>
          <w:sz w:val="20"/>
          <w:szCs w:val="20"/>
        </w:rPr>
        <w:t xml:space="preserve">havia </w:t>
      </w:r>
      <w:r w:rsidR="001C5B38" w:rsidRPr="00E32631">
        <w:rPr>
          <w:rFonts w:ascii="Arial" w:hAnsi="Arial" w:cs="Arial"/>
          <w:sz w:val="20"/>
          <w:szCs w:val="20"/>
        </w:rPr>
        <w:t>espaço</w:t>
      </w:r>
      <w:r w:rsidR="0065082B" w:rsidRPr="00E32631">
        <w:rPr>
          <w:rFonts w:ascii="Arial" w:hAnsi="Arial" w:cs="Arial"/>
          <w:sz w:val="20"/>
          <w:szCs w:val="20"/>
        </w:rPr>
        <w:t xml:space="preserve"> para recursos.  Conselheiro </w:t>
      </w:r>
      <w:r w:rsidR="0065082B" w:rsidRPr="00E32631">
        <w:rPr>
          <w:rFonts w:ascii="Arial" w:hAnsi="Arial" w:cs="Arial"/>
          <w:b/>
          <w:sz w:val="20"/>
          <w:szCs w:val="20"/>
        </w:rPr>
        <w:t xml:space="preserve">André Luiz de Oliveira </w:t>
      </w:r>
      <w:r w:rsidR="0065082B" w:rsidRPr="00E32631">
        <w:rPr>
          <w:rFonts w:ascii="Arial" w:hAnsi="Arial" w:cs="Arial"/>
          <w:sz w:val="20"/>
          <w:szCs w:val="20"/>
        </w:rPr>
        <w:t xml:space="preserve">chamou a atenção para a importância da iniciativa de definir parâmetros para orientar as visitas </w:t>
      </w:r>
      <w:r w:rsidR="0065082B" w:rsidRPr="00E32631">
        <w:rPr>
          <w:rFonts w:ascii="Arial" w:hAnsi="Arial" w:cs="Arial"/>
          <w:i/>
          <w:sz w:val="20"/>
          <w:szCs w:val="20"/>
        </w:rPr>
        <w:t>in loco</w:t>
      </w:r>
      <w:r w:rsidR="0065082B" w:rsidRPr="00E32631">
        <w:rPr>
          <w:rFonts w:ascii="Arial" w:hAnsi="Arial" w:cs="Arial"/>
          <w:sz w:val="20"/>
          <w:szCs w:val="20"/>
        </w:rPr>
        <w:t xml:space="preserve"> para fins de </w:t>
      </w:r>
      <w:r w:rsidR="007B622B" w:rsidRPr="00E32631">
        <w:rPr>
          <w:rFonts w:ascii="Arial" w:hAnsi="Arial" w:cs="Arial"/>
          <w:sz w:val="20"/>
          <w:szCs w:val="20"/>
        </w:rPr>
        <w:t xml:space="preserve">emissão de </w:t>
      </w:r>
      <w:r w:rsidR="0065082B" w:rsidRPr="00E32631">
        <w:rPr>
          <w:rFonts w:ascii="Arial" w:hAnsi="Arial" w:cs="Arial"/>
          <w:sz w:val="20"/>
          <w:szCs w:val="20"/>
        </w:rPr>
        <w:t>parecer</w:t>
      </w:r>
      <w:r w:rsidR="007B622B" w:rsidRPr="00E32631">
        <w:rPr>
          <w:rFonts w:ascii="Arial" w:hAnsi="Arial" w:cs="Arial"/>
          <w:sz w:val="20"/>
          <w:szCs w:val="20"/>
        </w:rPr>
        <w:t>.</w:t>
      </w:r>
      <w:r w:rsidR="0065082B" w:rsidRPr="00E32631">
        <w:rPr>
          <w:rFonts w:ascii="Arial" w:hAnsi="Arial" w:cs="Arial"/>
          <w:b/>
          <w:sz w:val="20"/>
          <w:szCs w:val="20"/>
        </w:rPr>
        <w:t xml:space="preserve"> </w:t>
      </w:r>
      <w:r w:rsidR="007B622B" w:rsidRPr="00E32631">
        <w:rPr>
          <w:rFonts w:ascii="Arial" w:hAnsi="Arial" w:cs="Arial"/>
          <w:sz w:val="20"/>
          <w:szCs w:val="20"/>
        </w:rPr>
        <w:t xml:space="preserve">No caso Faculdade </w:t>
      </w:r>
      <w:proofErr w:type="spellStart"/>
      <w:r w:rsidR="007B622B" w:rsidRPr="00E32631">
        <w:rPr>
          <w:rFonts w:ascii="Arial" w:hAnsi="Arial" w:cs="Arial"/>
          <w:sz w:val="20"/>
          <w:szCs w:val="20"/>
        </w:rPr>
        <w:t>Mineirense</w:t>
      </w:r>
      <w:proofErr w:type="spellEnd"/>
      <w:r w:rsidR="007B622B" w:rsidRPr="00E32631">
        <w:rPr>
          <w:rFonts w:ascii="Arial" w:hAnsi="Arial" w:cs="Arial"/>
          <w:sz w:val="20"/>
          <w:szCs w:val="20"/>
        </w:rPr>
        <w:t xml:space="preserve">, </w:t>
      </w:r>
      <w:r w:rsidR="001C5B38" w:rsidRPr="00E32631">
        <w:rPr>
          <w:rFonts w:ascii="Arial" w:hAnsi="Arial" w:cs="Arial"/>
          <w:sz w:val="20"/>
          <w:szCs w:val="20"/>
        </w:rPr>
        <w:t xml:space="preserve">agradeceu os esclarecimentos e </w:t>
      </w:r>
      <w:r w:rsidR="007B622B" w:rsidRPr="00E32631">
        <w:rPr>
          <w:rFonts w:ascii="Arial" w:hAnsi="Arial" w:cs="Arial"/>
          <w:sz w:val="20"/>
          <w:szCs w:val="20"/>
        </w:rPr>
        <w:t>c</w:t>
      </w:r>
      <w:r w:rsidR="0065082B" w:rsidRPr="00E32631">
        <w:rPr>
          <w:rFonts w:ascii="Arial" w:hAnsi="Arial" w:cs="Arial"/>
          <w:sz w:val="20"/>
          <w:szCs w:val="20"/>
        </w:rPr>
        <w:t xml:space="preserve">hamou a atenção também para o fato de serem 34 docentes e apenas um em regime integral. Conselheira </w:t>
      </w:r>
      <w:r w:rsidR="0065082B" w:rsidRPr="00E32631">
        <w:rPr>
          <w:rFonts w:ascii="Arial" w:hAnsi="Arial" w:cs="Arial"/>
          <w:b/>
          <w:sz w:val="20"/>
          <w:szCs w:val="20"/>
        </w:rPr>
        <w:t>Sandra Regis</w:t>
      </w:r>
      <w:r w:rsidR="0065082B" w:rsidRPr="00E32631">
        <w:rPr>
          <w:rFonts w:ascii="Arial" w:hAnsi="Arial" w:cs="Arial"/>
          <w:sz w:val="20"/>
          <w:szCs w:val="20"/>
        </w:rPr>
        <w:t xml:space="preserve"> interveio para ponderar se o parecer “insatisfatório” seria o mais adequado </w:t>
      </w:r>
      <w:r w:rsidR="00B02B9B" w:rsidRPr="00E32631">
        <w:rPr>
          <w:rFonts w:ascii="Arial" w:hAnsi="Arial" w:cs="Arial"/>
          <w:sz w:val="20"/>
          <w:szCs w:val="20"/>
        </w:rPr>
        <w:t xml:space="preserve">para os </w:t>
      </w:r>
      <w:r w:rsidR="0065082B" w:rsidRPr="00E32631">
        <w:rPr>
          <w:rFonts w:ascii="Arial" w:hAnsi="Arial" w:cs="Arial"/>
          <w:sz w:val="20"/>
          <w:szCs w:val="20"/>
        </w:rPr>
        <w:t xml:space="preserve">cursos de Psicologia </w:t>
      </w:r>
      <w:r w:rsidR="00B02B9B" w:rsidRPr="00E32631">
        <w:rPr>
          <w:rFonts w:ascii="Arial" w:hAnsi="Arial" w:cs="Arial"/>
          <w:sz w:val="20"/>
          <w:szCs w:val="20"/>
        </w:rPr>
        <w:t xml:space="preserve">em questão </w:t>
      </w:r>
      <w:r w:rsidR="0065082B" w:rsidRPr="00E32631">
        <w:rPr>
          <w:rFonts w:ascii="Arial" w:hAnsi="Arial" w:cs="Arial"/>
          <w:sz w:val="20"/>
          <w:szCs w:val="20"/>
        </w:rPr>
        <w:t xml:space="preserve">uma vez </w:t>
      </w:r>
      <w:r w:rsidR="00B02B9B" w:rsidRPr="00E32631">
        <w:rPr>
          <w:rFonts w:ascii="Arial" w:hAnsi="Arial" w:cs="Arial"/>
          <w:sz w:val="20"/>
          <w:szCs w:val="20"/>
        </w:rPr>
        <w:t xml:space="preserve">que </w:t>
      </w:r>
      <w:r w:rsidR="0065082B" w:rsidRPr="00E32631">
        <w:rPr>
          <w:rFonts w:ascii="Arial" w:hAnsi="Arial" w:cs="Arial"/>
          <w:sz w:val="20"/>
          <w:szCs w:val="20"/>
        </w:rPr>
        <w:t xml:space="preserve">a atuação do psicólogo vai além da área da saúde. Conselheiro </w:t>
      </w:r>
      <w:r w:rsidR="0065082B" w:rsidRPr="00E32631">
        <w:rPr>
          <w:rFonts w:ascii="Arial" w:hAnsi="Arial" w:cs="Arial"/>
          <w:b/>
          <w:sz w:val="20"/>
          <w:szCs w:val="20"/>
        </w:rPr>
        <w:t xml:space="preserve">Haroldo Jorge de Carvalho Pontes </w:t>
      </w:r>
      <w:r w:rsidR="0065082B" w:rsidRPr="00E32631">
        <w:rPr>
          <w:rFonts w:ascii="Arial" w:hAnsi="Arial" w:cs="Arial"/>
          <w:sz w:val="20"/>
          <w:szCs w:val="20"/>
        </w:rPr>
        <w:t>explicou que, na última reunião, a Comissão debateu o tema e</w:t>
      </w:r>
      <w:r w:rsidR="0065082B" w:rsidRPr="00E32631">
        <w:rPr>
          <w:rFonts w:ascii="Arial" w:hAnsi="Arial" w:cs="Arial"/>
          <w:b/>
          <w:sz w:val="20"/>
          <w:szCs w:val="20"/>
        </w:rPr>
        <w:t xml:space="preserve"> </w:t>
      </w:r>
      <w:r w:rsidR="0065082B" w:rsidRPr="00E32631">
        <w:rPr>
          <w:rFonts w:ascii="Arial" w:hAnsi="Arial" w:cs="Arial"/>
          <w:sz w:val="20"/>
          <w:szCs w:val="20"/>
        </w:rPr>
        <w:t xml:space="preserve">apontou a necessidade de debater a situação dos cursos de </w:t>
      </w:r>
      <w:r w:rsidR="00B02B9B" w:rsidRPr="00E32631">
        <w:rPr>
          <w:rFonts w:ascii="Arial" w:hAnsi="Arial" w:cs="Arial"/>
          <w:sz w:val="20"/>
          <w:szCs w:val="20"/>
        </w:rPr>
        <w:t>Psicologia</w:t>
      </w:r>
      <w:r w:rsidR="0065082B" w:rsidRPr="00E32631">
        <w:rPr>
          <w:rFonts w:ascii="Arial" w:hAnsi="Arial" w:cs="Arial"/>
          <w:sz w:val="20"/>
          <w:szCs w:val="20"/>
        </w:rPr>
        <w:t xml:space="preserve"> por conta das especificidades. Explicou que, após a formação em Psicologia, o profissional pode trabalhar em diferentes áreas e a CIRH enfrenta dificuldade para analisar os cursos que não tem relação com a área da saúde. Defendeu o parecer apresentado pela CIRH uma vez que se trata de um documento elaborado pelo CNS com base nas Diretrizes Curriculares e na Resolução n°.350. </w:t>
      </w:r>
      <w:r w:rsidR="001C5B38" w:rsidRPr="00E32631">
        <w:rPr>
          <w:rFonts w:ascii="Arial" w:hAnsi="Arial" w:cs="Arial"/>
          <w:sz w:val="20"/>
          <w:szCs w:val="20"/>
        </w:rPr>
        <w:t xml:space="preserve">Por fim, informou </w:t>
      </w:r>
      <w:r w:rsidR="0065082B" w:rsidRPr="00E32631">
        <w:rPr>
          <w:rFonts w:ascii="Arial" w:hAnsi="Arial" w:cs="Arial"/>
          <w:sz w:val="20"/>
          <w:szCs w:val="20"/>
        </w:rPr>
        <w:t xml:space="preserve">que tem acompanhado visitas de avaliação de municípios que receberão novos cursos de Medicina. Conselheiro </w:t>
      </w:r>
      <w:r w:rsidR="0065082B" w:rsidRPr="00E32631">
        <w:rPr>
          <w:rFonts w:ascii="Arial" w:hAnsi="Arial" w:cs="Arial"/>
          <w:b/>
          <w:sz w:val="20"/>
          <w:szCs w:val="20"/>
        </w:rPr>
        <w:t>Paulo</w:t>
      </w:r>
      <w:r w:rsidR="0065082B" w:rsidRPr="00E32631">
        <w:rPr>
          <w:rFonts w:ascii="Arial" w:hAnsi="Arial" w:cs="Arial"/>
          <w:sz w:val="20"/>
          <w:szCs w:val="20"/>
        </w:rPr>
        <w:t xml:space="preserve"> avaliou que o curso não é o mais adequado se for voltado para um campo específico de atuação. Conselheiro </w:t>
      </w:r>
      <w:r w:rsidR="00573536" w:rsidRPr="00E32631">
        <w:rPr>
          <w:rFonts w:ascii="Arial" w:hAnsi="Arial" w:cs="Arial"/>
          <w:b/>
          <w:sz w:val="20"/>
          <w:szCs w:val="20"/>
        </w:rPr>
        <w:t>Claudio Garcia Capitão</w:t>
      </w:r>
      <w:r w:rsidR="00573536" w:rsidRPr="00E32631">
        <w:rPr>
          <w:rFonts w:ascii="Arial" w:hAnsi="Arial" w:cs="Arial"/>
          <w:sz w:val="20"/>
          <w:szCs w:val="20"/>
        </w:rPr>
        <w:t xml:space="preserve"> </w:t>
      </w:r>
      <w:r w:rsidR="0065082B" w:rsidRPr="00E32631">
        <w:rPr>
          <w:rFonts w:ascii="Arial" w:hAnsi="Arial" w:cs="Arial"/>
          <w:sz w:val="20"/>
          <w:szCs w:val="20"/>
        </w:rPr>
        <w:t xml:space="preserve">ressaltou que o curso de Psicologia caracteriza-se por estar no campo da saúde e lembrou que, para trabalhar as especialidades, há os cursos de especialização. Conselheiro </w:t>
      </w:r>
      <w:proofErr w:type="spellStart"/>
      <w:r w:rsidR="0065082B" w:rsidRPr="00E32631">
        <w:rPr>
          <w:rFonts w:ascii="Arial" w:hAnsi="Arial" w:cs="Arial"/>
          <w:b/>
          <w:sz w:val="20"/>
          <w:szCs w:val="20"/>
        </w:rPr>
        <w:t>Karlo</w:t>
      </w:r>
      <w:proofErr w:type="spellEnd"/>
      <w:r w:rsidR="0065082B" w:rsidRPr="00E32631">
        <w:rPr>
          <w:rFonts w:ascii="Arial" w:hAnsi="Arial" w:cs="Arial"/>
          <w:b/>
          <w:sz w:val="20"/>
          <w:szCs w:val="20"/>
        </w:rPr>
        <w:t xml:space="preserve"> </w:t>
      </w:r>
      <w:proofErr w:type="spellStart"/>
      <w:r w:rsidR="0065082B" w:rsidRPr="00E32631">
        <w:rPr>
          <w:rFonts w:ascii="Arial" w:hAnsi="Arial" w:cs="Arial"/>
          <w:b/>
          <w:sz w:val="20"/>
          <w:szCs w:val="20"/>
        </w:rPr>
        <w:t>Jozefo</w:t>
      </w:r>
      <w:proofErr w:type="spellEnd"/>
      <w:r w:rsidR="0065082B" w:rsidRPr="00E32631">
        <w:rPr>
          <w:rFonts w:ascii="Arial" w:hAnsi="Arial" w:cs="Arial"/>
          <w:b/>
          <w:sz w:val="20"/>
          <w:szCs w:val="20"/>
        </w:rPr>
        <w:t xml:space="preserve"> Quadros </w:t>
      </w:r>
      <w:r w:rsidR="0065082B" w:rsidRPr="00E32631">
        <w:rPr>
          <w:rFonts w:ascii="Arial" w:hAnsi="Arial" w:cs="Arial"/>
          <w:sz w:val="20"/>
          <w:szCs w:val="20"/>
        </w:rPr>
        <w:t>lembrou que as diretrizes, independente do curso, visam à formação profissional generalista e ratificou o</w:t>
      </w:r>
      <w:r w:rsidR="00573536" w:rsidRPr="00E32631">
        <w:rPr>
          <w:rFonts w:ascii="Arial" w:hAnsi="Arial" w:cs="Arial"/>
          <w:sz w:val="20"/>
          <w:szCs w:val="20"/>
        </w:rPr>
        <w:t>s</w:t>
      </w:r>
      <w:r w:rsidR="0065082B" w:rsidRPr="00E32631">
        <w:rPr>
          <w:rFonts w:ascii="Arial" w:hAnsi="Arial" w:cs="Arial"/>
          <w:sz w:val="20"/>
          <w:szCs w:val="20"/>
        </w:rPr>
        <w:t xml:space="preserve"> parecer</w:t>
      </w:r>
      <w:r w:rsidR="00573536" w:rsidRPr="00E32631">
        <w:rPr>
          <w:rFonts w:ascii="Arial" w:hAnsi="Arial" w:cs="Arial"/>
          <w:sz w:val="20"/>
          <w:szCs w:val="20"/>
        </w:rPr>
        <w:t>es</w:t>
      </w:r>
      <w:r w:rsidR="0065082B" w:rsidRPr="00E32631">
        <w:rPr>
          <w:rFonts w:ascii="Arial" w:hAnsi="Arial" w:cs="Arial"/>
          <w:sz w:val="20"/>
          <w:szCs w:val="20"/>
        </w:rPr>
        <w:t xml:space="preserve"> da CIRH</w:t>
      </w:r>
      <w:r w:rsidR="00573536" w:rsidRPr="00E32631">
        <w:rPr>
          <w:rFonts w:ascii="Arial" w:hAnsi="Arial" w:cs="Arial"/>
          <w:sz w:val="20"/>
          <w:szCs w:val="20"/>
        </w:rPr>
        <w:t xml:space="preserve"> para os cursos de psicologia. </w:t>
      </w:r>
      <w:r w:rsidR="0065082B" w:rsidRPr="00E32631">
        <w:rPr>
          <w:rFonts w:ascii="Arial" w:hAnsi="Arial" w:cs="Arial"/>
          <w:sz w:val="20"/>
          <w:szCs w:val="20"/>
        </w:rPr>
        <w:t xml:space="preserve">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disse que é preciso garantir o cumprimento do art. 200 da C</w:t>
      </w:r>
      <w:r w:rsidR="00664EAA" w:rsidRPr="00E32631">
        <w:rPr>
          <w:rFonts w:ascii="Arial" w:hAnsi="Arial" w:cs="Arial"/>
          <w:sz w:val="20"/>
          <w:szCs w:val="20"/>
        </w:rPr>
        <w:t xml:space="preserve">onstituição Federal </w:t>
      </w:r>
      <w:r w:rsidR="0065082B" w:rsidRPr="00E32631">
        <w:rPr>
          <w:rFonts w:ascii="Arial" w:hAnsi="Arial" w:cs="Arial"/>
          <w:sz w:val="20"/>
          <w:szCs w:val="20"/>
        </w:rPr>
        <w:t xml:space="preserve">e frisou que a regulação não deve ocorrer de acordo com os interesses do mercado. Sendo assim, defendeu a interferência na grade curricular dos cursos de modo a formar profissionais de acordo com as necessidades do SUS. Conselheira </w:t>
      </w:r>
      <w:r w:rsidR="0065082B" w:rsidRPr="00E32631">
        <w:rPr>
          <w:rFonts w:ascii="Arial" w:hAnsi="Arial" w:cs="Arial"/>
          <w:b/>
          <w:sz w:val="20"/>
          <w:szCs w:val="20"/>
        </w:rPr>
        <w:t>Sandra Regis</w:t>
      </w:r>
      <w:r w:rsidR="0065082B" w:rsidRPr="00E32631">
        <w:rPr>
          <w:rFonts w:ascii="Arial" w:hAnsi="Arial" w:cs="Arial"/>
          <w:sz w:val="20"/>
          <w:szCs w:val="20"/>
        </w:rPr>
        <w:t>, diante das ponderações, sugeriu que fosse aprovada recomendação do CNS para</w:t>
      </w:r>
      <w:r w:rsidR="00664EAA" w:rsidRPr="00E32631">
        <w:rPr>
          <w:rFonts w:ascii="Arial" w:hAnsi="Arial" w:cs="Arial"/>
          <w:sz w:val="20"/>
          <w:szCs w:val="20"/>
        </w:rPr>
        <w:t xml:space="preserve"> evitar a aprovação de </w:t>
      </w:r>
      <w:r w:rsidR="0065082B" w:rsidRPr="00E32631">
        <w:rPr>
          <w:rFonts w:ascii="Arial" w:hAnsi="Arial" w:cs="Arial"/>
          <w:sz w:val="20"/>
          <w:szCs w:val="20"/>
        </w:rPr>
        <w:t xml:space="preserve">curso de graduação em Psicologia com foco específico. Conselheiro </w:t>
      </w:r>
      <w:r w:rsidR="0065082B" w:rsidRPr="00E32631">
        <w:rPr>
          <w:rFonts w:ascii="Arial" w:hAnsi="Arial" w:cs="Arial"/>
          <w:b/>
          <w:sz w:val="20"/>
          <w:szCs w:val="20"/>
        </w:rPr>
        <w:t xml:space="preserve">Alexandre Medeiros de Figueiredo, </w:t>
      </w:r>
      <w:r w:rsidR="0065082B" w:rsidRPr="00E32631">
        <w:rPr>
          <w:rFonts w:ascii="Arial" w:hAnsi="Arial" w:cs="Arial"/>
          <w:sz w:val="20"/>
          <w:szCs w:val="20"/>
        </w:rPr>
        <w:t>coordenador adjunto da CIRH/CNS, explicou que o curso em questão refere-se a uma renovação de reconhecimento. Disse que a análise</w:t>
      </w:r>
      <w:r w:rsidR="001C5B38" w:rsidRPr="00E32631">
        <w:rPr>
          <w:rFonts w:ascii="Arial" w:hAnsi="Arial" w:cs="Arial"/>
          <w:sz w:val="20"/>
          <w:szCs w:val="20"/>
        </w:rPr>
        <w:t xml:space="preserve"> do CNS </w:t>
      </w:r>
      <w:r w:rsidR="0065082B" w:rsidRPr="00E32631">
        <w:rPr>
          <w:rFonts w:ascii="Arial" w:hAnsi="Arial" w:cs="Arial"/>
          <w:sz w:val="20"/>
          <w:szCs w:val="20"/>
        </w:rPr>
        <w:t xml:space="preserve">não se refere à qualidade do curso, mas sim a adequação às Diretrizes, à Resolução n°. 350 e </w:t>
      </w:r>
      <w:r w:rsidR="001C5B38" w:rsidRPr="00E32631">
        <w:rPr>
          <w:rFonts w:ascii="Arial" w:hAnsi="Arial" w:cs="Arial"/>
          <w:sz w:val="20"/>
          <w:szCs w:val="20"/>
        </w:rPr>
        <w:t xml:space="preserve">à </w:t>
      </w:r>
      <w:r w:rsidR="0065082B" w:rsidRPr="00E32631">
        <w:rPr>
          <w:rFonts w:ascii="Arial" w:hAnsi="Arial" w:cs="Arial"/>
          <w:sz w:val="20"/>
          <w:szCs w:val="20"/>
        </w:rPr>
        <w:t>formação no SUS. Além disso, lembrou que na próxima reunião da CIRH está pautado debate sobre as Diretrizes Curriculares do curso de Psicologia e foram solicitadas maiores informações ao MEC para nortear as decisões da CIRH</w:t>
      </w:r>
      <w:r w:rsidR="00A506E7" w:rsidRPr="00E32631">
        <w:rPr>
          <w:rFonts w:ascii="Arial" w:hAnsi="Arial" w:cs="Arial"/>
          <w:sz w:val="20"/>
          <w:szCs w:val="20"/>
        </w:rPr>
        <w:t xml:space="preserve"> a respeito</w:t>
      </w:r>
      <w:r w:rsidR="0065082B" w:rsidRPr="00E32631">
        <w:rPr>
          <w:rFonts w:ascii="Arial" w:hAnsi="Arial" w:cs="Arial"/>
          <w:sz w:val="20"/>
          <w:szCs w:val="20"/>
        </w:rPr>
        <w:t>. Frisou que será necessário maior aprofundamento para emissão dos pareceres dos cursos de Psicologia, porque a atuação profissional vai além da área da saúde. Por c</w:t>
      </w:r>
      <w:r w:rsidR="00E470F1" w:rsidRPr="00E32631">
        <w:rPr>
          <w:rFonts w:ascii="Arial" w:hAnsi="Arial" w:cs="Arial"/>
          <w:sz w:val="20"/>
          <w:szCs w:val="20"/>
        </w:rPr>
        <w:t xml:space="preserve">onta dessa </w:t>
      </w:r>
      <w:r w:rsidR="0065082B" w:rsidRPr="00E32631">
        <w:rPr>
          <w:rFonts w:ascii="Arial" w:hAnsi="Arial" w:cs="Arial"/>
          <w:sz w:val="20"/>
          <w:szCs w:val="20"/>
        </w:rPr>
        <w:t xml:space="preserve">peculiaridade, a emissão de pareceres para os cursos de Psicologia demandará uma análise e sistematização maior que os demais cursos da área da saúde </w:t>
      </w:r>
      <w:proofErr w:type="gramStart"/>
      <w:r w:rsidR="0065082B" w:rsidRPr="00E32631">
        <w:rPr>
          <w:rFonts w:ascii="Arial" w:hAnsi="Arial" w:cs="Arial"/>
          <w:sz w:val="20"/>
          <w:szCs w:val="20"/>
        </w:rPr>
        <w:t>analisados</w:t>
      </w:r>
      <w:proofErr w:type="gramEnd"/>
      <w:r w:rsidR="0065082B" w:rsidRPr="00E32631">
        <w:rPr>
          <w:rFonts w:ascii="Arial" w:hAnsi="Arial" w:cs="Arial"/>
          <w:sz w:val="20"/>
          <w:szCs w:val="20"/>
        </w:rPr>
        <w:t xml:space="preserve"> pelo CNS. Feitas essas considerações, a mesa colocou em apreciação os pareceres. </w:t>
      </w:r>
      <w:r w:rsidR="0065082B" w:rsidRPr="00E32631">
        <w:rPr>
          <w:rFonts w:ascii="Arial" w:hAnsi="Arial" w:cs="Arial"/>
          <w:b/>
          <w:sz w:val="20"/>
          <w:szCs w:val="20"/>
        </w:rPr>
        <w:t xml:space="preserve">Deliberação: aprovados os quatro pareceres insatisfatórios, com duas abstenções. </w:t>
      </w:r>
      <w:r w:rsidR="0065082B" w:rsidRPr="00E32631">
        <w:rPr>
          <w:rFonts w:ascii="Arial" w:hAnsi="Arial" w:cs="Arial"/>
          <w:sz w:val="20"/>
          <w:szCs w:val="20"/>
        </w:rPr>
        <w:t xml:space="preserve">Inversão de pauta. </w:t>
      </w:r>
      <w:r w:rsidR="0065082B" w:rsidRPr="00E32631">
        <w:rPr>
          <w:rFonts w:ascii="Arial" w:hAnsi="Arial" w:cs="Arial"/>
          <w:b/>
          <w:bCs/>
          <w:caps/>
          <w:sz w:val="20"/>
          <w:szCs w:val="20"/>
        </w:rPr>
        <w:t xml:space="preserve">Item </w:t>
      </w:r>
      <w:proofErr w:type="gramStart"/>
      <w:r w:rsidR="0065082B" w:rsidRPr="00E32631">
        <w:rPr>
          <w:rFonts w:ascii="Arial" w:hAnsi="Arial" w:cs="Arial"/>
          <w:b/>
          <w:bCs/>
          <w:caps/>
          <w:sz w:val="20"/>
          <w:szCs w:val="20"/>
        </w:rPr>
        <w:t>8</w:t>
      </w:r>
      <w:proofErr w:type="gramEnd"/>
      <w:r w:rsidR="0065082B" w:rsidRPr="00E32631">
        <w:rPr>
          <w:rFonts w:ascii="Arial" w:hAnsi="Arial" w:cs="Arial"/>
          <w:b/>
          <w:bCs/>
          <w:caps/>
          <w:sz w:val="20"/>
          <w:szCs w:val="20"/>
        </w:rPr>
        <w:t xml:space="preserve"> - INFORMES E INDICAÇÕES - 4ª CONFERÊNCIA NACIONAL DE SAÚDE DO TRABALHADOR E DA TRABALHADORA – </w:t>
      </w:r>
      <w:r w:rsidR="0065082B" w:rsidRPr="00E32631">
        <w:rPr>
          <w:rFonts w:ascii="Arial" w:hAnsi="Arial" w:cs="Arial"/>
          <w:b/>
          <w:bCs/>
          <w:sz w:val="20"/>
          <w:szCs w:val="20"/>
        </w:rPr>
        <w:t>indicaç</w:t>
      </w:r>
      <w:r w:rsidR="005374FD" w:rsidRPr="00E32631">
        <w:rPr>
          <w:rFonts w:ascii="Arial" w:hAnsi="Arial" w:cs="Arial"/>
          <w:b/>
          <w:bCs/>
          <w:sz w:val="20"/>
          <w:szCs w:val="20"/>
        </w:rPr>
        <w:t xml:space="preserve">ão </w:t>
      </w:r>
      <w:r w:rsidR="0065082B" w:rsidRPr="00E32631">
        <w:rPr>
          <w:rFonts w:ascii="Arial" w:hAnsi="Arial" w:cs="Arial"/>
          <w:b/>
          <w:bCs/>
          <w:sz w:val="20"/>
          <w:szCs w:val="20"/>
        </w:rPr>
        <w:t xml:space="preserve">de delegados - </w:t>
      </w:r>
      <w:r w:rsidR="0065082B" w:rsidRPr="00E32631">
        <w:rPr>
          <w:rFonts w:ascii="Arial" w:hAnsi="Arial" w:cs="Arial"/>
          <w:i/>
          <w:sz w:val="20"/>
          <w:szCs w:val="20"/>
        </w:rPr>
        <w:t>Apresentação</w:t>
      </w:r>
      <w:r w:rsidR="0065082B" w:rsidRPr="00E32631">
        <w:rPr>
          <w:rFonts w:ascii="Arial" w:hAnsi="Arial" w:cs="Arial"/>
          <w:sz w:val="20"/>
          <w:szCs w:val="20"/>
        </w:rPr>
        <w:t xml:space="preserve">: conselheiro </w:t>
      </w:r>
      <w:r w:rsidR="0065082B" w:rsidRPr="00E32631">
        <w:rPr>
          <w:rFonts w:ascii="Arial" w:hAnsi="Arial" w:cs="Arial"/>
          <w:b/>
          <w:sz w:val="20"/>
          <w:szCs w:val="20"/>
        </w:rPr>
        <w:t>Geordeci Menezes de Souza</w:t>
      </w:r>
      <w:r w:rsidR="0065082B" w:rsidRPr="00E32631">
        <w:rPr>
          <w:rFonts w:ascii="Arial" w:hAnsi="Arial" w:cs="Arial"/>
          <w:sz w:val="20"/>
          <w:szCs w:val="20"/>
        </w:rPr>
        <w:t xml:space="preserve">, coordenador da </w:t>
      </w:r>
      <w:r w:rsidR="00AA2CA8" w:rsidRPr="00E32631">
        <w:rPr>
          <w:rFonts w:ascii="Arial" w:hAnsi="Arial" w:cs="Arial"/>
          <w:sz w:val="20"/>
          <w:szCs w:val="20"/>
        </w:rPr>
        <w:t xml:space="preserve">Comissão Intersetorial de Saúde do Trabalhador - </w:t>
      </w:r>
      <w:r w:rsidR="0065082B" w:rsidRPr="00E32631">
        <w:rPr>
          <w:rFonts w:ascii="Arial" w:hAnsi="Arial" w:cs="Arial"/>
          <w:sz w:val="20"/>
          <w:szCs w:val="20"/>
        </w:rPr>
        <w:t xml:space="preserve">CIST/CNS. </w:t>
      </w:r>
      <w:r w:rsidR="0065082B" w:rsidRPr="00E32631">
        <w:rPr>
          <w:rFonts w:ascii="Arial" w:hAnsi="Arial" w:cs="Arial"/>
          <w:i/>
          <w:sz w:val="20"/>
          <w:szCs w:val="20"/>
        </w:rPr>
        <w:t>Convidada:</w:t>
      </w:r>
      <w:r w:rsidR="0065082B" w:rsidRPr="00E32631">
        <w:rPr>
          <w:rFonts w:ascii="Arial" w:hAnsi="Arial" w:cs="Arial"/>
          <w:sz w:val="20"/>
          <w:szCs w:val="20"/>
        </w:rPr>
        <w:t xml:space="preserve"> </w:t>
      </w:r>
      <w:r w:rsidR="0065082B" w:rsidRPr="00E32631">
        <w:rPr>
          <w:rFonts w:ascii="Arial" w:hAnsi="Arial" w:cs="Arial"/>
          <w:b/>
          <w:sz w:val="20"/>
          <w:szCs w:val="20"/>
        </w:rPr>
        <w:t>Terezinha Reis de Souza</w:t>
      </w:r>
      <w:r w:rsidR="0065082B" w:rsidRPr="00E32631">
        <w:rPr>
          <w:rFonts w:ascii="Arial" w:hAnsi="Arial" w:cs="Arial"/>
          <w:sz w:val="20"/>
          <w:szCs w:val="20"/>
        </w:rPr>
        <w:t xml:space="preserve">, CESAT/SVS/MS; e conselheiro </w:t>
      </w:r>
      <w:r w:rsidR="0065082B" w:rsidRPr="00E32631">
        <w:rPr>
          <w:rFonts w:ascii="Arial" w:hAnsi="Arial" w:cs="Arial"/>
          <w:b/>
          <w:sz w:val="20"/>
          <w:szCs w:val="20"/>
        </w:rPr>
        <w:t>João Rodrigues Filho</w:t>
      </w:r>
      <w:r w:rsidR="0065082B" w:rsidRPr="00E32631">
        <w:rPr>
          <w:rFonts w:ascii="Arial" w:hAnsi="Arial" w:cs="Arial"/>
          <w:sz w:val="20"/>
          <w:szCs w:val="20"/>
        </w:rPr>
        <w:t>, coordenador adjunto da</w:t>
      </w:r>
      <w:r w:rsidR="0065082B" w:rsidRPr="00E32631">
        <w:rPr>
          <w:rFonts w:ascii="Arial" w:hAnsi="Arial" w:cs="Arial"/>
          <w:b/>
          <w:sz w:val="20"/>
          <w:szCs w:val="20"/>
        </w:rPr>
        <w:t xml:space="preserve"> </w:t>
      </w:r>
      <w:r w:rsidR="0065082B" w:rsidRPr="00E32631">
        <w:rPr>
          <w:rFonts w:ascii="Arial" w:hAnsi="Arial" w:cs="Arial"/>
          <w:sz w:val="20"/>
          <w:szCs w:val="20"/>
        </w:rPr>
        <w:t>CIST/CNS.</w:t>
      </w:r>
      <w:r w:rsidR="0065082B" w:rsidRPr="00E32631">
        <w:rPr>
          <w:rFonts w:ascii="Arial" w:hAnsi="Arial" w:cs="Arial"/>
          <w:b/>
          <w:sz w:val="20"/>
          <w:szCs w:val="20"/>
        </w:rPr>
        <w:t xml:space="preserve"> </w:t>
      </w:r>
      <w:r w:rsidR="0065082B" w:rsidRPr="00E32631">
        <w:rPr>
          <w:rFonts w:ascii="Arial" w:hAnsi="Arial" w:cs="Arial"/>
          <w:sz w:val="20"/>
          <w:szCs w:val="20"/>
        </w:rPr>
        <w:t xml:space="preserve">Conselheiro </w:t>
      </w:r>
      <w:r w:rsidR="0065082B" w:rsidRPr="00E32631">
        <w:rPr>
          <w:rFonts w:ascii="Arial" w:hAnsi="Arial" w:cs="Arial"/>
          <w:b/>
          <w:sz w:val="20"/>
          <w:szCs w:val="20"/>
        </w:rPr>
        <w:t>Geordeci Menezes de Souza</w:t>
      </w:r>
      <w:r w:rsidR="0065082B" w:rsidRPr="00E32631">
        <w:rPr>
          <w:rFonts w:ascii="Arial" w:hAnsi="Arial" w:cs="Arial"/>
          <w:sz w:val="20"/>
          <w:szCs w:val="20"/>
        </w:rPr>
        <w:t xml:space="preserve">, coordenador da CIST/CNS, fez um informe sobre o processo de preparação da 4ª CNST. Resgatou que o Plenário aprovou inovação no que se refere aos delegados eleitos pelo CNS: 48 conselheiros nacionais de saúde </w:t>
      </w:r>
      <w:proofErr w:type="gramStart"/>
      <w:r w:rsidR="0065082B" w:rsidRPr="00E32631">
        <w:rPr>
          <w:rFonts w:ascii="Arial" w:hAnsi="Arial" w:cs="Arial"/>
          <w:sz w:val="20"/>
          <w:szCs w:val="20"/>
        </w:rPr>
        <w:t>titulares</w:t>
      </w:r>
      <w:proofErr w:type="gramEnd"/>
      <w:r w:rsidR="0065082B" w:rsidRPr="00E32631">
        <w:rPr>
          <w:rFonts w:ascii="Arial" w:hAnsi="Arial" w:cs="Arial"/>
          <w:sz w:val="20"/>
          <w:szCs w:val="20"/>
        </w:rPr>
        <w:t>, ou suplentes, no caso de substituição do titular; e</w:t>
      </w:r>
      <w:r w:rsidR="00497DBB" w:rsidRPr="00E32631">
        <w:rPr>
          <w:rFonts w:ascii="Arial" w:hAnsi="Arial" w:cs="Arial"/>
          <w:sz w:val="20"/>
          <w:szCs w:val="20"/>
        </w:rPr>
        <w:t xml:space="preserve"> </w:t>
      </w:r>
      <w:r w:rsidR="0065082B" w:rsidRPr="00E32631">
        <w:rPr>
          <w:rFonts w:ascii="Arial" w:hAnsi="Arial" w:cs="Arial"/>
          <w:sz w:val="20"/>
          <w:szCs w:val="20"/>
        </w:rPr>
        <w:t xml:space="preserve">48 conselheiros nacionais de saúde suplentes, um por composição. Lembrou que os membros das comissões da Conferência (Executiva; Organizadora; de Comunicação e Mobilização; e de Formulação e Relatoria) participarão da etapa nacional na qualidade de equipe de trabalho, mas não na qualidade de delegados. Todavia, alguns dos integrantes das comissões podem ser delegados, por serem titulares </w:t>
      </w:r>
      <w:r w:rsidR="00497DBB" w:rsidRPr="00E32631">
        <w:rPr>
          <w:rFonts w:ascii="Arial" w:hAnsi="Arial" w:cs="Arial"/>
          <w:sz w:val="20"/>
          <w:szCs w:val="20"/>
        </w:rPr>
        <w:t xml:space="preserve">ou </w:t>
      </w:r>
      <w:r w:rsidR="0065082B" w:rsidRPr="00E32631">
        <w:rPr>
          <w:rFonts w:ascii="Arial" w:hAnsi="Arial" w:cs="Arial"/>
          <w:sz w:val="20"/>
          <w:szCs w:val="20"/>
        </w:rPr>
        <w:t xml:space="preserve">por terem sido indicados nas etapas anteriores. </w:t>
      </w:r>
      <w:r w:rsidR="005374FD" w:rsidRPr="00E32631">
        <w:rPr>
          <w:rFonts w:ascii="Arial" w:hAnsi="Arial" w:cs="Arial"/>
          <w:sz w:val="20"/>
          <w:szCs w:val="20"/>
        </w:rPr>
        <w:t>Ressaltou</w:t>
      </w:r>
      <w:r w:rsidR="0065082B" w:rsidRPr="00E32631">
        <w:rPr>
          <w:rFonts w:ascii="Arial" w:hAnsi="Arial" w:cs="Arial"/>
          <w:sz w:val="20"/>
          <w:szCs w:val="20"/>
        </w:rPr>
        <w:t xml:space="preserve"> que, em alguns casos, há três </w:t>
      </w:r>
      <w:r w:rsidR="0065082B" w:rsidRPr="00E32631">
        <w:rPr>
          <w:rFonts w:ascii="Arial" w:hAnsi="Arial" w:cs="Arial"/>
          <w:sz w:val="20"/>
          <w:szCs w:val="20"/>
        </w:rPr>
        <w:lastRenderedPageBreak/>
        <w:t xml:space="preserve">representantes diferentes em cada vaga do CNS, o que dificulta a indicação dos dois representantes. </w:t>
      </w:r>
      <w:r w:rsidR="00497DBB" w:rsidRPr="00E32631">
        <w:rPr>
          <w:rFonts w:ascii="Arial" w:hAnsi="Arial" w:cs="Arial"/>
          <w:sz w:val="20"/>
          <w:szCs w:val="20"/>
        </w:rPr>
        <w:t xml:space="preserve">Para facilitar essa indicação, </w:t>
      </w:r>
      <w:r w:rsidR="0065082B" w:rsidRPr="00E32631">
        <w:rPr>
          <w:rFonts w:ascii="Arial" w:hAnsi="Arial" w:cs="Arial"/>
          <w:sz w:val="20"/>
          <w:szCs w:val="20"/>
        </w:rPr>
        <w:t>propôs que o conselheiro titular eleito no processo eleitoral de cada subsegmento seja responsável por dialogar com os seus suplentes (1° e 2°) e definir quem participará da Conferência. As indicações deverão ser encaminhadas até o dia 20 de agosto para o e-mail da Conferência (</w:t>
      </w:r>
      <w:hyperlink r:id="rId10" w:history="1">
        <w:r w:rsidR="0065082B" w:rsidRPr="00E32631">
          <w:rPr>
            <w:rStyle w:val="Hyperlink"/>
            <w:rFonts w:ascii="Arial" w:hAnsi="Arial" w:cs="Arial"/>
            <w:color w:val="auto"/>
            <w:sz w:val="20"/>
            <w:szCs w:val="20"/>
            <w:lang w:val="pt-PT"/>
          </w:rPr>
          <w:t>4cnstt@saude.gov.br</w:t>
        </w:r>
      </w:hyperlink>
      <w:r w:rsidR="0065082B" w:rsidRPr="00E32631">
        <w:rPr>
          <w:rStyle w:val="st1"/>
          <w:rFonts w:ascii="Arial" w:hAnsi="Arial" w:cs="Arial"/>
          <w:sz w:val="20"/>
          <w:szCs w:val="20"/>
          <w:lang w:val="pt-PT"/>
        </w:rPr>
        <w:t xml:space="preserve">). </w:t>
      </w:r>
      <w:r w:rsidR="0065082B" w:rsidRPr="00E32631">
        <w:rPr>
          <w:rFonts w:ascii="Arial" w:hAnsi="Arial" w:cs="Arial"/>
          <w:sz w:val="20"/>
          <w:szCs w:val="20"/>
        </w:rPr>
        <w:t xml:space="preserve">Conselheira </w:t>
      </w:r>
      <w:r w:rsidR="0065082B" w:rsidRPr="00E32631">
        <w:rPr>
          <w:rFonts w:ascii="Arial" w:hAnsi="Arial" w:cs="Arial"/>
          <w:b/>
          <w:sz w:val="20"/>
          <w:szCs w:val="20"/>
        </w:rPr>
        <w:t xml:space="preserve">Marisa </w:t>
      </w:r>
      <w:proofErr w:type="spellStart"/>
      <w:r w:rsidR="0065082B" w:rsidRPr="00E32631">
        <w:rPr>
          <w:rFonts w:ascii="Arial" w:hAnsi="Arial" w:cs="Arial"/>
          <w:b/>
          <w:sz w:val="20"/>
          <w:szCs w:val="20"/>
        </w:rPr>
        <w:t>Furia</w:t>
      </w:r>
      <w:proofErr w:type="spellEnd"/>
      <w:r w:rsidR="0065082B" w:rsidRPr="00E32631">
        <w:rPr>
          <w:rFonts w:ascii="Arial" w:hAnsi="Arial" w:cs="Arial"/>
          <w:b/>
          <w:sz w:val="20"/>
          <w:szCs w:val="20"/>
        </w:rPr>
        <w:t xml:space="preserve"> Silva </w:t>
      </w:r>
      <w:r w:rsidR="0065082B" w:rsidRPr="00E32631">
        <w:rPr>
          <w:rFonts w:ascii="Arial" w:hAnsi="Arial" w:cs="Arial"/>
          <w:sz w:val="20"/>
          <w:szCs w:val="20"/>
        </w:rPr>
        <w:t>ponderou que seria difícil escolher dois nomes entre três representantes de cada vaga</w:t>
      </w:r>
      <w:r w:rsidR="00497DBB" w:rsidRPr="00E32631">
        <w:rPr>
          <w:rFonts w:ascii="Arial" w:hAnsi="Arial" w:cs="Arial"/>
          <w:sz w:val="20"/>
          <w:szCs w:val="20"/>
        </w:rPr>
        <w:t xml:space="preserve">, portanto, </w:t>
      </w:r>
      <w:r w:rsidR="0065082B" w:rsidRPr="00E32631">
        <w:rPr>
          <w:rFonts w:ascii="Arial" w:hAnsi="Arial" w:cs="Arial"/>
          <w:sz w:val="20"/>
          <w:szCs w:val="20"/>
        </w:rPr>
        <w:t xml:space="preserve">sugeriu garantir vaga para conselheiros titulares e suplentes (1º e 2º) do CNS na etapa nacional. O coordenador da CIST/CNS explicou que o Regimento </w:t>
      </w:r>
      <w:r w:rsidR="00497DBB" w:rsidRPr="00E32631">
        <w:rPr>
          <w:rFonts w:ascii="Arial" w:hAnsi="Arial" w:cs="Arial"/>
          <w:sz w:val="20"/>
          <w:szCs w:val="20"/>
        </w:rPr>
        <w:t xml:space="preserve">Interno da Conferência </w:t>
      </w:r>
      <w:r w:rsidR="0065082B" w:rsidRPr="00E32631">
        <w:rPr>
          <w:rFonts w:ascii="Arial" w:hAnsi="Arial" w:cs="Arial"/>
          <w:sz w:val="20"/>
          <w:szCs w:val="20"/>
        </w:rPr>
        <w:t xml:space="preserve">prevê 180 delegados eleitos pelo Pleno do CNS e aumentar mais uma vaga para suplentes demandaria ajustes na composição dos delegados eleitos pelo Conselho. Conselheiro </w:t>
      </w:r>
      <w:proofErr w:type="spellStart"/>
      <w:r w:rsidR="0065082B" w:rsidRPr="00E32631">
        <w:rPr>
          <w:rFonts w:ascii="Arial" w:hAnsi="Arial" w:cs="Arial"/>
          <w:b/>
          <w:sz w:val="20"/>
          <w:szCs w:val="20"/>
        </w:rPr>
        <w:t>Eni</w:t>
      </w:r>
      <w:proofErr w:type="spellEnd"/>
      <w:r w:rsidR="0065082B" w:rsidRPr="00E32631">
        <w:rPr>
          <w:rFonts w:ascii="Arial" w:hAnsi="Arial" w:cs="Arial"/>
          <w:b/>
          <w:sz w:val="20"/>
          <w:szCs w:val="20"/>
        </w:rPr>
        <w:t xml:space="preserve"> </w:t>
      </w:r>
      <w:proofErr w:type="spellStart"/>
      <w:r w:rsidR="0065082B" w:rsidRPr="00E32631">
        <w:rPr>
          <w:rFonts w:ascii="Arial" w:hAnsi="Arial" w:cs="Arial"/>
          <w:b/>
          <w:sz w:val="20"/>
          <w:szCs w:val="20"/>
        </w:rPr>
        <w:t>Carajá</w:t>
      </w:r>
      <w:proofErr w:type="spellEnd"/>
      <w:r w:rsidR="0065082B" w:rsidRPr="00E32631">
        <w:rPr>
          <w:rFonts w:ascii="Arial" w:hAnsi="Arial" w:cs="Arial"/>
          <w:sz w:val="20"/>
          <w:szCs w:val="20"/>
        </w:rPr>
        <w:t xml:space="preserve"> </w:t>
      </w:r>
      <w:r w:rsidR="0065082B" w:rsidRPr="00E32631">
        <w:rPr>
          <w:rFonts w:ascii="Arial" w:hAnsi="Arial" w:cs="Arial"/>
          <w:b/>
          <w:sz w:val="20"/>
          <w:szCs w:val="20"/>
        </w:rPr>
        <w:t>Filho</w:t>
      </w:r>
      <w:r w:rsidR="0065082B" w:rsidRPr="00E32631">
        <w:rPr>
          <w:rFonts w:ascii="Arial" w:hAnsi="Arial" w:cs="Arial"/>
          <w:sz w:val="20"/>
          <w:szCs w:val="20"/>
        </w:rPr>
        <w:t xml:space="preserve"> discordou da proposta de modificar o Regimento Interno da Conferência e ponderou que há </w:t>
      </w:r>
      <w:r w:rsidR="00497DBB" w:rsidRPr="00E32631">
        <w:rPr>
          <w:rFonts w:ascii="Arial" w:hAnsi="Arial" w:cs="Arial"/>
          <w:sz w:val="20"/>
          <w:szCs w:val="20"/>
        </w:rPr>
        <w:t xml:space="preserve">questionamento </w:t>
      </w:r>
      <w:r w:rsidR="0065082B" w:rsidRPr="00E32631">
        <w:rPr>
          <w:rFonts w:ascii="Arial" w:hAnsi="Arial" w:cs="Arial"/>
          <w:sz w:val="20"/>
          <w:szCs w:val="20"/>
        </w:rPr>
        <w:t xml:space="preserve">sobre a </w:t>
      </w:r>
      <w:r w:rsidR="00497DBB" w:rsidRPr="00E32631">
        <w:rPr>
          <w:rFonts w:ascii="Arial" w:hAnsi="Arial" w:cs="Arial"/>
          <w:sz w:val="20"/>
          <w:szCs w:val="20"/>
        </w:rPr>
        <w:t xml:space="preserve">definição </w:t>
      </w:r>
      <w:r w:rsidR="0065082B" w:rsidRPr="00E32631">
        <w:rPr>
          <w:rFonts w:ascii="Arial" w:hAnsi="Arial" w:cs="Arial"/>
          <w:sz w:val="20"/>
          <w:szCs w:val="20"/>
        </w:rPr>
        <w:t xml:space="preserve">de conselheiros nacionais como delegados natos nas conferências de saúde. </w:t>
      </w:r>
      <w:r w:rsidR="004651B1" w:rsidRPr="00E32631">
        <w:rPr>
          <w:rFonts w:ascii="Arial" w:hAnsi="Arial" w:cs="Arial"/>
          <w:sz w:val="20"/>
          <w:szCs w:val="20"/>
        </w:rPr>
        <w:t xml:space="preserve">Como saída, avaliou </w:t>
      </w:r>
      <w:r w:rsidR="0065082B" w:rsidRPr="00E32631">
        <w:rPr>
          <w:rFonts w:ascii="Arial" w:hAnsi="Arial" w:cs="Arial"/>
          <w:sz w:val="20"/>
          <w:szCs w:val="20"/>
        </w:rPr>
        <w:t xml:space="preserve">que os conselheiros devem disputar vagas </w:t>
      </w:r>
      <w:r w:rsidR="004651B1" w:rsidRPr="00E32631">
        <w:rPr>
          <w:rFonts w:ascii="Arial" w:hAnsi="Arial" w:cs="Arial"/>
          <w:sz w:val="20"/>
          <w:szCs w:val="20"/>
        </w:rPr>
        <w:t xml:space="preserve">nas conferências estaduais </w:t>
      </w:r>
      <w:r w:rsidR="0065082B" w:rsidRPr="00E32631">
        <w:rPr>
          <w:rFonts w:ascii="Arial" w:hAnsi="Arial" w:cs="Arial"/>
          <w:sz w:val="20"/>
          <w:szCs w:val="20"/>
        </w:rPr>
        <w:t xml:space="preserve">para participar da etapa nacional da Conferência.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explicou que os representantes da Região Norte participantes da oficina “25 anos e o financiamento” manifestaram preocupação </w:t>
      </w:r>
      <w:r w:rsidR="004651B1" w:rsidRPr="00E32631">
        <w:rPr>
          <w:rFonts w:ascii="Arial" w:hAnsi="Arial" w:cs="Arial"/>
          <w:sz w:val="20"/>
          <w:szCs w:val="20"/>
        </w:rPr>
        <w:t xml:space="preserve">com </w:t>
      </w:r>
      <w:r w:rsidR="0065082B" w:rsidRPr="00E32631">
        <w:rPr>
          <w:rFonts w:ascii="Arial" w:hAnsi="Arial" w:cs="Arial"/>
          <w:sz w:val="20"/>
          <w:szCs w:val="20"/>
        </w:rPr>
        <w:t>o número limitado de delegados da Região</w:t>
      </w:r>
      <w:proofErr w:type="gramStart"/>
      <w:r w:rsidR="0065082B" w:rsidRPr="00E32631">
        <w:rPr>
          <w:rFonts w:ascii="Arial" w:hAnsi="Arial" w:cs="Arial"/>
          <w:sz w:val="20"/>
          <w:szCs w:val="20"/>
        </w:rPr>
        <w:t xml:space="preserve"> </w:t>
      </w:r>
      <w:r w:rsidR="005374FD" w:rsidRPr="00E32631">
        <w:rPr>
          <w:rFonts w:ascii="Arial" w:hAnsi="Arial" w:cs="Arial"/>
          <w:sz w:val="20"/>
          <w:szCs w:val="20"/>
        </w:rPr>
        <w:t xml:space="preserve"> </w:t>
      </w:r>
      <w:proofErr w:type="gramEnd"/>
      <w:r w:rsidR="005374FD" w:rsidRPr="00E32631">
        <w:rPr>
          <w:rFonts w:ascii="Arial" w:hAnsi="Arial" w:cs="Arial"/>
          <w:sz w:val="20"/>
          <w:szCs w:val="20"/>
        </w:rPr>
        <w:t xml:space="preserve">e informaram que virá </w:t>
      </w:r>
      <w:r w:rsidR="004651B1" w:rsidRPr="00E32631">
        <w:rPr>
          <w:rFonts w:ascii="Arial" w:hAnsi="Arial" w:cs="Arial"/>
          <w:sz w:val="20"/>
          <w:szCs w:val="20"/>
        </w:rPr>
        <w:t xml:space="preserve">delegação </w:t>
      </w:r>
      <w:r w:rsidR="005374FD" w:rsidRPr="00E32631">
        <w:rPr>
          <w:rFonts w:ascii="Arial" w:hAnsi="Arial" w:cs="Arial"/>
          <w:sz w:val="20"/>
          <w:szCs w:val="20"/>
        </w:rPr>
        <w:t xml:space="preserve">dessa região </w:t>
      </w:r>
      <w:r w:rsidR="0065082B" w:rsidRPr="00E32631">
        <w:rPr>
          <w:rFonts w:ascii="Arial" w:hAnsi="Arial" w:cs="Arial"/>
          <w:sz w:val="20"/>
          <w:szCs w:val="20"/>
        </w:rPr>
        <w:t xml:space="preserve">a Brasília para participar da etapa nacional. Sendo assim, ressaltou que é preciso pensar em formas de ampliar a participação dos Estados na etapa nacional.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perguntou se a Comissão Organiz</w:t>
      </w:r>
      <w:r w:rsidR="004651B1" w:rsidRPr="00E32631">
        <w:rPr>
          <w:rFonts w:ascii="Arial" w:hAnsi="Arial" w:cs="Arial"/>
          <w:sz w:val="20"/>
          <w:szCs w:val="20"/>
        </w:rPr>
        <w:t>adora debateu a possibilidade de</w:t>
      </w:r>
      <w:r w:rsidR="0065082B" w:rsidRPr="00E32631">
        <w:rPr>
          <w:rFonts w:ascii="Arial" w:hAnsi="Arial" w:cs="Arial"/>
          <w:sz w:val="20"/>
          <w:szCs w:val="20"/>
        </w:rPr>
        <w:t xml:space="preserve"> participação dos coordenadores de Plenária na Conferência na condição de convidados. Conselheira </w:t>
      </w:r>
      <w:r w:rsidR="0065082B" w:rsidRPr="00E32631">
        <w:rPr>
          <w:rFonts w:ascii="Arial" w:hAnsi="Arial" w:cs="Arial"/>
          <w:b/>
          <w:sz w:val="20"/>
          <w:szCs w:val="20"/>
        </w:rPr>
        <w:t xml:space="preserve">Maria Laura Carvalho </w:t>
      </w:r>
      <w:proofErr w:type="spellStart"/>
      <w:r w:rsidR="0065082B" w:rsidRPr="00E32631">
        <w:rPr>
          <w:rFonts w:ascii="Arial" w:hAnsi="Arial" w:cs="Arial"/>
          <w:b/>
          <w:sz w:val="20"/>
          <w:szCs w:val="20"/>
        </w:rPr>
        <w:t>Bicca</w:t>
      </w:r>
      <w:proofErr w:type="spellEnd"/>
      <w:r w:rsidR="005374FD" w:rsidRPr="00E32631">
        <w:rPr>
          <w:rFonts w:ascii="Arial" w:hAnsi="Arial" w:cs="Arial"/>
          <w:sz w:val="20"/>
          <w:szCs w:val="20"/>
        </w:rPr>
        <w:t xml:space="preserve"> avaliou que não era</w:t>
      </w:r>
      <w:r w:rsidR="0065082B" w:rsidRPr="00E32631">
        <w:rPr>
          <w:rFonts w:ascii="Arial" w:hAnsi="Arial" w:cs="Arial"/>
          <w:sz w:val="20"/>
          <w:szCs w:val="20"/>
        </w:rPr>
        <w:t xml:space="preserve"> viável modificar as regras quando o processo preparatório da Conferência já iniciou. Considerando que os membros da comissão organizadora são delegados, sugeriu que </w:t>
      </w:r>
      <w:r w:rsidR="004651B1" w:rsidRPr="00E32631">
        <w:rPr>
          <w:rFonts w:ascii="Arial" w:hAnsi="Arial" w:cs="Arial"/>
          <w:sz w:val="20"/>
          <w:szCs w:val="20"/>
        </w:rPr>
        <w:t xml:space="preserve">haja acordo sobre a definição dos dois delegados para participar da Conferência. No seu </w:t>
      </w:r>
      <w:r w:rsidR="0065082B" w:rsidRPr="00E32631">
        <w:rPr>
          <w:rFonts w:ascii="Arial" w:hAnsi="Arial" w:cs="Arial"/>
          <w:sz w:val="20"/>
          <w:szCs w:val="20"/>
        </w:rPr>
        <w:t>caso</w:t>
      </w:r>
      <w:r w:rsidR="004651B1" w:rsidRPr="00E32631">
        <w:rPr>
          <w:rFonts w:ascii="Arial" w:hAnsi="Arial" w:cs="Arial"/>
          <w:sz w:val="20"/>
          <w:szCs w:val="20"/>
        </w:rPr>
        <w:t xml:space="preserve">, por exemplo, </w:t>
      </w:r>
      <w:r w:rsidR="005374FD" w:rsidRPr="00E32631">
        <w:rPr>
          <w:rFonts w:ascii="Arial" w:hAnsi="Arial" w:cs="Arial"/>
          <w:sz w:val="20"/>
          <w:szCs w:val="20"/>
        </w:rPr>
        <w:t xml:space="preserve">disse que era </w:t>
      </w:r>
      <w:r w:rsidR="0065082B" w:rsidRPr="00E32631">
        <w:rPr>
          <w:rFonts w:ascii="Arial" w:hAnsi="Arial" w:cs="Arial"/>
          <w:sz w:val="20"/>
          <w:szCs w:val="20"/>
        </w:rPr>
        <w:t xml:space="preserve">titular e participante da comissão organizadora e a sua suplente também. Assim, sugeriu </w:t>
      </w:r>
      <w:r w:rsidR="005374FD" w:rsidRPr="00E32631">
        <w:rPr>
          <w:rFonts w:ascii="Arial" w:hAnsi="Arial" w:cs="Arial"/>
          <w:sz w:val="20"/>
          <w:szCs w:val="20"/>
        </w:rPr>
        <w:t xml:space="preserve">que </w:t>
      </w:r>
      <w:r w:rsidR="0065082B" w:rsidRPr="00E32631">
        <w:rPr>
          <w:rFonts w:ascii="Arial" w:hAnsi="Arial" w:cs="Arial"/>
          <w:sz w:val="20"/>
          <w:szCs w:val="20"/>
        </w:rPr>
        <w:t xml:space="preserve">uma vaga </w:t>
      </w:r>
      <w:r w:rsidR="005374FD" w:rsidRPr="00E32631">
        <w:rPr>
          <w:rFonts w:ascii="Arial" w:hAnsi="Arial" w:cs="Arial"/>
          <w:sz w:val="20"/>
          <w:szCs w:val="20"/>
        </w:rPr>
        <w:t xml:space="preserve">fosse disponibilizada </w:t>
      </w:r>
      <w:r w:rsidR="0065082B" w:rsidRPr="00E32631">
        <w:rPr>
          <w:rFonts w:ascii="Arial" w:hAnsi="Arial" w:cs="Arial"/>
          <w:sz w:val="20"/>
          <w:szCs w:val="20"/>
        </w:rPr>
        <w:t>para a segunda suplente. Também lembrou que os conselheiros nacionais de saúde passaram por um processo eleitoral com critérios</w:t>
      </w:r>
      <w:r w:rsidR="004651B1" w:rsidRPr="00E32631">
        <w:rPr>
          <w:rFonts w:ascii="Arial" w:hAnsi="Arial" w:cs="Arial"/>
          <w:sz w:val="20"/>
          <w:szCs w:val="20"/>
        </w:rPr>
        <w:t xml:space="preserve">, o que avaliza a sua participação na conferência como delegado nato. Além disso, ressaltou que os conselheiros nacionais, </w:t>
      </w:r>
      <w:r w:rsidR="0065082B" w:rsidRPr="00E32631">
        <w:rPr>
          <w:rFonts w:ascii="Arial" w:hAnsi="Arial" w:cs="Arial"/>
          <w:sz w:val="20"/>
          <w:szCs w:val="20"/>
        </w:rPr>
        <w:t>muitas vezes</w:t>
      </w:r>
      <w:r w:rsidR="004651B1" w:rsidRPr="00E32631">
        <w:rPr>
          <w:rFonts w:ascii="Arial" w:hAnsi="Arial" w:cs="Arial"/>
          <w:sz w:val="20"/>
          <w:szCs w:val="20"/>
        </w:rPr>
        <w:t>,</w:t>
      </w:r>
      <w:r w:rsidR="0065082B" w:rsidRPr="00E32631">
        <w:rPr>
          <w:rFonts w:ascii="Arial" w:hAnsi="Arial" w:cs="Arial"/>
          <w:sz w:val="20"/>
          <w:szCs w:val="20"/>
        </w:rPr>
        <w:t xml:space="preserve"> não conseguem participar das conferências estaduais por conta da quantidade de atividades. Conselheiro </w:t>
      </w:r>
      <w:r w:rsidR="0065082B" w:rsidRPr="00E32631">
        <w:rPr>
          <w:rFonts w:ascii="Arial" w:hAnsi="Arial" w:cs="Arial"/>
          <w:b/>
          <w:sz w:val="20"/>
          <w:szCs w:val="20"/>
        </w:rPr>
        <w:t>Geordeci Menezes de Souza</w:t>
      </w:r>
      <w:r w:rsidR="0065082B" w:rsidRPr="00E32631">
        <w:rPr>
          <w:rFonts w:ascii="Arial" w:hAnsi="Arial" w:cs="Arial"/>
          <w:sz w:val="20"/>
          <w:szCs w:val="20"/>
        </w:rPr>
        <w:t xml:space="preserve"> explicou que não houve acordo sobre a proposta de os membros da comissão organizadora </w:t>
      </w:r>
      <w:proofErr w:type="gramStart"/>
      <w:r w:rsidR="0065082B" w:rsidRPr="00E32631">
        <w:rPr>
          <w:rFonts w:ascii="Arial" w:hAnsi="Arial" w:cs="Arial"/>
          <w:sz w:val="20"/>
          <w:szCs w:val="20"/>
        </w:rPr>
        <w:t>serem</w:t>
      </w:r>
      <w:proofErr w:type="gramEnd"/>
      <w:r w:rsidR="0065082B" w:rsidRPr="00E32631">
        <w:rPr>
          <w:rFonts w:ascii="Arial" w:hAnsi="Arial" w:cs="Arial"/>
          <w:sz w:val="20"/>
          <w:szCs w:val="20"/>
        </w:rPr>
        <w:t xml:space="preserve"> delegados natos</w:t>
      </w:r>
      <w:r w:rsidR="005374FD" w:rsidRPr="00E32631">
        <w:rPr>
          <w:rFonts w:ascii="Arial" w:hAnsi="Arial" w:cs="Arial"/>
          <w:sz w:val="20"/>
          <w:szCs w:val="20"/>
        </w:rPr>
        <w:t xml:space="preserve"> e </w:t>
      </w:r>
      <w:r w:rsidR="003E3586" w:rsidRPr="00E32631">
        <w:rPr>
          <w:rFonts w:ascii="Arial" w:hAnsi="Arial" w:cs="Arial"/>
          <w:sz w:val="20"/>
          <w:szCs w:val="20"/>
        </w:rPr>
        <w:t>e</w:t>
      </w:r>
      <w:r w:rsidR="0065082B" w:rsidRPr="00E32631">
        <w:rPr>
          <w:rFonts w:ascii="Arial" w:hAnsi="Arial" w:cs="Arial"/>
          <w:sz w:val="20"/>
          <w:szCs w:val="20"/>
        </w:rPr>
        <w:t xml:space="preserve">ssa </w:t>
      </w:r>
      <w:r w:rsidR="003E3586" w:rsidRPr="00E32631">
        <w:rPr>
          <w:rFonts w:ascii="Arial" w:hAnsi="Arial" w:cs="Arial"/>
          <w:sz w:val="20"/>
          <w:szCs w:val="20"/>
        </w:rPr>
        <w:t xml:space="preserve">proposição </w:t>
      </w:r>
      <w:r w:rsidR="0065082B" w:rsidRPr="00E32631">
        <w:rPr>
          <w:rFonts w:ascii="Arial" w:hAnsi="Arial" w:cs="Arial"/>
          <w:sz w:val="20"/>
          <w:szCs w:val="20"/>
        </w:rPr>
        <w:t xml:space="preserve">será debatida na próxima reunião da comissão e trazida ao Plenário para decisão. Destacou que a Comissão Organizadora recebeu inúmeros pedidos de participação </w:t>
      </w:r>
      <w:r w:rsidR="005374FD" w:rsidRPr="00E32631">
        <w:rPr>
          <w:rFonts w:ascii="Arial" w:hAnsi="Arial" w:cs="Arial"/>
          <w:sz w:val="20"/>
          <w:szCs w:val="20"/>
        </w:rPr>
        <w:t xml:space="preserve">na conferência </w:t>
      </w:r>
      <w:r w:rsidR="0065082B" w:rsidRPr="00E32631">
        <w:rPr>
          <w:rFonts w:ascii="Arial" w:hAnsi="Arial" w:cs="Arial"/>
          <w:sz w:val="20"/>
          <w:szCs w:val="20"/>
        </w:rPr>
        <w:t xml:space="preserve">e essa questão será trazida na próxima reunião do CNS para deliberação. Por fim, </w:t>
      </w:r>
      <w:proofErr w:type="gramStart"/>
      <w:r w:rsidR="0065082B" w:rsidRPr="00E32631">
        <w:rPr>
          <w:rFonts w:ascii="Arial" w:hAnsi="Arial" w:cs="Arial"/>
          <w:sz w:val="20"/>
          <w:szCs w:val="20"/>
        </w:rPr>
        <w:t>lembrou</w:t>
      </w:r>
      <w:proofErr w:type="gramEnd"/>
      <w:r w:rsidR="0065082B" w:rsidRPr="00E32631">
        <w:rPr>
          <w:rFonts w:ascii="Arial" w:hAnsi="Arial" w:cs="Arial"/>
          <w:sz w:val="20"/>
          <w:szCs w:val="20"/>
        </w:rPr>
        <w:t xml:space="preserve"> que o Plenário rejeitou a proposta de garantir vaga na Conferência para </w:t>
      </w:r>
      <w:r w:rsidR="003E3586" w:rsidRPr="00E32631">
        <w:rPr>
          <w:rFonts w:ascii="Arial" w:hAnsi="Arial" w:cs="Arial"/>
          <w:sz w:val="20"/>
          <w:szCs w:val="20"/>
        </w:rPr>
        <w:t>as duas suplências (1° e 2°)</w:t>
      </w:r>
      <w:r w:rsidR="0065082B" w:rsidRPr="00E32631">
        <w:rPr>
          <w:rFonts w:ascii="Arial" w:hAnsi="Arial" w:cs="Arial"/>
          <w:sz w:val="20"/>
          <w:szCs w:val="20"/>
        </w:rPr>
        <w:t xml:space="preserve">. Conselheira </w:t>
      </w:r>
      <w:r w:rsidR="0065082B" w:rsidRPr="00E32631">
        <w:rPr>
          <w:rFonts w:ascii="Arial" w:hAnsi="Arial" w:cs="Arial"/>
          <w:b/>
          <w:sz w:val="20"/>
          <w:szCs w:val="20"/>
        </w:rPr>
        <w:t xml:space="preserve">Marisa </w:t>
      </w:r>
      <w:proofErr w:type="spellStart"/>
      <w:r w:rsidR="0065082B" w:rsidRPr="00E32631">
        <w:rPr>
          <w:rFonts w:ascii="Arial" w:hAnsi="Arial" w:cs="Arial"/>
          <w:b/>
          <w:sz w:val="20"/>
          <w:szCs w:val="20"/>
        </w:rPr>
        <w:t>Furia</w:t>
      </w:r>
      <w:proofErr w:type="spellEnd"/>
      <w:r w:rsidR="0065082B" w:rsidRPr="00E32631">
        <w:rPr>
          <w:rFonts w:ascii="Arial" w:hAnsi="Arial" w:cs="Arial"/>
          <w:b/>
          <w:sz w:val="20"/>
          <w:szCs w:val="20"/>
        </w:rPr>
        <w:t xml:space="preserve"> Silva</w:t>
      </w:r>
      <w:r w:rsidR="0065082B" w:rsidRPr="00E32631">
        <w:rPr>
          <w:rFonts w:ascii="Arial" w:hAnsi="Arial" w:cs="Arial"/>
          <w:sz w:val="20"/>
          <w:szCs w:val="20"/>
        </w:rPr>
        <w:t xml:space="preserve"> discordou que os integrantes da comissão organizadora sejam delegado nato na etapa nacional. </w:t>
      </w:r>
      <w:r w:rsidR="0065082B" w:rsidRPr="00E32631">
        <w:rPr>
          <w:rFonts w:ascii="Arial" w:hAnsi="Arial" w:cs="Arial"/>
          <w:b/>
          <w:sz w:val="20"/>
          <w:szCs w:val="20"/>
        </w:rPr>
        <w:t>Deliberação: a respeito dos delegados da 15ª Conferência a serem indicadas pelo CNS (48 titulares e 48 suplentes), o Plenário decidiu que o conselheiro titular de cada subsegmento, eleito no processo eleitoral, será responsável por dialogar com os seus suplentes (1° e 2°) e definir quem participará da Conferência. As indicações deverão ser encaminhadas até o dia 20 de agosto para o e-mail da Conferência (</w:t>
      </w:r>
      <w:hyperlink r:id="rId11" w:history="1">
        <w:r w:rsidR="0065082B" w:rsidRPr="00E32631">
          <w:rPr>
            <w:rStyle w:val="Hyperlink"/>
            <w:rFonts w:ascii="Arial" w:hAnsi="Arial" w:cs="Arial"/>
            <w:b/>
            <w:color w:val="auto"/>
            <w:sz w:val="20"/>
            <w:szCs w:val="20"/>
            <w:lang w:val="pt-PT"/>
          </w:rPr>
          <w:t>4cnstt@saude.gov.br</w:t>
        </w:r>
      </w:hyperlink>
      <w:r w:rsidR="0065082B" w:rsidRPr="00E32631">
        <w:rPr>
          <w:rStyle w:val="st1"/>
          <w:rFonts w:ascii="Arial" w:hAnsi="Arial" w:cs="Arial"/>
          <w:b/>
          <w:sz w:val="20"/>
          <w:szCs w:val="20"/>
          <w:lang w:val="pt-PT"/>
        </w:rPr>
        <w:t xml:space="preserve">). </w:t>
      </w:r>
      <w:r w:rsidR="0065082B" w:rsidRPr="00E32631">
        <w:rPr>
          <w:rFonts w:ascii="Arial" w:hAnsi="Arial" w:cs="Arial"/>
          <w:sz w:val="20"/>
          <w:szCs w:val="20"/>
        </w:rPr>
        <w:t xml:space="preserve">Em seguida, </w:t>
      </w:r>
      <w:r w:rsidR="003E3586" w:rsidRPr="00E32631">
        <w:rPr>
          <w:rFonts w:ascii="Arial" w:hAnsi="Arial" w:cs="Arial"/>
          <w:sz w:val="20"/>
          <w:szCs w:val="20"/>
        </w:rPr>
        <w:t xml:space="preserve">o coordenador da CIST </w:t>
      </w:r>
      <w:r w:rsidR="0065082B" w:rsidRPr="00E32631">
        <w:rPr>
          <w:rFonts w:ascii="Arial" w:hAnsi="Arial" w:cs="Arial"/>
          <w:sz w:val="20"/>
          <w:szCs w:val="20"/>
        </w:rPr>
        <w:t xml:space="preserve">informou que a Conferência Estadual do Maranhão ainda não foi realizada por conta de problemas no processo de licitação. Diante disso, a comissão organizadora autorizou a realização dessa conferência fora do prazo regimental (dias </w:t>
      </w:r>
      <w:proofErr w:type="gramStart"/>
      <w:r w:rsidR="0065082B" w:rsidRPr="00E32631">
        <w:rPr>
          <w:rFonts w:ascii="Arial" w:hAnsi="Arial" w:cs="Arial"/>
          <w:sz w:val="20"/>
          <w:szCs w:val="20"/>
        </w:rPr>
        <w:t>3, 4 e 5</w:t>
      </w:r>
      <w:proofErr w:type="gramEnd"/>
      <w:r w:rsidR="0065082B" w:rsidRPr="00E32631">
        <w:rPr>
          <w:rFonts w:ascii="Arial" w:hAnsi="Arial" w:cs="Arial"/>
          <w:sz w:val="20"/>
          <w:szCs w:val="20"/>
        </w:rPr>
        <w:t xml:space="preserve"> de setembro). Comunicou que dois representantes da comissão organizadora</w:t>
      </w:r>
      <w:r w:rsidR="00B729F5" w:rsidRPr="00E32631">
        <w:rPr>
          <w:rFonts w:ascii="Arial" w:hAnsi="Arial" w:cs="Arial"/>
          <w:sz w:val="20"/>
          <w:szCs w:val="20"/>
        </w:rPr>
        <w:t xml:space="preserve">, junto com a conselheira Maria Laura, </w:t>
      </w:r>
      <w:r w:rsidR="0065082B" w:rsidRPr="00E32631">
        <w:rPr>
          <w:rFonts w:ascii="Arial" w:hAnsi="Arial" w:cs="Arial"/>
          <w:sz w:val="20"/>
          <w:szCs w:val="20"/>
        </w:rPr>
        <w:t>participarão do pregão para licitar a realização e também</w:t>
      </w:r>
      <w:r w:rsidR="00B729F5" w:rsidRPr="00E32631">
        <w:rPr>
          <w:rFonts w:ascii="Arial" w:hAnsi="Arial" w:cs="Arial"/>
          <w:sz w:val="20"/>
          <w:szCs w:val="20"/>
        </w:rPr>
        <w:t xml:space="preserve"> </w:t>
      </w:r>
      <w:r w:rsidR="0065082B" w:rsidRPr="00E32631">
        <w:rPr>
          <w:rFonts w:ascii="Arial" w:hAnsi="Arial" w:cs="Arial"/>
          <w:sz w:val="20"/>
          <w:szCs w:val="20"/>
        </w:rPr>
        <w:t xml:space="preserve">de reunião com a comissão organizadora estadual e o Conselho Estadual para definir agenda para realização da conferência. Por fim, comunicou que </w:t>
      </w:r>
      <w:r w:rsidR="00B729F5" w:rsidRPr="00E32631">
        <w:rPr>
          <w:rFonts w:ascii="Arial" w:hAnsi="Arial" w:cs="Arial"/>
          <w:sz w:val="20"/>
          <w:szCs w:val="20"/>
        </w:rPr>
        <w:t xml:space="preserve">a comissão </w:t>
      </w:r>
      <w:r w:rsidR="003D0106" w:rsidRPr="00E32631">
        <w:rPr>
          <w:rFonts w:ascii="Arial" w:hAnsi="Arial" w:cs="Arial"/>
          <w:sz w:val="20"/>
          <w:szCs w:val="20"/>
        </w:rPr>
        <w:t xml:space="preserve">organizadora </w:t>
      </w:r>
      <w:r w:rsidR="00B729F5" w:rsidRPr="00E32631">
        <w:rPr>
          <w:rFonts w:ascii="Arial" w:hAnsi="Arial" w:cs="Arial"/>
          <w:sz w:val="20"/>
          <w:szCs w:val="20"/>
        </w:rPr>
        <w:t xml:space="preserve">solicitou </w:t>
      </w:r>
      <w:r w:rsidR="003D0106" w:rsidRPr="00E32631">
        <w:rPr>
          <w:rFonts w:ascii="Arial" w:hAnsi="Arial" w:cs="Arial"/>
          <w:sz w:val="20"/>
          <w:szCs w:val="20"/>
        </w:rPr>
        <w:t xml:space="preserve">que a </w:t>
      </w:r>
      <w:r w:rsidR="0065082B" w:rsidRPr="00E32631">
        <w:rPr>
          <w:rFonts w:ascii="Arial" w:hAnsi="Arial" w:cs="Arial"/>
          <w:sz w:val="20"/>
          <w:szCs w:val="20"/>
        </w:rPr>
        <w:t xml:space="preserve">resolução </w:t>
      </w:r>
      <w:r w:rsidR="003D0106" w:rsidRPr="00E32631">
        <w:rPr>
          <w:rFonts w:ascii="Arial" w:hAnsi="Arial" w:cs="Arial"/>
          <w:sz w:val="20"/>
          <w:szCs w:val="20"/>
        </w:rPr>
        <w:t xml:space="preserve">com </w:t>
      </w:r>
      <w:r w:rsidR="0065082B" w:rsidRPr="00E32631">
        <w:rPr>
          <w:rFonts w:ascii="Arial" w:hAnsi="Arial" w:cs="Arial"/>
          <w:sz w:val="20"/>
          <w:szCs w:val="20"/>
        </w:rPr>
        <w:t>ajustes no Regimento Interno da Conferência</w:t>
      </w:r>
      <w:r w:rsidR="003D0106" w:rsidRPr="00E32631">
        <w:rPr>
          <w:rFonts w:ascii="Arial" w:hAnsi="Arial" w:cs="Arial"/>
          <w:sz w:val="20"/>
          <w:szCs w:val="20"/>
        </w:rPr>
        <w:t xml:space="preserve"> não fosse enviada para publicação</w:t>
      </w:r>
      <w:r w:rsidR="0065082B" w:rsidRPr="00E32631">
        <w:rPr>
          <w:rFonts w:ascii="Arial" w:hAnsi="Arial" w:cs="Arial"/>
          <w:sz w:val="20"/>
          <w:szCs w:val="20"/>
        </w:rPr>
        <w:t xml:space="preserve">, a fim de garantir </w:t>
      </w:r>
      <w:r w:rsidR="003D0106" w:rsidRPr="00E32631">
        <w:rPr>
          <w:rFonts w:ascii="Arial" w:hAnsi="Arial" w:cs="Arial"/>
          <w:sz w:val="20"/>
          <w:szCs w:val="20"/>
        </w:rPr>
        <w:t xml:space="preserve">outras </w:t>
      </w:r>
      <w:r w:rsidR="0065082B" w:rsidRPr="00E32631">
        <w:rPr>
          <w:rFonts w:ascii="Arial" w:hAnsi="Arial" w:cs="Arial"/>
          <w:sz w:val="20"/>
          <w:szCs w:val="20"/>
        </w:rPr>
        <w:t xml:space="preserve">modificações. A minuta de resolução será trazida na próxima reunião do CNS para deliberação. </w:t>
      </w:r>
      <w:r w:rsidR="00C15C14" w:rsidRPr="00E32631">
        <w:rPr>
          <w:rFonts w:ascii="Arial" w:hAnsi="Arial" w:cs="Arial"/>
          <w:sz w:val="20"/>
          <w:szCs w:val="20"/>
        </w:rPr>
        <w:t xml:space="preserve">Com esse informe, a mesa encerrou o debate desse ponto, </w:t>
      </w:r>
      <w:r w:rsidR="0065082B" w:rsidRPr="00E32631">
        <w:rPr>
          <w:rFonts w:ascii="Arial" w:hAnsi="Arial" w:cs="Arial"/>
          <w:sz w:val="20"/>
          <w:szCs w:val="20"/>
        </w:rPr>
        <w:t xml:space="preserve">Conselheiro </w:t>
      </w:r>
      <w:r w:rsidR="0065082B" w:rsidRPr="00E32631">
        <w:rPr>
          <w:rFonts w:ascii="Arial" w:hAnsi="Arial" w:cs="Arial"/>
          <w:b/>
          <w:sz w:val="20"/>
          <w:szCs w:val="20"/>
        </w:rPr>
        <w:t xml:space="preserve">André Luiz Bonifácio </w:t>
      </w:r>
      <w:r w:rsidR="00B729F5" w:rsidRPr="00E32631">
        <w:rPr>
          <w:rFonts w:ascii="Arial" w:hAnsi="Arial" w:cs="Arial"/>
          <w:sz w:val="20"/>
          <w:szCs w:val="20"/>
        </w:rPr>
        <w:t xml:space="preserve">interveio para registrar que foi distribuído </w:t>
      </w:r>
      <w:r w:rsidR="0065082B" w:rsidRPr="00E32631">
        <w:rPr>
          <w:rFonts w:ascii="Arial" w:hAnsi="Arial" w:cs="Arial"/>
          <w:sz w:val="20"/>
          <w:szCs w:val="20"/>
        </w:rPr>
        <w:t xml:space="preserve">livro com os trabalhos do Gilson Carvalho aos conselheiros e </w:t>
      </w:r>
      <w:r w:rsidR="00D35E67">
        <w:rPr>
          <w:rFonts w:ascii="Arial" w:hAnsi="Arial" w:cs="Arial"/>
          <w:sz w:val="20"/>
          <w:szCs w:val="20"/>
        </w:rPr>
        <w:t xml:space="preserve">outros exemplares serão </w:t>
      </w:r>
      <w:r w:rsidR="0065082B" w:rsidRPr="00E32631">
        <w:rPr>
          <w:rFonts w:ascii="Arial" w:hAnsi="Arial" w:cs="Arial"/>
          <w:sz w:val="20"/>
          <w:szCs w:val="20"/>
        </w:rPr>
        <w:t>enviad</w:t>
      </w:r>
      <w:r w:rsidR="00D35E67">
        <w:rPr>
          <w:rFonts w:ascii="Arial" w:hAnsi="Arial" w:cs="Arial"/>
          <w:sz w:val="20"/>
          <w:szCs w:val="20"/>
        </w:rPr>
        <w:t>os</w:t>
      </w:r>
      <w:r w:rsidR="0065082B" w:rsidRPr="00E32631">
        <w:rPr>
          <w:rFonts w:ascii="Arial" w:hAnsi="Arial" w:cs="Arial"/>
          <w:sz w:val="20"/>
          <w:szCs w:val="20"/>
        </w:rPr>
        <w:t xml:space="preserve"> ao CNS</w:t>
      </w:r>
      <w:r w:rsidR="00B729F5" w:rsidRPr="00E32631">
        <w:rPr>
          <w:rFonts w:ascii="Arial" w:hAnsi="Arial" w:cs="Arial"/>
          <w:sz w:val="20"/>
          <w:szCs w:val="20"/>
        </w:rPr>
        <w:t xml:space="preserve"> para distribuição</w:t>
      </w:r>
      <w:r w:rsidR="0065082B" w:rsidRPr="00E32631">
        <w:rPr>
          <w:rFonts w:ascii="Arial" w:hAnsi="Arial" w:cs="Arial"/>
          <w:sz w:val="20"/>
          <w:szCs w:val="20"/>
        </w:rPr>
        <w:t xml:space="preserve">. </w:t>
      </w:r>
      <w:r w:rsidR="0065082B" w:rsidRPr="00E32631">
        <w:rPr>
          <w:rFonts w:ascii="Arial" w:hAnsi="Arial" w:cs="Arial"/>
          <w:b/>
          <w:bCs/>
          <w:caps/>
          <w:sz w:val="20"/>
          <w:szCs w:val="20"/>
        </w:rPr>
        <w:t xml:space="preserve">Item 7 – 15ª CONFERÊNCIA NACIONAL DE SAÚDE - </w:t>
      </w:r>
      <w:r w:rsidR="0065082B" w:rsidRPr="00E32631">
        <w:rPr>
          <w:rFonts w:ascii="Arial" w:hAnsi="Arial" w:cs="Arial"/>
          <w:i/>
          <w:sz w:val="20"/>
          <w:szCs w:val="20"/>
        </w:rPr>
        <w:t>Coordenação:</w:t>
      </w:r>
      <w:r w:rsidR="0065082B" w:rsidRPr="00E32631">
        <w:rPr>
          <w:rFonts w:ascii="Arial" w:hAnsi="Arial" w:cs="Arial"/>
          <w:sz w:val="20"/>
          <w:szCs w:val="20"/>
        </w:rPr>
        <w:t xml:space="preserve"> conselheira </w:t>
      </w:r>
      <w:r w:rsidR="0065082B" w:rsidRPr="00E32631">
        <w:rPr>
          <w:rFonts w:ascii="Arial" w:hAnsi="Arial" w:cs="Arial"/>
          <w:b/>
          <w:sz w:val="20"/>
          <w:szCs w:val="20"/>
        </w:rPr>
        <w:t xml:space="preserve">Maria do Socorro de Souza, </w:t>
      </w:r>
      <w:r w:rsidR="0065082B" w:rsidRPr="00E32631">
        <w:rPr>
          <w:rFonts w:ascii="Arial" w:hAnsi="Arial" w:cs="Arial"/>
          <w:sz w:val="20"/>
          <w:szCs w:val="20"/>
        </w:rPr>
        <w:t>da</w:t>
      </w:r>
      <w:r w:rsidR="0065082B" w:rsidRPr="00E32631">
        <w:rPr>
          <w:rFonts w:ascii="Arial" w:hAnsi="Arial" w:cs="Arial"/>
          <w:b/>
          <w:sz w:val="20"/>
          <w:szCs w:val="20"/>
        </w:rPr>
        <w:t xml:space="preserve"> </w:t>
      </w:r>
      <w:r w:rsidR="0065082B" w:rsidRPr="00E32631">
        <w:rPr>
          <w:rFonts w:ascii="Arial" w:hAnsi="Arial" w:cs="Arial"/>
          <w:sz w:val="20"/>
          <w:szCs w:val="20"/>
        </w:rPr>
        <w:t xml:space="preserve">Mesa Diretora do CNS. </w:t>
      </w:r>
      <w:r w:rsidR="0065082B" w:rsidRPr="00E32631">
        <w:rPr>
          <w:rFonts w:ascii="Arial" w:hAnsi="Arial" w:cs="Arial"/>
          <w:i/>
          <w:sz w:val="20"/>
          <w:szCs w:val="20"/>
        </w:rPr>
        <w:t>Apresentação:</w:t>
      </w:r>
      <w:r w:rsidR="0065082B" w:rsidRPr="00E32631">
        <w:rPr>
          <w:rFonts w:ascii="Arial" w:hAnsi="Arial" w:cs="Arial"/>
          <w:sz w:val="20"/>
          <w:szCs w:val="20"/>
        </w:rPr>
        <w:t xml:space="preserve"> </w:t>
      </w:r>
      <w:r w:rsidR="0065082B" w:rsidRPr="00E32631">
        <w:rPr>
          <w:rFonts w:ascii="Arial" w:hAnsi="Arial" w:cs="Arial"/>
          <w:b/>
          <w:sz w:val="20"/>
          <w:szCs w:val="20"/>
        </w:rPr>
        <w:t>Márcio Florentino</w:t>
      </w:r>
      <w:r w:rsidR="0065082B" w:rsidRPr="00E32631">
        <w:rPr>
          <w:rFonts w:ascii="Arial" w:hAnsi="Arial" w:cs="Arial"/>
          <w:sz w:val="20"/>
          <w:szCs w:val="20"/>
        </w:rPr>
        <w:t xml:space="preserve">, Secretário Executivo do CNS.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Presidenta do CNS, resgatou que </w:t>
      </w:r>
      <w:r w:rsidR="00DD7CAB" w:rsidRPr="00E32631">
        <w:rPr>
          <w:rFonts w:ascii="Arial" w:hAnsi="Arial" w:cs="Arial"/>
          <w:sz w:val="20"/>
          <w:szCs w:val="20"/>
        </w:rPr>
        <w:t xml:space="preserve">o </w:t>
      </w:r>
      <w:r w:rsidR="00873D59" w:rsidRPr="00E32631">
        <w:rPr>
          <w:rFonts w:ascii="Arial" w:hAnsi="Arial" w:cs="Arial"/>
          <w:sz w:val="20"/>
          <w:szCs w:val="20"/>
        </w:rPr>
        <w:t xml:space="preserve">GT da </w:t>
      </w:r>
      <w:r w:rsidR="0065082B" w:rsidRPr="00E32631">
        <w:rPr>
          <w:rFonts w:ascii="Arial" w:hAnsi="Arial" w:cs="Arial"/>
          <w:sz w:val="20"/>
          <w:szCs w:val="20"/>
        </w:rPr>
        <w:t>15ª Conferência contribuiu na preparação da oficina de trabalho, realizada</w:t>
      </w:r>
      <w:r w:rsidR="009A5191" w:rsidRPr="00E32631">
        <w:rPr>
          <w:rFonts w:ascii="Arial" w:hAnsi="Arial" w:cs="Arial"/>
          <w:sz w:val="20"/>
          <w:szCs w:val="20"/>
        </w:rPr>
        <w:t xml:space="preserve"> no mês anterior e </w:t>
      </w:r>
      <w:r w:rsidR="0065082B" w:rsidRPr="00E32631">
        <w:rPr>
          <w:rFonts w:ascii="Arial" w:hAnsi="Arial" w:cs="Arial"/>
          <w:sz w:val="20"/>
          <w:szCs w:val="20"/>
        </w:rPr>
        <w:t>na elaboração de plano de trabalho</w:t>
      </w:r>
      <w:r w:rsidR="00DD7CAB" w:rsidRPr="00E32631">
        <w:rPr>
          <w:rFonts w:ascii="Arial" w:hAnsi="Arial" w:cs="Arial"/>
          <w:sz w:val="20"/>
          <w:szCs w:val="20"/>
        </w:rPr>
        <w:t xml:space="preserve"> para realização da Conferência. </w:t>
      </w:r>
      <w:r w:rsidR="0065082B" w:rsidRPr="00E32631">
        <w:rPr>
          <w:rFonts w:ascii="Arial" w:hAnsi="Arial" w:cs="Arial"/>
          <w:sz w:val="20"/>
          <w:szCs w:val="20"/>
        </w:rPr>
        <w:t xml:space="preserve">Disse que a intenção do debate </w:t>
      </w:r>
      <w:r w:rsidR="00DD7CAB" w:rsidRPr="00E32631">
        <w:rPr>
          <w:rFonts w:ascii="Arial" w:hAnsi="Arial" w:cs="Arial"/>
          <w:sz w:val="20"/>
          <w:szCs w:val="20"/>
        </w:rPr>
        <w:t xml:space="preserve">naquele </w:t>
      </w:r>
      <w:r w:rsidR="00DD7CAB" w:rsidRPr="00E32631">
        <w:rPr>
          <w:rFonts w:ascii="Arial" w:hAnsi="Arial" w:cs="Arial"/>
          <w:sz w:val="20"/>
          <w:szCs w:val="20"/>
        </w:rPr>
        <w:lastRenderedPageBreak/>
        <w:t xml:space="preserve">momento </w:t>
      </w:r>
      <w:r w:rsidR="009A5191" w:rsidRPr="00E32631">
        <w:rPr>
          <w:rFonts w:ascii="Arial" w:hAnsi="Arial" w:cs="Arial"/>
          <w:sz w:val="20"/>
          <w:szCs w:val="20"/>
        </w:rPr>
        <w:t>era</w:t>
      </w:r>
      <w:r w:rsidR="0065082B" w:rsidRPr="00E32631">
        <w:rPr>
          <w:rFonts w:ascii="Arial" w:hAnsi="Arial" w:cs="Arial"/>
          <w:sz w:val="20"/>
          <w:szCs w:val="20"/>
        </w:rPr>
        <w:t xml:space="preserve"> reafirmar o que se espera da Conferência (caráter mobilizador e participativo) e definir aspectos organizacionais (tema, calendário). O Secretário Executivo do CNS, </w:t>
      </w:r>
      <w:r w:rsidR="0065082B" w:rsidRPr="00E32631">
        <w:rPr>
          <w:rFonts w:ascii="Arial" w:hAnsi="Arial" w:cs="Arial"/>
          <w:b/>
          <w:sz w:val="20"/>
          <w:szCs w:val="20"/>
        </w:rPr>
        <w:t>Márcio Florentino</w:t>
      </w:r>
      <w:r w:rsidR="0065082B" w:rsidRPr="00E32631">
        <w:rPr>
          <w:rFonts w:ascii="Arial" w:hAnsi="Arial" w:cs="Arial"/>
          <w:sz w:val="20"/>
          <w:szCs w:val="20"/>
        </w:rPr>
        <w:t>, apresentou</w:t>
      </w:r>
      <w:r w:rsidR="0065082B" w:rsidRPr="00E32631">
        <w:rPr>
          <w:rFonts w:ascii="Arial" w:hAnsi="Arial" w:cs="Arial"/>
          <w:b/>
          <w:sz w:val="20"/>
          <w:szCs w:val="20"/>
        </w:rPr>
        <w:t xml:space="preserve"> </w:t>
      </w:r>
      <w:r w:rsidR="0065082B" w:rsidRPr="00E32631">
        <w:rPr>
          <w:rFonts w:ascii="Arial" w:hAnsi="Arial" w:cs="Arial"/>
          <w:sz w:val="20"/>
          <w:szCs w:val="20"/>
        </w:rPr>
        <w:t>um</w:t>
      </w:r>
      <w:r w:rsidR="0065082B" w:rsidRPr="00E32631">
        <w:rPr>
          <w:rFonts w:ascii="Arial" w:hAnsi="Arial" w:cs="Arial"/>
          <w:b/>
          <w:sz w:val="20"/>
          <w:szCs w:val="20"/>
        </w:rPr>
        <w:t xml:space="preserve"> </w:t>
      </w:r>
      <w:r w:rsidR="0065082B" w:rsidRPr="00E32631">
        <w:rPr>
          <w:rFonts w:ascii="Arial" w:hAnsi="Arial" w:cs="Arial"/>
          <w:sz w:val="20"/>
          <w:szCs w:val="20"/>
        </w:rPr>
        <w:t>documento síntese do processo de formulação da 15ª</w:t>
      </w:r>
      <w:r w:rsidR="00243040" w:rsidRPr="00E32631">
        <w:rPr>
          <w:rFonts w:ascii="Arial" w:hAnsi="Arial" w:cs="Arial"/>
          <w:sz w:val="20"/>
          <w:szCs w:val="20"/>
        </w:rPr>
        <w:t xml:space="preserve"> Conferência que </w:t>
      </w:r>
      <w:r w:rsidR="0065082B" w:rsidRPr="00E32631">
        <w:rPr>
          <w:rFonts w:ascii="Arial" w:hAnsi="Arial" w:cs="Arial"/>
          <w:sz w:val="20"/>
          <w:szCs w:val="20"/>
        </w:rPr>
        <w:t xml:space="preserve">busca de maneira sintética dar encaminhamentos aos aspectos estruturais desta conferência. Explicou que a primeira parte </w:t>
      </w:r>
      <w:r w:rsidR="00243040" w:rsidRPr="00E32631">
        <w:rPr>
          <w:rFonts w:ascii="Arial" w:hAnsi="Arial" w:cs="Arial"/>
          <w:sz w:val="20"/>
          <w:szCs w:val="20"/>
        </w:rPr>
        <w:t xml:space="preserve">desse documento </w:t>
      </w:r>
      <w:r w:rsidR="0065082B" w:rsidRPr="00E32631">
        <w:rPr>
          <w:rFonts w:ascii="Arial" w:hAnsi="Arial" w:cs="Arial"/>
          <w:sz w:val="20"/>
          <w:szCs w:val="20"/>
        </w:rPr>
        <w:t xml:space="preserve">descreve a proposta metodológica desenvolvida até o momento. </w:t>
      </w:r>
      <w:r w:rsidR="00DD7CAB" w:rsidRPr="00E32631">
        <w:rPr>
          <w:rFonts w:ascii="Arial" w:hAnsi="Arial" w:cs="Arial"/>
          <w:sz w:val="20"/>
          <w:szCs w:val="20"/>
        </w:rPr>
        <w:t xml:space="preserve">Na </w:t>
      </w:r>
      <w:r w:rsidR="0065082B" w:rsidRPr="00E32631">
        <w:rPr>
          <w:rFonts w:ascii="Arial" w:hAnsi="Arial" w:cs="Arial"/>
          <w:sz w:val="20"/>
          <w:szCs w:val="20"/>
        </w:rPr>
        <w:t xml:space="preserve">sequência, </w:t>
      </w:r>
      <w:r w:rsidR="00DD7CAB" w:rsidRPr="00E32631">
        <w:rPr>
          <w:rFonts w:ascii="Arial" w:hAnsi="Arial" w:cs="Arial"/>
          <w:sz w:val="20"/>
          <w:szCs w:val="20"/>
        </w:rPr>
        <w:t xml:space="preserve">apresenta </w:t>
      </w:r>
      <w:r w:rsidR="0065082B" w:rsidRPr="00E32631">
        <w:rPr>
          <w:rFonts w:ascii="Arial" w:hAnsi="Arial" w:cs="Arial"/>
          <w:sz w:val="20"/>
          <w:szCs w:val="20"/>
        </w:rPr>
        <w:t>compilado de propostas sobre cronograma e temas, para deliberação do Plenário. Por fim, o documento apresenta minuta de decreto de convocação da 15ª CNS</w:t>
      </w:r>
      <w:r w:rsidR="00DD41DB" w:rsidRPr="00E32631">
        <w:rPr>
          <w:rFonts w:ascii="Arial" w:hAnsi="Arial" w:cs="Arial"/>
          <w:sz w:val="20"/>
          <w:szCs w:val="20"/>
        </w:rPr>
        <w:t>. C</w:t>
      </w:r>
      <w:r w:rsidR="0065082B" w:rsidRPr="00E32631">
        <w:rPr>
          <w:rFonts w:ascii="Arial" w:hAnsi="Arial" w:cs="Arial"/>
          <w:sz w:val="20"/>
          <w:szCs w:val="20"/>
        </w:rPr>
        <w:t>omeçou apresentando a proposta metodológica para 15ª</w:t>
      </w:r>
      <w:r w:rsidR="00243040" w:rsidRPr="00E32631">
        <w:rPr>
          <w:rFonts w:ascii="Arial" w:hAnsi="Arial" w:cs="Arial"/>
          <w:sz w:val="20"/>
          <w:szCs w:val="20"/>
        </w:rPr>
        <w:t xml:space="preserve"> </w:t>
      </w:r>
      <w:r w:rsidR="0065082B" w:rsidRPr="00E32631">
        <w:rPr>
          <w:rFonts w:ascii="Arial" w:hAnsi="Arial" w:cs="Arial"/>
          <w:sz w:val="20"/>
          <w:szCs w:val="20"/>
        </w:rPr>
        <w:t>CNS, que contempla quatro etapas</w:t>
      </w:r>
      <w:r w:rsidR="00243040" w:rsidRPr="00E32631">
        <w:rPr>
          <w:rFonts w:ascii="Arial" w:hAnsi="Arial" w:cs="Arial"/>
          <w:sz w:val="20"/>
          <w:szCs w:val="20"/>
        </w:rPr>
        <w:t xml:space="preserve">. </w:t>
      </w:r>
      <w:r w:rsidR="0065082B" w:rsidRPr="00E32631">
        <w:rPr>
          <w:rFonts w:ascii="Arial" w:hAnsi="Arial" w:cs="Arial"/>
          <w:sz w:val="20"/>
          <w:szCs w:val="20"/>
        </w:rPr>
        <w:t xml:space="preserve">Etapa </w:t>
      </w:r>
      <w:proofErr w:type="gramStart"/>
      <w:r w:rsidR="0065082B" w:rsidRPr="00E32631">
        <w:rPr>
          <w:rFonts w:ascii="Arial" w:hAnsi="Arial" w:cs="Arial"/>
          <w:sz w:val="20"/>
          <w:szCs w:val="20"/>
        </w:rPr>
        <w:t>1</w:t>
      </w:r>
      <w:proofErr w:type="gramEnd"/>
      <w:r w:rsidR="0065082B" w:rsidRPr="00E32631">
        <w:rPr>
          <w:rFonts w:ascii="Arial" w:hAnsi="Arial" w:cs="Arial"/>
          <w:sz w:val="20"/>
          <w:szCs w:val="20"/>
        </w:rPr>
        <w:t>: avaliação da Saúde no Brasil – contribuições e diretrizes para a elaboração dos instrumentos federais de planejamento e orça</w:t>
      </w:r>
      <w:r w:rsidR="00243040" w:rsidRPr="00E32631">
        <w:rPr>
          <w:rFonts w:ascii="Arial" w:hAnsi="Arial" w:cs="Arial"/>
          <w:sz w:val="20"/>
          <w:szCs w:val="20"/>
        </w:rPr>
        <w:t xml:space="preserve">mento em saúde (PPA, LOA , </w:t>
      </w:r>
      <w:proofErr w:type="spellStart"/>
      <w:r w:rsidR="00243040" w:rsidRPr="00E32631">
        <w:rPr>
          <w:rFonts w:ascii="Arial" w:hAnsi="Arial" w:cs="Arial"/>
          <w:sz w:val="20"/>
          <w:szCs w:val="20"/>
        </w:rPr>
        <w:t>etc</w:t>
      </w:r>
      <w:proofErr w:type="spellEnd"/>
      <w:r w:rsidR="00243040" w:rsidRPr="00E32631">
        <w:rPr>
          <w:rFonts w:ascii="Arial" w:hAnsi="Arial" w:cs="Arial"/>
          <w:sz w:val="20"/>
          <w:szCs w:val="20"/>
        </w:rPr>
        <w:t xml:space="preserve">). </w:t>
      </w:r>
      <w:r w:rsidR="0065082B" w:rsidRPr="00E32631">
        <w:rPr>
          <w:rFonts w:ascii="Arial" w:hAnsi="Arial" w:cs="Arial"/>
          <w:sz w:val="20"/>
          <w:szCs w:val="20"/>
        </w:rPr>
        <w:t xml:space="preserve">Etapa </w:t>
      </w:r>
      <w:proofErr w:type="gramStart"/>
      <w:r w:rsidR="0065082B" w:rsidRPr="00E32631">
        <w:rPr>
          <w:rFonts w:ascii="Arial" w:hAnsi="Arial" w:cs="Arial"/>
          <w:sz w:val="20"/>
          <w:szCs w:val="20"/>
        </w:rPr>
        <w:t>2</w:t>
      </w:r>
      <w:proofErr w:type="gramEnd"/>
      <w:r w:rsidR="00243040" w:rsidRPr="00E32631">
        <w:rPr>
          <w:rFonts w:ascii="Arial" w:hAnsi="Arial" w:cs="Arial"/>
          <w:sz w:val="20"/>
          <w:szCs w:val="20"/>
        </w:rPr>
        <w:t>: e</w:t>
      </w:r>
      <w:r w:rsidR="0065082B" w:rsidRPr="00E32631">
        <w:rPr>
          <w:rFonts w:ascii="Arial" w:hAnsi="Arial" w:cs="Arial"/>
          <w:sz w:val="20"/>
          <w:szCs w:val="20"/>
        </w:rPr>
        <w:t xml:space="preserve">tapas </w:t>
      </w:r>
      <w:r w:rsidR="00243040" w:rsidRPr="00E32631">
        <w:rPr>
          <w:rFonts w:ascii="Arial" w:hAnsi="Arial" w:cs="Arial"/>
          <w:sz w:val="20"/>
          <w:szCs w:val="20"/>
        </w:rPr>
        <w:t xml:space="preserve">municipais e estaduais </w:t>
      </w:r>
      <w:r w:rsidR="0065082B" w:rsidRPr="00E32631">
        <w:rPr>
          <w:rFonts w:ascii="Arial" w:hAnsi="Arial" w:cs="Arial"/>
          <w:sz w:val="20"/>
          <w:szCs w:val="20"/>
        </w:rPr>
        <w:t>(indicação de diretrizes e eleição de delegados)</w:t>
      </w:r>
      <w:r w:rsidR="00243040" w:rsidRPr="00E32631">
        <w:rPr>
          <w:rFonts w:ascii="Arial" w:hAnsi="Arial" w:cs="Arial"/>
          <w:sz w:val="20"/>
          <w:szCs w:val="20"/>
        </w:rPr>
        <w:t xml:space="preserve">. </w:t>
      </w:r>
      <w:r w:rsidR="0065082B" w:rsidRPr="00E32631">
        <w:rPr>
          <w:rFonts w:ascii="Arial" w:hAnsi="Arial" w:cs="Arial"/>
          <w:sz w:val="20"/>
          <w:szCs w:val="20"/>
        </w:rPr>
        <w:t xml:space="preserve">Etapa </w:t>
      </w:r>
      <w:proofErr w:type="gramStart"/>
      <w:r w:rsidR="0065082B" w:rsidRPr="00E32631">
        <w:rPr>
          <w:rFonts w:ascii="Arial" w:hAnsi="Arial" w:cs="Arial"/>
          <w:sz w:val="20"/>
          <w:szCs w:val="20"/>
        </w:rPr>
        <w:t>3</w:t>
      </w:r>
      <w:proofErr w:type="gramEnd"/>
      <w:r w:rsidR="00243040" w:rsidRPr="00E32631">
        <w:rPr>
          <w:rFonts w:ascii="Arial" w:hAnsi="Arial" w:cs="Arial"/>
          <w:sz w:val="20"/>
          <w:szCs w:val="20"/>
        </w:rPr>
        <w:t>: e</w:t>
      </w:r>
      <w:r w:rsidR="0065082B" w:rsidRPr="00E32631">
        <w:rPr>
          <w:rFonts w:ascii="Arial" w:hAnsi="Arial" w:cs="Arial"/>
          <w:sz w:val="20"/>
          <w:szCs w:val="20"/>
        </w:rPr>
        <w:t>tapa nacional da 15ª</w:t>
      </w:r>
      <w:r w:rsidR="00243040" w:rsidRPr="00E32631">
        <w:rPr>
          <w:rFonts w:ascii="Arial" w:hAnsi="Arial" w:cs="Arial"/>
          <w:sz w:val="20"/>
          <w:szCs w:val="20"/>
        </w:rPr>
        <w:t xml:space="preserve">. </w:t>
      </w:r>
      <w:r w:rsidR="0065082B" w:rsidRPr="00E32631">
        <w:rPr>
          <w:rFonts w:ascii="Arial" w:hAnsi="Arial" w:cs="Arial"/>
          <w:sz w:val="20"/>
          <w:szCs w:val="20"/>
        </w:rPr>
        <w:t xml:space="preserve">Etapa </w:t>
      </w:r>
      <w:proofErr w:type="gramStart"/>
      <w:r w:rsidR="0065082B" w:rsidRPr="00E32631">
        <w:rPr>
          <w:rFonts w:ascii="Arial" w:hAnsi="Arial" w:cs="Arial"/>
          <w:sz w:val="20"/>
          <w:szCs w:val="20"/>
        </w:rPr>
        <w:t>4</w:t>
      </w:r>
      <w:proofErr w:type="gramEnd"/>
      <w:r w:rsidR="00243040" w:rsidRPr="00E32631">
        <w:rPr>
          <w:rFonts w:ascii="Arial" w:hAnsi="Arial" w:cs="Arial"/>
          <w:sz w:val="20"/>
          <w:szCs w:val="20"/>
        </w:rPr>
        <w:t>: p</w:t>
      </w:r>
      <w:r w:rsidR="0065082B" w:rsidRPr="00E32631">
        <w:rPr>
          <w:rFonts w:ascii="Arial" w:hAnsi="Arial" w:cs="Arial"/>
          <w:sz w:val="20"/>
          <w:szCs w:val="20"/>
        </w:rPr>
        <w:t>ós Conferência Nacional - PNS/2015 e monitoramento das deliberações</w:t>
      </w:r>
      <w:r w:rsidR="00243040" w:rsidRPr="00E32631">
        <w:rPr>
          <w:rFonts w:ascii="Arial" w:hAnsi="Arial" w:cs="Arial"/>
          <w:sz w:val="20"/>
          <w:szCs w:val="20"/>
        </w:rPr>
        <w:t xml:space="preserve">. </w:t>
      </w:r>
      <w:r w:rsidR="0065082B" w:rsidRPr="00E32631">
        <w:rPr>
          <w:rFonts w:ascii="Arial" w:hAnsi="Arial" w:cs="Arial"/>
          <w:sz w:val="20"/>
          <w:szCs w:val="20"/>
        </w:rPr>
        <w:t xml:space="preserve">No que se refere à etapa </w:t>
      </w:r>
      <w:proofErr w:type="gramStart"/>
      <w:r w:rsidR="0065082B" w:rsidRPr="00E32631">
        <w:rPr>
          <w:rFonts w:ascii="Arial" w:hAnsi="Arial" w:cs="Arial"/>
          <w:sz w:val="20"/>
          <w:szCs w:val="20"/>
        </w:rPr>
        <w:t>1</w:t>
      </w:r>
      <w:proofErr w:type="gramEnd"/>
      <w:r w:rsidR="0065082B" w:rsidRPr="00E32631">
        <w:rPr>
          <w:rFonts w:ascii="Arial" w:hAnsi="Arial" w:cs="Arial"/>
          <w:sz w:val="20"/>
          <w:szCs w:val="20"/>
        </w:rPr>
        <w:t xml:space="preserve">, explicou que se trata de uma fase de mobilização e debates por tema, segmento ou região de saúde, que ocorreria de agosto de 2014 a março de 2015. Os objetivos da etapa </w:t>
      </w:r>
      <w:proofErr w:type="gramStart"/>
      <w:r w:rsidR="0065082B" w:rsidRPr="00E32631">
        <w:rPr>
          <w:rFonts w:ascii="Arial" w:hAnsi="Arial" w:cs="Arial"/>
          <w:sz w:val="20"/>
          <w:szCs w:val="20"/>
        </w:rPr>
        <w:t>1</w:t>
      </w:r>
      <w:proofErr w:type="gramEnd"/>
      <w:r w:rsidR="0065082B" w:rsidRPr="00E32631">
        <w:rPr>
          <w:rFonts w:ascii="Arial" w:hAnsi="Arial" w:cs="Arial"/>
          <w:sz w:val="20"/>
          <w:szCs w:val="20"/>
        </w:rPr>
        <w:t xml:space="preserve"> seriam: articular o calendário da saúde coletiva brasileira e dos movimentos sociais e populares, para diálogos e formulações acerca da efetivação da </w:t>
      </w:r>
      <w:r w:rsidR="00243040" w:rsidRPr="00E32631">
        <w:rPr>
          <w:rFonts w:ascii="Arial" w:hAnsi="Arial" w:cs="Arial"/>
          <w:sz w:val="20"/>
          <w:szCs w:val="20"/>
        </w:rPr>
        <w:t>s</w:t>
      </w:r>
      <w:r w:rsidR="0065082B" w:rsidRPr="00E32631">
        <w:rPr>
          <w:rFonts w:ascii="Arial" w:hAnsi="Arial" w:cs="Arial"/>
          <w:sz w:val="20"/>
          <w:szCs w:val="20"/>
        </w:rPr>
        <w:t xml:space="preserve">aúde enquanto direito, promovendo uma ampla avaliação da </w:t>
      </w:r>
      <w:r w:rsidR="00243040" w:rsidRPr="00E32631">
        <w:rPr>
          <w:rFonts w:ascii="Arial" w:hAnsi="Arial" w:cs="Arial"/>
          <w:sz w:val="20"/>
          <w:szCs w:val="20"/>
        </w:rPr>
        <w:t>s</w:t>
      </w:r>
      <w:r w:rsidR="0065082B" w:rsidRPr="00E32631">
        <w:rPr>
          <w:rFonts w:ascii="Arial" w:hAnsi="Arial" w:cs="Arial"/>
          <w:sz w:val="20"/>
          <w:szCs w:val="20"/>
        </w:rPr>
        <w:t xml:space="preserve">aúde no Brasil; ampliar a mobilização social de segmentos não representados em espaços instituídos de participação, fortalecer as pautas acerca </w:t>
      </w:r>
      <w:r w:rsidR="00243040" w:rsidRPr="00E32631">
        <w:rPr>
          <w:rFonts w:ascii="Arial" w:hAnsi="Arial" w:cs="Arial"/>
          <w:sz w:val="20"/>
          <w:szCs w:val="20"/>
        </w:rPr>
        <w:t xml:space="preserve">da </w:t>
      </w:r>
      <w:r w:rsidR="0065082B" w:rsidRPr="00E32631">
        <w:rPr>
          <w:rFonts w:ascii="Arial" w:hAnsi="Arial" w:cs="Arial"/>
          <w:sz w:val="20"/>
          <w:szCs w:val="20"/>
        </w:rPr>
        <w:t xml:space="preserve">equidade em saúde; e estabelecer a avaliação da situação de saúde e do Sistema de Saúde, uma convocatória nacional para uma “Avaliação Participativa”. Detalhou que as atividades previstas para a Etapa </w:t>
      </w:r>
      <w:proofErr w:type="gramStart"/>
      <w:r w:rsidR="0065082B" w:rsidRPr="00E32631">
        <w:rPr>
          <w:rFonts w:ascii="Arial" w:hAnsi="Arial" w:cs="Arial"/>
          <w:sz w:val="20"/>
          <w:szCs w:val="20"/>
        </w:rPr>
        <w:t>1</w:t>
      </w:r>
      <w:proofErr w:type="gramEnd"/>
      <w:r w:rsidR="0065082B" w:rsidRPr="00E32631">
        <w:rPr>
          <w:rFonts w:ascii="Arial" w:hAnsi="Arial" w:cs="Arial"/>
          <w:sz w:val="20"/>
          <w:szCs w:val="20"/>
        </w:rPr>
        <w:t xml:space="preserve"> seriam: </w:t>
      </w:r>
      <w:r w:rsidR="0065082B" w:rsidRPr="00E32631">
        <w:rPr>
          <w:rFonts w:ascii="Arial" w:hAnsi="Arial" w:cs="Arial"/>
          <w:b/>
          <w:sz w:val="20"/>
          <w:szCs w:val="20"/>
        </w:rPr>
        <w:t>a)</w:t>
      </w:r>
      <w:r w:rsidR="0065082B" w:rsidRPr="00E32631">
        <w:rPr>
          <w:rFonts w:ascii="Arial" w:hAnsi="Arial" w:cs="Arial"/>
          <w:sz w:val="20"/>
          <w:szCs w:val="20"/>
        </w:rPr>
        <w:t xml:space="preserve"> Plenárias Regionais</w:t>
      </w:r>
      <w:r w:rsidR="00243040" w:rsidRPr="00E32631">
        <w:rPr>
          <w:rFonts w:ascii="Arial" w:hAnsi="Arial" w:cs="Arial"/>
          <w:sz w:val="20"/>
          <w:szCs w:val="20"/>
        </w:rPr>
        <w:t xml:space="preserve"> - </w:t>
      </w:r>
      <w:r w:rsidR="0065082B" w:rsidRPr="00E32631">
        <w:rPr>
          <w:rFonts w:ascii="Arial" w:hAnsi="Arial" w:cs="Arial"/>
          <w:sz w:val="20"/>
          <w:szCs w:val="20"/>
        </w:rPr>
        <w:t>ampliar o fortalecimento da regionalização em saúde a partir da mobilização dos espaços regionais para a 15ª</w:t>
      </w:r>
      <w:r w:rsidR="00243040" w:rsidRPr="00E32631">
        <w:rPr>
          <w:rFonts w:ascii="Arial" w:hAnsi="Arial" w:cs="Arial"/>
          <w:sz w:val="20"/>
          <w:szCs w:val="20"/>
        </w:rPr>
        <w:t xml:space="preserve"> </w:t>
      </w:r>
      <w:r w:rsidR="0065082B" w:rsidRPr="00E32631">
        <w:rPr>
          <w:rFonts w:ascii="Arial" w:hAnsi="Arial" w:cs="Arial"/>
          <w:sz w:val="20"/>
          <w:szCs w:val="20"/>
        </w:rPr>
        <w:t xml:space="preserve">CNS - busca efetivar o espaço regional como articulador da gestão capaz de formular acerca dos desafios e avanços da descentralização em saúde; </w:t>
      </w:r>
      <w:r w:rsidR="0065082B" w:rsidRPr="00E32631">
        <w:rPr>
          <w:rFonts w:ascii="Arial" w:hAnsi="Arial" w:cs="Arial"/>
          <w:b/>
          <w:sz w:val="20"/>
          <w:szCs w:val="20"/>
        </w:rPr>
        <w:t>b)</w:t>
      </w:r>
      <w:r w:rsidR="0065082B" w:rsidRPr="00E32631">
        <w:rPr>
          <w:rFonts w:ascii="Arial" w:hAnsi="Arial" w:cs="Arial"/>
          <w:sz w:val="20"/>
          <w:szCs w:val="20"/>
        </w:rPr>
        <w:t xml:space="preserve"> Plenárias Temáticas (COFIN e outras comissões já programaram agendas) – promover espaços de reflexão e formulação acerca das iniquidades em saúde, com enfoque nas realidades dos diversos segmentos populacionais (mulheres, idosos, população do campo e floresta, juventude, população negra e quilombola, LGBT, população em situação de rua</w:t>
      </w:r>
      <w:r w:rsidR="00243040" w:rsidRPr="00E32631">
        <w:rPr>
          <w:rFonts w:ascii="Arial" w:hAnsi="Arial" w:cs="Arial"/>
          <w:sz w:val="20"/>
          <w:szCs w:val="20"/>
        </w:rPr>
        <w:t>,</w:t>
      </w:r>
      <w:r w:rsidR="0065082B" w:rsidRPr="00E32631">
        <w:rPr>
          <w:rFonts w:ascii="Arial" w:hAnsi="Arial" w:cs="Arial"/>
          <w:sz w:val="20"/>
          <w:szCs w:val="20"/>
        </w:rPr>
        <w:t xml:space="preserve"> entre outros), nos desafios territoriais para a efetivação do direito à saúde;</w:t>
      </w:r>
      <w:r w:rsidR="00D309D0" w:rsidRPr="00E32631">
        <w:rPr>
          <w:rFonts w:ascii="Arial" w:hAnsi="Arial" w:cs="Arial"/>
          <w:sz w:val="20"/>
          <w:szCs w:val="20"/>
        </w:rPr>
        <w:t xml:space="preserve"> </w:t>
      </w:r>
      <w:r w:rsidR="0065082B" w:rsidRPr="00E32631">
        <w:rPr>
          <w:rFonts w:ascii="Arial" w:hAnsi="Arial" w:cs="Arial"/>
          <w:b/>
          <w:sz w:val="20"/>
          <w:szCs w:val="20"/>
        </w:rPr>
        <w:t>c)</w:t>
      </w:r>
      <w:r w:rsidR="0065082B" w:rsidRPr="00E32631">
        <w:rPr>
          <w:rFonts w:ascii="Arial" w:hAnsi="Arial" w:cs="Arial"/>
          <w:sz w:val="20"/>
          <w:szCs w:val="20"/>
        </w:rPr>
        <w:t xml:space="preserve"> Plenária Digital - </w:t>
      </w:r>
      <w:r w:rsidR="00243040" w:rsidRPr="00E32631">
        <w:rPr>
          <w:rFonts w:ascii="Arial" w:hAnsi="Arial" w:cs="Arial"/>
          <w:sz w:val="20"/>
          <w:szCs w:val="20"/>
        </w:rPr>
        <w:t>c</w:t>
      </w:r>
      <w:r w:rsidR="0065082B" w:rsidRPr="00E32631">
        <w:rPr>
          <w:rFonts w:ascii="Arial" w:hAnsi="Arial" w:cs="Arial"/>
          <w:sz w:val="20"/>
          <w:szCs w:val="20"/>
        </w:rPr>
        <w:t xml:space="preserve">onstruir uma plataforma de participação digital destinada </w:t>
      </w:r>
      <w:r w:rsidR="00D309D0" w:rsidRPr="00E32631">
        <w:rPr>
          <w:rFonts w:ascii="Arial" w:hAnsi="Arial" w:cs="Arial"/>
          <w:sz w:val="20"/>
          <w:szCs w:val="20"/>
        </w:rPr>
        <w:t>a</w:t>
      </w:r>
      <w:r w:rsidR="0065082B" w:rsidRPr="00E32631">
        <w:rPr>
          <w:rFonts w:ascii="Arial" w:hAnsi="Arial" w:cs="Arial"/>
          <w:sz w:val="20"/>
          <w:szCs w:val="20"/>
        </w:rPr>
        <w:t xml:space="preserve"> toda população</w:t>
      </w:r>
      <w:r w:rsidR="00D309D0" w:rsidRPr="00E32631">
        <w:rPr>
          <w:rFonts w:ascii="Arial" w:hAnsi="Arial" w:cs="Arial"/>
          <w:sz w:val="20"/>
          <w:szCs w:val="20"/>
        </w:rPr>
        <w:t>; m</w:t>
      </w:r>
      <w:r w:rsidR="0065082B" w:rsidRPr="00E32631">
        <w:rPr>
          <w:rFonts w:ascii="Arial" w:hAnsi="Arial" w:cs="Arial"/>
          <w:sz w:val="20"/>
          <w:szCs w:val="20"/>
        </w:rPr>
        <w:t xml:space="preserve">obilizar a utilização do sistema a partir das Ouvidorias, conselhos de saúde e movimentos sociais. Esta etapa promoverá a intervenção direta de cidadãos no processo de avaliação do sistema de saúde e formulações a serem encaminhadas à 15ªCNS; </w:t>
      </w:r>
      <w:r w:rsidR="0065082B" w:rsidRPr="00E32631">
        <w:rPr>
          <w:rFonts w:ascii="Arial" w:hAnsi="Arial" w:cs="Arial"/>
          <w:b/>
          <w:sz w:val="20"/>
          <w:szCs w:val="20"/>
        </w:rPr>
        <w:t xml:space="preserve">d) </w:t>
      </w:r>
      <w:r w:rsidR="0065082B" w:rsidRPr="00E32631">
        <w:rPr>
          <w:rFonts w:ascii="Arial" w:hAnsi="Arial" w:cs="Arial"/>
          <w:sz w:val="20"/>
          <w:szCs w:val="20"/>
        </w:rPr>
        <w:t xml:space="preserve">XIX Plenária Nacional de Conselhos e Movimentos Sociais – espaço destinado à síntese deliberativa da Etapa </w:t>
      </w:r>
      <w:proofErr w:type="gramStart"/>
      <w:r w:rsidR="0065082B" w:rsidRPr="00E32631">
        <w:rPr>
          <w:rFonts w:ascii="Arial" w:hAnsi="Arial" w:cs="Arial"/>
          <w:sz w:val="20"/>
          <w:szCs w:val="20"/>
        </w:rPr>
        <w:t>1</w:t>
      </w:r>
      <w:proofErr w:type="gramEnd"/>
      <w:r w:rsidR="0065082B" w:rsidRPr="00E32631">
        <w:rPr>
          <w:rFonts w:ascii="Arial" w:hAnsi="Arial" w:cs="Arial"/>
          <w:sz w:val="20"/>
          <w:szCs w:val="20"/>
        </w:rPr>
        <w:t xml:space="preserve"> com a formulação de diretrizes e propostas a serem debatidas nas etapas seguintes do processo de conferência.  Além disso, indicar as prioridades para o próximo PPA.  Este espaço prevê a realização de plenárias temáticas por segmento (usuários, trabalhadores e gestores) e plenárias por segmento populacional (população negra e quilombola, campo e floresta, LGBT, População em Situação de Rua, juventude, mulheres, idosos</w:t>
      </w:r>
      <w:r w:rsidR="00D309D0" w:rsidRPr="00E32631">
        <w:rPr>
          <w:rFonts w:ascii="Arial" w:hAnsi="Arial" w:cs="Arial"/>
          <w:sz w:val="20"/>
          <w:szCs w:val="20"/>
        </w:rPr>
        <w:t>, entre outros</w:t>
      </w:r>
      <w:r w:rsidR="0065082B" w:rsidRPr="00E32631">
        <w:rPr>
          <w:rFonts w:ascii="Arial" w:hAnsi="Arial" w:cs="Arial"/>
          <w:sz w:val="20"/>
          <w:szCs w:val="20"/>
        </w:rPr>
        <w:t xml:space="preserve">). Destacou que a ideia é aproveitar as atividades previstas para articular a mobilização e realizar a avaliação de saúde e citou, por exemplo, </w:t>
      </w:r>
      <w:r w:rsidR="008B1F28" w:rsidRPr="00E32631">
        <w:rPr>
          <w:rFonts w:ascii="Arial" w:hAnsi="Arial" w:cs="Arial"/>
          <w:sz w:val="20"/>
          <w:szCs w:val="20"/>
        </w:rPr>
        <w:t xml:space="preserve">a </w:t>
      </w:r>
      <w:r w:rsidR="0065082B" w:rsidRPr="00E32631">
        <w:rPr>
          <w:rFonts w:ascii="Arial" w:hAnsi="Arial" w:cs="Arial"/>
          <w:sz w:val="20"/>
          <w:szCs w:val="20"/>
        </w:rPr>
        <w:t xml:space="preserve">Conferência Nacional de Saúde do Trabalhador (2014). Em relação à etapa </w:t>
      </w:r>
      <w:proofErr w:type="gramStart"/>
      <w:r w:rsidR="0065082B" w:rsidRPr="00E32631">
        <w:rPr>
          <w:rFonts w:ascii="Arial" w:hAnsi="Arial" w:cs="Arial"/>
          <w:sz w:val="20"/>
          <w:szCs w:val="20"/>
        </w:rPr>
        <w:t>2</w:t>
      </w:r>
      <w:proofErr w:type="gramEnd"/>
      <w:r w:rsidR="0065082B" w:rsidRPr="00E32631">
        <w:rPr>
          <w:rFonts w:ascii="Arial" w:hAnsi="Arial" w:cs="Arial"/>
          <w:sz w:val="20"/>
          <w:szCs w:val="20"/>
        </w:rPr>
        <w:t>, disse que seriam realizadas as etapas municipais e estaduais</w:t>
      </w:r>
      <w:r w:rsidR="008B1F28" w:rsidRPr="00E32631">
        <w:rPr>
          <w:rFonts w:ascii="Arial" w:hAnsi="Arial" w:cs="Arial"/>
          <w:sz w:val="20"/>
          <w:szCs w:val="20"/>
        </w:rPr>
        <w:t xml:space="preserve"> </w:t>
      </w:r>
      <w:r w:rsidR="0065082B" w:rsidRPr="00E32631">
        <w:rPr>
          <w:rFonts w:ascii="Arial" w:hAnsi="Arial" w:cs="Arial"/>
          <w:sz w:val="20"/>
          <w:szCs w:val="20"/>
        </w:rPr>
        <w:t>(indicação de diretrizes e eleição de delegados), no período de março a outubro</w:t>
      </w:r>
      <w:r w:rsidR="00DD41DB" w:rsidRPr="00E32631">
        <w:rPr>
          <w:rFonts w:ascii="Arial" w:hAnsi="Arial" w:cs="Arial"/>
          <w:sz w:val="20"/>
          <w:szCs w:val="20"/>
        </w:rPr>
        <w:t xml:space="preserve"> de 2015</w:t>
      </w:r>
      <w:r w:rsidR="008B1F28" w:rsidRPr="00E32631">
        <w:rPr>
          <w:rFonts w:ascii="Arial" w:hAnsi="Arial" w:cs="Arial"/>
          <w:sz w:val="20"/>
          <w:szCs w:val="20"/>
        </w:rPr>
        <w:t xml:space="preserve">. </w:t>
      </w:r>
      <w:r w:rsidR="0065082B" w:rsidRPr="00E32631">
        <w:rPr>
          <w:rFonts w:ascii="Arial" w:hAnsi="Arial" w:cs="Arial"/>
          <w:sz w:val="20"/>
          <w:szCs w:val="20"/>
        </w:rPr>
        <w:t xml:space="preserve">A respeito da etapa </w:t>
      </w:r>
      <w:proofErr w:type="gramStart"/>
      <w:r w:rsidR="0065082B" w:rsidRPr="00E32631">
        <w:rPr>
          <w:rFonts w:ascii="Arial" w:hAnsi="Arial" w:cs="Arial"/>
          <w:sz w:val="20"/>
          <w:szCs w:val="20"/>
        </w:rPr>
        <w:t>3</w:t>
      </w:r>
      <w:proofErr w:type="gramEnd"/>
      <w:r w:rsidR="0065082B" w:rsidRPr="00E32631">
        <w:rPr>
          <w:rFonts w:ascii="Arial" w:hAnsi="Arial" w:cs="Arial"/>
          <w:sz w:val="20"/>
          <w:szCs w:val="20"/>
        </w:rPr>
        <w:t xml:space="preserve">, explicou que houve discussão sobre o calendário da etapa nacional, porque foi proposto antecipar para agosto a fim de contribuir com a construção do PPA. Contudo, a proposta de novembro foi apontada como a mais viável. Assim, a discussão do PPA ocorreria em outros espaços e o resultado trazido para o Plenário do CNS. No que se refere à etapa </w:t>
      </w:r>
      <w:proofErr w:type="gramStart"/>
      <w:r w:rsidR="0065082B" w:rsidRPr="00E32631">
        <w:rPr>
          <w:rFonts w:ascii="Arial" w:hAnsi="Arial" w:cs="Arial"/>
          <w:sz w:val="20"/>
          <w:szCs w:val="20"/>
        </w:rPr>
        <w:t>4</w:t>
      </w:r>
      <w:proofErr w:type="gramEnd"/>
      <w:r w:rsidR="0065082B" w:rsidRPr="00E32631">
        <w:rPr>
          <w:rFonts w:ascii="Arial" w:hAnsi="Arial" w:cs="Arial"/>
          <w:sz w:val="20"/>
          <w:szCs w:val="20"/>
        </w:rPr>
        <w:t xml:space="preserve">, pós Conferência Nacional, reiterou que se refere ao monitoramento das deliberações Conferência e necessitava de melhor detalhamento.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Presidente do CNS, avaliou que é preciso </w:t>
      </w:r>
      <w:r w:rsidR="008B1F28" w:rsidRPr="00E32631">
        <w:rPr>
          <w:rFonts w:ascii="Arial" w:hAnsi="Arial" w:cs="Arial"/>
          <w:sz w:val="20"/>
          <w:szCs w:val="20"/>
        </w:rPr>
        <w:t xml:space="preserve">avaliar </w:t>
      </w:r>
      <w:r w:rsidR="0065082B" w:rsidRPr="00E32631">
        <w:rPr>
          <w:rFonts w:ascii="Arial" w:hAnsi="Arial" w:cs="Arial"/>
          <w:sz w:val="20"/>
          <w:szCs w:val="20"/>
        </w:rPr>
        <w:t>a</w:t>
      </w:r>
      <w:r w:rsidR="008B1F28" w:rsidRPr="00E32631">
        <w:rPr>
          <w:rFonts w:ascii="Arial" w:hAnsi="Arial" w:cs="Arial"/>
          <w:sz w:val="20"/>
          <w:szCs w:val="20"/>
        </w:rPr>
        <w:t xml:space="preserve"> situação </w:t>
      </w:r>
      <w:r w:rsidR="0065082B" w:rsidRPr="00E32631">
        <w:rPr>
          <w:rFonts w:ascii="Arial" w:hAnsi="Arial" w:cs="Arial"/>
          <w:sz w:val="20"/>
          <w:szCs w:val="20"/>
        </w:rPr>
        <w:t>da saúde do Brasil, com metodologia, de forma participativa e inclusiva</w:t>
      </w:r>
      <w:r w:rsidR="008B1F28" w:rsidRPr="00E32631">
        <w:rPr>
          <w:rFonts w:ascii="Arial" w:hAnsi="Arial" w:cs="Arial"/>
          <w:sz w:val="20"/>
          <w:szCs w:val="20"/>
        </w:rPr>
        <w:t xml:space="preserve"> e, n</w:t>
      </w:r>
      <w:r w:rsidR="0065082B" w:rsidRPr="00E32631">
        <w:rPr>
          <w:rFonts w:ascii="Arial" w:hAnsi="Arial" w:cs="Arial"/>
          <w:sz w:val="20"/>
          <w:szCs w:val="20"/>
        </w:rPr>
        <w:t xml:space="preserve">esse contexto, salientou que as Plenárias de Conselhos, com caráter ampliado, possuem papel importante. Além disso, destacou que o cidadão comum também poderá contribuir no debate por meio das plenárias digitais. Por outro, salientou que é preciso </w:t>
      </w:r>
      <w:r w:rsidR="008B1F28" w:rsidRPr="00E32631">
        <w:rPr>
          <w:rFonts w:ascii="Arial" w:hAnsi="Arial" w:cs="Arial"/>
          <w:sz w:val="20"/>
          <w:szCs w:val="20"/>
        </w:rPr>
        <w:t xml:space="preserve">definir </w:t>
      </w:r>
      <w:r w:rsidR="0065082B" w:rsidRPr="00E32631">
        <w:rPr>
          <w:rFonts w:ascii="Arial" w:hAnsi="Arial" w:cs="Arial"/>
          <w:sz w:val="20"/>
          <w:szCs w:val="20"/>
        </w:rPr>
        <w:t xml:space="preserve">estratégia de ação para potencializar a participação de outros setores dos diversos segmentos, que estão fora dos conselhos de saúde, para participar da conferência. </w:t>
      </w:r>
      <w:proofErr w:type="gramStart"/>
      <w:r w:rsidR="008B1F28" w:rsidRPr="00E32631">
        <w:rPr>
          <w:rFonts w:ascii="Arial" w:hAnsi="Arial" w:cs="Arial"/>
          <w:sz w:val="20"/>
          <w:szCs w:val="20"/>
        </w:rPr>
        <w:t>Ressaltou</w:t>
      </w:r>
      <w:proofErr w:type="gramEnd"/>
      <w:r w:rsidR="0065082B" w:rsidRPr="00E32631">
        <w:rPr>
          <w:rFonts w:ascii="Arial" w:hAnsi="Arial" w:cs="Arial"/>
          <w:sz w:val="20"/>
          <w:szCs w:val="20"/>
        </w:rPr>
        <w:t xml:space="preserve"> que outro desafio é construir diretrizes a partir de prioridades já definidas pelo Pleno do CNS, quais sejam: reafirmar a saúde como direito humano, garantir financiamento para a sustentabilidade do sistema universal de saúde, avançar no desenvolvimento científico e na inovação tecnológica. Nessa linha, destacou que as comissões possuem papel importante no processo de definição das diretrizes a partir das prioridades já apontadas. Além dessas </w:t>
      </w:r>
      <w:r w:rsidR="0065082B" w:rsidRPr="00E32631">
        <w:rPr>
          <w:rFonts w:ascii="Arial" w:hAnsi="Arial" w:cs="Arial"/>
          <w:sz w:val="20"/>
          <w:szCs w:val="20"/>
        </w:rPr>
        <w:lastRenderedPageBreak/>
        <w:t>questões, destacou que o Pleno precis</w:t>
      </w:r>
      <w:r w:rsidR="008B1F28" w:rsidRPr="00E32631">
        <w:rPr>
          <w:rFonts w:ascii="Arial" w:hAnsi="Arial" w:cs="Arial"/>
          <w:sz w:val="20"/>
          <w:szCs w:val="20"/>
        </w:rPr>
        <w:t>a</w:t>
      </w:r>
      <w:r w:rsidR="0065082B" w:rsidRPr="00E32631">
        <w:rPr>
          <w:rFonts w:ascii="Arial" w:hAnsi="Arial" w:cs="Arial"/>
          <w:sz w:val="20"/>
          <w:szCs w:val="20"/>
        </w:rPr>
        <w:t xml:space="preserve"> garantir que as prioridades e diretrizes definidas pelo CNS influenciem na definição do Plano Nacional de Saúde e na construção do PPA. Considerando a dificuldade de antecipar a etapa nacional da Conferência para agosto de 2015, </w:t>
      </w:r>
      <w:r w:rsidR="008B1F28" w:rsidRPr="00E32631">
        <w:rPr>
          <w:rFonts w:ascii="Arial" w:hAnsi="Arial" w:cs="Arial"/>
          <w:sz w:val="20"/>
          <w:szCs w:val="20"/>
        </w:rPr>
        <w:t xml:space="preserve">disse que </w:t>
      </w:r>
      <w:r w:rsidR="0065082B" w:rsidRPr="00E32631">
        <w:rPr>
          <w:rFonts w:ascii="Arial" w:hAnsi="Arial" w:cs="Arial"/>
          <w:sz w:val="20"/>
          <w:szCs w:val="20"/>
        </w:rPr>
        <w:t xml:space="preserve">a proposta é </w:t>
      </w:r>
      <w:r w:rsidR="008B1F28" w:rsidRPr="00E32631">
        <w:rPr>
          <w:rFonts w:ascii="Arial" w:hAnsi="Arial" w:cs="Arial"/>
          <w:sz w:val="20"/>
          <w:szCs w:val="20"/>
        </w:rPr>
        <w:t xml:space="preserve">levantar subsídios na </w:t>
      </w:r>
      <w:r w:rsidR="0065082B" w:rsidRPr="00E32631">
        <w:rPr>
          <w:rFonts w:ascii="Arial" w:hAnsi="Arial" w:cs="Arial"/>
          <w:sz w:val="20"/>
          <w:szCs w:val="20"/>
        </w:rPr>
        <w:t xml:space="preserve">Plenária Nacional </w:t>
      </w:r>
      <w:r w:rsidR="008B1F28" w:rsidRPr="00E32631">
        <w:rPr>
          <w:rFonts w:ascii="Arial" w:hAnsi="Arial" w:cs="Arial"/>
          <w:sz w:val="20"/>
          <w:szCs w:val="20"/>
        </w:rPr>
        <w:t xml:space="preserve">para orientar o </w:t>
      </w:r>
      <w:r w:rsidR="0065082B" w:rsidRPr="00E32631">
        <w:rPr>
          <w:rFonts w:ascii="Arial" w:hAnsi="Arial" w:cs="Arial"/>
          <w:sz w:val="20"/>
          <w:szCs w:val="20"/>
        </w:rPr>
        <w:t xml:space="preserve">Pleno </w:t>
      </w:r>
      <w:r w:rsidR="008B1F28" w:rsidRPr="00E32631">
        <w:rPr>
          <w:rFonts w:ascii="Arial" w:hAnsi="Arial" w:cs="Arial"/>
          <w:sz w:val="20"/>
          <w:szCs w:val="20"/>
        </w:rPr>
        <w:t xml:space="preserve">do CNS nas </w:t>
      </w:r>
      <w:r w:rsidR="0065082B" w:rsidRPr="00E32631">
        <w:rPr>
          <w:rFonts w:ascii="Arial" w:hAnsi="Arial" w:cs="Arial"/>
          <w:sz w:val="20"/>
          <w:szCs w:val="20"/>
        </w:rPr>
        <w:t>sugestões para o P</w:t>
      </w:r>
      <w:r w:rsidR="00801866" w:rsidRPr="00E32631">
        <w:rPr>
          <w:rFonts w:ascii="Arial" w:hAnsi="Arial" w:cs="Arial"/>
          <w:sz w:val="20"/>
          <w:szCs w:val="20"/>
        </w:rPr>
        <w:t>lano</w:t>
      </w:r>
      <w:r w:rsidR="0065082B" w:rsidRPr="00E32631">
        <w:rPr>
          <w:rFonts w:ascii="Arial" w:hAnsi="Arial" w:cs="Arial"/>
          <w:sz w:val="20"/>
          <w:szCs w:val="20"/>
        </w:rPr>
        <w:t xml:space="preserve">. Sobre os delegados, disse que o Plenário deveria definir se a escolha seria feita em outros espaços para além das etapas estaduais e municipais. Além disso, explicou que a Mesa Diretora do CNS considerou importante convocar a Conferência até o mês de setembro, portanto, o Plenário </w:t>
      </w:r>
      <w:r w:rsidR="008B1F28" w:rsidRPr="00E32631">
        <w:rPr>
          <w:rFonts w:ascii="Arial" w:hAnsi="Arial" w:cs="Arial"/>
          <w:sz w:val="20"/>
          <w:szCs w:val="20"/>
        </w:rPr>
        <w:t xml:space="preserve">deveria </w:t>
      </w:r>
      <w:r w:rsidR="0065082B" w:rsidRPr="00E32631">
        <w:rPr>
          <w:rFonts w:ascii="Arial" w:hAnsi="Arial" w:cs="Arial"/>
          <w:sz w:val="20"/>
          <w:szCs w:val="20"/>
        </w:rPr>
        <w:t xml:space="preserve">deliberar sobre questões essenciais (tema, etapas e calendário) para elaboração do decreto de convocação.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destacou que o primeiro ponto é definir o real objetivo da 15ª Conferência </w:t>
      </w:r>
      <w:r w:rsidR="008E0F68" w:rsidRPr="00E32631">
        <w:rPr>
          <w:rFonts w:ascii="Arial" w:hAnsi="Arial" w:cs="Arial"/>
          <w:sz w:val="20"/>
          <w:szCs w:val="20"/>
        </w:rPr>
        <w:t>que</w:t>
      </w:r>
      <w:r w:rsidR="0065082B" w:rsidRPr="00E32631">
        <w:rPr>
          <w:rFonts w:ascii="Arial" w:hAnsi="Arial" w:cs="Arial"/>
          <w:sz w:val="20"/>
          <w:szCs w:val="20"/>
        </w:rPr>
        <w:t xml:space="preserve">, no seu modo de ver, é mobilizar a sociedade brasileira para participar das decisões dos rumos da área da saúde (e esse processo de decisão tem prazos). </w:t>
      </w:r>
      <w:r w:rsidR="008E0F68" w:rsidRPr="00E32631">
        <w:rPr>
          <w:rFonts w:ascii="Arial" w:hAnsi="Arial" w:cs="Arial"/>
          <w:sz w:val="20"/>
          <w:szCs w:val="20"/>
        </w:rPr>
        <w:t>Nessa lógica, d</w:t>
      </w:r>
      <w:r w:rsidR="0065082B" w:rsidRPr="00E32631">
        <w:rPr>
          <w:rFonts w:ascii="Arial" w:hAnsi="Arial" w:cs="Arial"/>
          <w:sz w:val="20"/>
          <w:szCs w:val="20"/>
        </w:rPr>
        <w:t xml:space="preserve">efendeu que a Conferência se iniciasse naquele momento e a etapa nacional fosse realizada no mês de agosto de 2015, a fim de contribuir, inclusive, no processo de construção do PPA. Conselheiro </w:t>
      </w:r>
      <w:r w:rsidR="0065082B" w:rsidRPr="00E32631">
        <w:rPr>
          <w:rFonts w:ascii="Arial" w:hAnsi="Arial" w:cs="Arial"/>
          <w:b/>
          <w:sz w:val="20"/>
          <w:szCs w:val="20"/>
        </w:rPr>
        <w:t>Luís Eugenio</w:t>
      </w:r>
      <w:r w:rsidR="0065082B" w:rsidRPr="00E32631">
        <w:rPr>
          <w:rFonts w:ascii="Arial" w:hAnsi="Arial" w:cs="Arial"/>
          <w:sz w:val="20"/>
          <w:szCs w:val="20"/>
        </w:rPr>
        <w:t xml:space="preserve"> </w:t>
      </w:r>
      <w:r w:rsidR="0065082B" w:rsidRPr="00E32631">
        <w:rPr>
          <w:rFonts w:ascii="Arial" w:hAnsi="Arial" w:cs="Arial"/>
          <w:b/>
          <w:sz w:val="20"/>
          <w:szCs w:val="20"/>
        </w:rPr>
        <w:t>Portela Fernandes de Souza</w:t>
      </w:r>
      <w:r w:rsidR="0065082B" w:rsidRPr="00E32631">
        <w:rPr>
          <w:rFonts w:ascii="Arial" w:hAnsi="Arial" w:cs="Arial"/>
          <w:sz w:val="20"/>
          <w:szCs w:val="20"/>
        </w:rPr>
        <w:t xml:space="preserve"> avaliou que há um consenso sobre o esgotamento do modelo das conferências de saúde e a necessidade de inovar para garantir maior efetividade. Identificou como desafios a serem enfrentados: garantir maior participação dos segmentos da população </w:t>
      </w:r>
      <w:r w:rsidR="008E0F68" w:rsidRPr="00E32631">
        <w:rPr>
          <w:rFonts w:ascii="Arial" w:hAnsi="Arial" w:cs="Arial"/>
          <w:sz w:val="20"/>
          <w:szCs w:val="20"/>
        </w:rPr>
        <w:t xml:space="preserve">nas conferências </w:t>
      </w:r>
      <w:r w:rsidR="0065082B" w:rsidRPr="00E32631">
        <w:rPr>
          <w:rFonts w:ascii="Arial" w:hAnsi="Arial" w:cs="Arial"/>
          <w:sz w:val="20"/>
          <w:szCs w:val="20"/>
        </w:rPr>
        <w:t>(inclusive daqueles que não fazem parte dos conselhos de saúde); e assegurar que as deliberações da Conferência tenham maior impacto na formulação de políticas de saúde.  Para enfrentar essas dificuldades, avaliou que é preciso dividir a organização da Conferê</w:t>
      </w:r>
      <w:r w:rsidR="002A70AB" w:rsidRPr="00E32631">
        <w:rPr>
          <w:rFonts w:ascii="Arial" w:hAnsi="Arial" w:cs="Arial"/>
          <w:sz w:val="20"/>
          <w:szCs w:val="20"/>
        </w:rPr>
        <w:t xml:space="preserve">ncia em duas fases, a primeira para a </w:t>
      </w:r>
      <w:r w:rsidR="0065082B" w:rsidRPr="00E32631">
        <w:rPr>
          <w:rFonts w:ascii="Arial" w:hAnsi="Arial" w:cs="Arial"/>
          <w:sz w:val="20"/>
          <w:szCs w:val="20"/>
        </w:rPr>
        <w:t xml:space="preserve">avaliação da situação de saúde. Para isso, defendeu a realização de plenárias regionais, o estímulo aos conselhos estaduais e municipais de saúde para que se reúnam e debatem e a utilização de atividades previstas para ampliar a discussão. </w:t>
      </w:r>
      <w:r w:rsidR="00A56C9D" w:rsidRPr="00E32631">
        <w:rPr>
          <w:rFonts w:ascii="Arial" w:hAnsi="Arial" w:cs="Arial"/>
          <w:sz w:val="20"/>
          <w:szCs w:val="20"/>
        </w:rPr>
        <w:t xml:space="preserve">Além disso, </w:t>
      </w:r>
      <w:r w:rsidR="00A65DC4" w:rsidRPr="00E32631">
        <w:rPr>
          <w:rFonts w:ascii="Arial" w:hAnsi="Arial" w:cs="Arial"/>
          <w:sz w:val="20"/>
          <w:szCs w:val="20"/>
        </w:rPr>
        <w:t>visando</w:t>
      </w:r>
      <w:r w:rsidR="0065082B" w:rsidRPr="00E32631">
        <w:rPr>
          <w:rFonts w:ascii="Arial" w:hAnsi="Arial" w:cs="Arial"/>
          <w:sz w:val="20"/>
          <w:szCs w:val="20"/>
        </w:rPr>
        <w:t xml:space="preserve"> ampliar o impacto da Conferência, </w:t>
      </w:r>
      <w:r w:rsidR="00A56C9D" w:rsidRPr="00E32631">
        <w:rPr>
          <w:rFonts w:ascii="Arial" w:hAnsi="Arial" w:cs="Arial"/>
          <w:sz w:val="20"/>
          <w:szCs w:val="20"/>
        </w:rPr>
        <w:t xml:space="preserve">ressaltou que </w:t>
      </w:r>
      <w:r w:rsidR="0065082B" w:rsidRPr="00E32631">
        <w:rPr>
          <w:rFonts w:ascii="Arial" w:hAnsi="Arial" w:cs="Arial"/>
          <w:sz w:val="20"/>
          <w:szCs w:val="20"/>
        </w:rPr>
        <w:t xml:space="preserve">é preciso apresentar propostas políticas </w:t>
      </w:r>
      <w:r w:rsidR="00A56C9D" w:rsidRPr="00E32631">
        <w:rPr>
          <w:rFonts w:ascii="Arial" w:hAnsi="Arial" w:cs="Arial"/>
          <w:sz w:val="20"/>
          <w:szCs w:val="20"/>
        </w:rPr>
        <w:t xml:space="preserve">com construção de </w:t>
      </w:r>
      <w:r w:rsidR="0065082B" w:rsidRPr="00E32631">
        <w:rPr>
          <w:rFonts w:ascii="Arial" w:hAnsi="Arial" w:cs="Arial"/>
          <w:sz w:val="20"/>
          <w:szCs w:val="20"/>
        </w:rPr>
        <w:t xml:space="preserve">documento consistente. </w:t>
      </w:r>
      <w:r w:rsidR="00A56C9D" w:rsidRPr="00E32631">
        <w:rPr>
          <w:rFonts w:ascii="Arial" w:hAnsi="Arial" w:cs="Arial"/>
          <w:sz w:val="20"/>
          <w:szCs w:val="20"/>
        </w:rPr>
        <w:t xml:space="preserve">Destacou que a segunda fase refere à mobilização, com </w:t>
      </w:r>
      <w:r w:rsidR="0065082B" w:rsidRPr="00E32631">
        <w:rPr>
          <w:rFonts w:ascii="Arial" w:hAnsi="Arial" w:cs="Arial"/>
          <w:sz w:val="20"/>
          <w:szCs w:val="20"/>
        </w:rPr>
        <w:t xml:space="preserve">a realização da XIX Plenária de Conselhos em abril de 2015, ampliada, com espaço para reunião de diversos grupos e, como resultado, a aprovação de carta ou documento básico para subsidiar a elaboração de diretrizes das etapas estaduais e municipais.  Entendendo a necessidade da contribuição do CNS no processo de construção do PPA, propôs que o CNS aprovasse </w:t>
      </w:r>
      <w:proofErr w:type="gramStart"/>
      <w:r w:rsidR="0065082B" w:rsidRPr="00E32631">
        <w:rPr>
          <w:rFonts w:ascii="Arial" w:hAnsi="Arial" w:cs="Arial"/>
          <w:sz w:val="20"/>
          <w:szCs w:val="20"/>
        </w:rPr>
        <w:t>diretrizes</w:t>
      </w:r>
      <w:proofErr w:type="gramEnd"/>
      <w:r w:rsidR="0065082B" w:rsidRPr="00E32631">
        <w:rPr>
          <w:rFonts w:ascii="Arial" w:hAnsi="Arial" w:cs="Arial"/>
          <w:sz w:val="20"/>
          <w:szCs w:val="20"/>
        </w:rPr>
        <w:t xml:space="preserve"> a serem incluídas nesse Plano com base no documento elaborado como resultado desse amplo processo de debate. Com isso, a etapa nacional da Conferência ocorreria no mês de novembro para analisar o PPA e, </w:t>
      </w:r>
      <w:r w:rsidR="008E0F68" w:rsidRPr="00E32631">
        <w:rPr>
          <w:rFonts w:ascii="Arial" w:hAnsi="Arial" w:cs="Arial"/>
          <w:sz w:val="20"/>
          <w:szCs w:val="20"/>
        </w:rPr>
        <w:t>se fosse o caso</w:t>
      </w:r>
      <w:r w:rsidR="0065082B" w:rsidRPr="00E32631">
        <w:rPr>
          <w:rFonts w:ascii="Arial" w:hAnsi="Arial" w:cs="Arial"/>
          <w:sz w:val="20"/>
          <w:szCs w:val="20"/>
        </w:rPr>
        <w:t xml:space="preserve">, propor mudanças.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Presidente do CNS, destacou que </w:t>
      </w:r>
      <w:r w:rsidR="00465088" w:rsidRPr="00E32631">
        <w:rPr>
          <w:rFonts w:ascii="Arial" w:hAnsi="Arial" w:cs="Arial"/>
          <w:sz w:val="20"/>
          <w:szCs w:val="20"/>
        </w:rPr>
        <w:t>os</w:t>
      </w:r>
      <w:r w:rsidR="0065082B" w:rsidRPr="00E32631">
        <w:rPr>
          <w:rFonts w:ascii="Arial" w:hAnsi="Arial" w:cs="Arial"/>
          <w:sz w:val="20"/>
          <w:szCs w:val="20"/>
        </w:rPr>
        <w:t xml:space="preserve"> pontos centrais do debate refere</w:t>
      </w:r>
      <w:r w:rsidR="00465088" w:rsidRPr="00E32631">
        <w:rPr>
          <w:rFonts w:ascii="Arial" w:hAnsi="Arial" w:cs="Arial"/>
          <w:sz w:val="20"/>
          <w:szCs w:val="20"/>
        </w:rPr>
        <w:t>m</w:t>
      </w:r>
      <w:r w:rsidR="0065082B" w:rsidRPr="00E32631">
        <w:rPr>
          <w:rFonts w:ascii="Arial" w:hAnsi="Arial" w:cs="Arial"/>
          <w:sz w:val="20"/>
          <w:szCs w:val="20"/>
        </w:rPr>
        <w:t xml:space="preserve">-se ao modo como a Conferência pode contribuir na elaboração do PNS e do PPA e </w:t>
      </w:r>
      <w:r w:rsidR="00076F8E" w:rsidRPr="00E32631">
        <w:rPr>
          <w:rFonts w:ascii="Arial" w:hAnsi="Arial" w:cs="Arial"/>
          <w:sz w:val="20"/>
          <w:szCs w:val="20"/>
        </w:rPr>
        <w:t xml:space="preserve">à definição do </w:t>
      </w:r>
      <w:r w:rsidR="0065082B" w:rsidRPr="00E32631">
        <w:rPr>
          <w:rFonts w:ascii="Arial" w:hAnsi="Arial" w:cs="Arial"/>
          <w:sz w:val="20"/>
          <w:szCs w:val="20"/>
        </w:rPr>
        <w:t xml:space="preserve">calendário. Conselheiro </w:t>
      </w:r>
      <w:r w:rsidR="0065082B" w:rsidRPr="00E32631">
        <w:rPr>
          <w:rFonts w:ascii="Arial" w:hAnsi="Arial" w:cs="Arial"/>
          <w:b/>
          <w:sz w:val="20"/>
          <w:szCs w:val="20"/>
        </w:rPr>
        <w:t xml:space="preserve">Haroldo Jorge de Carvalho Pontes </w:t>
      </w:r>
      <w:r w:rsidR="0065082B" w:rsidRPr="00E32631">
        <w:rPr>
          <w:rFonts w:ascii="Arial" w:hAnsi="Arial" w:cs="Arial"/>
          <w:sz w:val="20"/>
          <w:szCs w:val="20"/>
        </w:rPr>
        <w:t xml:space="preserve">manifestou satisfação com os debates programados para tratar da 15ª Conferência, o que sinaliza que será possível alcançar os objetivos propostos. Salientou que há consenso sobre a necessidade de garantir e ampliar a participação nesse debate do conjunto de segmentos que não participa pelo modo de organização da Conferência. Nessa linha, </w:t>
      </w:r>
      <w:r w:rsidR="00076F8E" w:rsidRPr="00E32631">
        <w:rPr>
          <w:rFonts w:ascii="Arial" w:hAnsi="Arial" w:cs="Arial"/>
          <w:sz w:val="20"/>
          <w:szCs w:val="20"/>
        </w:rPr>
        <w:t>avaliou</w:t>
      </w:r>
      <w:r w:rsidR="0065082B" w:rsidRPr="00E32631">
        <w:rPr>
          <w:rFonts w:ascii="Arial" w:hAnsi="Arial" w:cs="Arial"/>
          <w:sz w:val="20"/>
          <w:szCs w:val="20"/>
        </w:rPr>
        <w:t xml:space="preserve"> que a proposta apresentada pelo Secretário Executivo do CNS contempla as </w:t>
      </w:r>
      <w:r w:rsidR="00076F8E" w:rsidRPr="00E32631">
        <w:rPr>
          <w:rFonts w:ascii="Arial" w:hAnsi="Arial" w:cs="Arial"/>
          <w:sz w:val="20"/>
          <w:szCs w:val="20"/>
        </w:rPr>
        <w:t xml:space="preserve">suas </w:t>
      </w:r>
      <w:r w:rsidR="0065082B" w:rsidRPr="00E32631">
        <w:rPr>
          <w:rFonts w:ascii="Arial" w:hAnsi="Arial" w:cs="Arial"/>
          <w:sz w:val="20"/>
          <w:szCs w:val="20"/>
        </w:rPr>
        <w:t>principais preocupações</w:t>
      </w:r>
      <w:r w:rsidR="00465088" w:rsidRPr="00E32631">
        <w:rPr>
          <w:rFonts w:ascii="Arial" w:hAnsi="Arial" w:cs="Arial"/>
          <w:sz w:val="20"/>
          <w:szCs w:val="20"/>
        </w:rPr>
        <w:t xml:space="preserve"> acerca do processo de mobilização</w:t>
      </w:r>
      <w:r w:rsidR="0065082B" w:rsidRPr="00E32631">
        <w:rPr>
          <w:rFonts w:ascii="Arial" w:hAnsi="Arial" w:cs="Arial"/>
          <w:sz w:val="20"/>
          <w:szCs w:val="20"/>
        </w:rPr>
        <w:t>. Disse que não era contra a antecipação da Conferência para agosto</w:t>
      </w:r>
      <w:r w:rsidR="00076F8E" w:rsidRPr="00E32631">
        <w:rPr>
          <w:rFonts w:ascii="Arial" w:hAnsi="Arial" w:cs="Arial"/>
          <w:sz w:val="20"/>
          <w:szCs w:val="20"/>
        </w:rPr>
        <w:t xml:space="preserve"> de 2015,</w:t>
      </w:r>
      <w:r w:rsidR="0065082B" w:rsidRPr="00E32631">
        <w:rPr>
          <w:rFonts w:ascii="Arial" w:hAnsi="Arial" w:cs="Arial"/>
          <w:sz w:val="20"/>
          <w:szCs w:val="20"/>
        </w:rPr>
        <w:t xml:space="preserve"> </w:t>
      </w:r>
      <w:r w:rsidR="00076F8E" w:rsidRPr="00E32631">
        <w:rPr>
          <w:rFonts w:ascii="Arial" w:hAnsi="Arial" w:cs="Arial"/>
          <w:sz w:val="20"/>
          <w:szCs w:val="20"/>
        </w:rPr>
        <w:t>desde que não prejudicasse o</w:t>
      </w:r>
      <w:r w:rsidR="000635FD" w:rsidRPr="00E32631">
        <w:rPr>
          <w:rFonts w:ascii="Arial" w:hAnsi="Arial" w:cs="Arial"/>
          <w:sz w:val="20"/>
          <w:szCs w:val="20"/>
        </w:rPr>
        <w:t xml:space="preserve"> processo de mobilização e </w:t>
      </w:r>
      <w:r w:rsidR="00076F8E" w:rsidRPr="00E32631">
        <w:rPr>
          <w:rFonts w:ascii="Arial" w:hAnsi="Arial" w:cs="Arial"/>
          <w:sz w:val="20"/>
          <w:szCs w:val="20"/>
        </w:rPr>
        <w:t>debate</w:t>
      </w:r>
      <w:r w:rsidR="0065082B" w:rsidRPr="00E32631">
        <w:rPr>
          <w:rFonts w:ascii="Arial" w:hAnsi="Arial" w:cs="Arial"/>
          <w:sz w:val="20"/>
          <w:szCs w:val="20"/>
        </w:rPr>
        <w:t>. Também disse que ser</w:t>
      </w:r>
      <w:r w:rsidR="00465088" w:rsidRPr="00E32631">
        <w:rPr>
          <w:rFonts w:ascii="Arial" w:hAnsi="Arial" w:cs="Arial"/>
          <w:sz w:val="20"/>
          <w:szCs w:val="20"/>
        </w:rPr>
        <w:t xml:space="preserve">ia </w:t>
      </w:r>
      <w:r w:rsidR="0065082B" w:rsidRPr="00E32631">
        <w:rPr>
          <w:rFonts w:ascii="Arial" w:hAnsi="Arial" w:cs="Arial"/>
          <w:sz w:val="20"/>
          <w:szCs w:val="20"/>
        </w:rPr>
        <w:t xml:space="preserve">necessário definir um momento específico para definição dos delegados. Conselheira </w:t>
      </w:r>
      <w:r w:rsidR="0065082B" w:rsidRPr="00E32631">
        <w:rPr>
          <w:rFonts w:ascii="Arial" w:hAnsi="Arial" w:cs="Arial"/>
          <w:b/>
          <w:sz w:val="20"/>
          <w:szCs w:val="20"/>
        </w:rPr>
        <w:t xml:space="preserve">Verônica Lourenço da Silva </w:t>
      </w:r>
      <w:r w:rsidR="0065082B" w:rsidRPr="00E32631">
        <w:rPr>
          <w:rFonts w:ascii="Arial" w:hAnsi="Arial" w:cs="Arial"/>
          <w:sz w:val="20"/>
          <w:szCs w:val="20"/>
        </w:rPr>
        <w:t xml:space="preserve">justificou que esteve ausente no período da manhã por </w:t>
      </w:r>
      <w:r w:rsidR="00184791" w:rsidRPr="00E32631">
        <w:rPr>
          <w:rFonts w:ascii="Arial" w:hAnsi="Arial" w:cs="Arial"/>
          <w:sz w:val="20"/>
          <w:szCs w:val="20"/>
        </w:rPr>
        <w:t xml:space="preserve">estar </w:t>
      </w:r>
      <w:r w:rsidR="0065082B" w:rsidRPr="00E32631">
        <w:rPr>
          <w:rFonts w:ascii="Arial" w:hAnsi="Arial" w:cs="Arial"/>
          <w:sz w:val="20"/>
          <w:szCs w:val="20"/>
        </w:rPr>
        <w:t>representando o CNS na mesa de abertura d</w:t>
      </w:r>
      <w:r w:rsidR="00465088" w:rsidRPr="00E32631">
        <w:rPr>
          <w:rFonts w:ascii="Arial" w:hAnsi="Arial" w:cs="Arial"/>
          <w:sz w:val="20"/>
          <w:szCs w:val="20"/>
        </w:rPr>
        <w:t xml:space="preserve">o </w:t>
      </w:r>
      <w:r w:rsidR="0065082B" w:rsidRPr="00E32631">
        <w:rPr>
          <w:rFonts w:ascii="Arial" w:hAnsi="Arial" w:cs="Arial"/>
          <w:sz w:val="20"/>
          <w:szCs w:val="20"/>
        </w:rPr>
        <w:t xml:space="preserve">seminário </w:t>
      </w:r>
      <w:r w:rsidR="00465088" w:rsidRPr="00E32631">
        <w:rPr>
          <w:rFonts w:ascii="Arial" w:hAnsi="Arial" w:cs="Arial"/>
          <w:sz w:val="20"/>
          <w:szCs w:val="20"/>
        </w:rPr>
        <w:t xml:space="preserve">de avaliação de </w:t>
      </w:r>
      <w:r w:rsidR="0065082B" w:rsidRPr="00E32631">
        <w:rPr>
          <w:rFonts w:ascii="Arial" w:hAnsi="Arial" w:cs="Arial"/>
          <w:sz w:val="20"/>
          <w:szCs w:val="20"/>
        </w:rPr>
        <w:t>cursos voltado</w:t>
      </w:r>
      <w:r w:rsidR="00331B63" w:rsidRPr="00E32631">
        <w:rPr>
          <w:rFonts w:ascii="Arial" w:hAnsi="Arial" w:cs="Arial"/>
          <w:sz w:val="20"/>
          <w:szCs w:val="20"/>
        </w:rPr>
        <w:t>s</w:t>
      </w:r>
      <w:r w:rsidR="0065082B" w:rsidRPr="00E32631">
        <w:rPr>
          <w:rFonts w:ascii="Arial" w:hAnsi="Arial" w:cs="Arial"/>
          <w:sz w:val="20"/>
          <w:szCs w:val="20"/>
        </w:rPr>
        <w:t xml:space="preserve"> a novas lideranças da população de gays, lésbicas, travestis, transexuais masculinos e femininos e bissexuais. Concordou que é preciso envolver outros segmentos da população no debate, mas, para isso, faz-se necessário pensar em uma estratégia de diálogo</w:t>
      </w:r>
      <w:r w:rsidR="00331B63" w:rsidRPr="00E32631">
        <w:rPr>
          <w:rFonts w:ascii="Arial" w:hAnsi="Arial" w:cs="Arial"/>
          <w:sz w:val="20"/>
          <w:szCs w:val="20"/>
        </w:rPr>
        <w:t xml:space="preserve"> com a população</w:t>
      </w:r>
      <w:r w:rsidR="0065082B" w:rsidRPr="00E32631">
        <w:rPr>
          <w:rFonts w:ascii="Arial" w:hAnsi="Arial" w:cs="Arial"/>
          <w:sz w:val="20"/>
          <w:szCs w:val="20"/>
        </w:rPr>
        <w:t xml:space="preserve">, com linguagem acessível. Nessa linha, sugeriu utilizar meios </w:t>
      </w:r>
      <w:r w:rsidR="00184791" w:rsidRPr="00E32631">
        <w:rPr>
          <w:rFonts w:ascii="Arial" w:hAnsi="Arial" w:cs="Arial"/>
          <w:sz w:val="20"/>
          <w:szCs w:val="20"/>
        </w:rPr>
        <w:t xml:space="preserve">de comunicação </w:t>
      </w:r>
      <w:r w:rsidR="0065082B" w:rsidRPr="00E32631">
        <w:rPr>
          <w:rFonts w:ascii="Arial" w:hAnsi="Arial" w:cs="Arial"/>
          <w:sz w:val="20"/>
          <w:szCs w:val="20"/>
        </w:rPr>
        <w:t xml:space="preserve">como as rádios comunitárias para ampliar o diálogo com a população e considerar a Plenária de conselhos e as comissões do CNS como mobilizadores do debate nas comunidades. Conselheira </w:t>
      </w:r>
      <w:r w:rsidR="0065082B" w:rsidRPr="00E32631">
        <w:rPr>
          <w:rFonts w:ascii="Arial" w:hAnsi="Arial" w:cs="Arial"/>
          <w:b/>
          <w:sz w:val="20"/>
          <w:szCs w:val="20"/>
        </w:rPr>
        <w:t>Maria do Socorro de Souza</w:t>
      </w:r>
      <w:r w:rsidR="00465088" w:rsidRPr="00E32631">
        <w:rPr>
          <w:rFonts w:ascii="Arial" w:hAnsi="Arial" w:cs="Arial"/>
          <w:sz w:val="20"/>
          <w:szCs w:val="20"/>
        </w:rPr>
        <w:t>, Presidenta</w:t>
      </w:r>
      <w:r w:rsidR="0065082B" w:rsidRPr="00E32631">
        <w:rPr>
          <w:rFonts w:ascii="Arial" w:hAnsi="Arial" w:cs="Arial"/>
          <w:sz w:val="20"/>
          <w:szCs w:val="20"/>
        </w:rPr>
        <w:t xml:space="preserve"> do CNS, reiterou a necessidade de </w:t>
      </w:r>
      <w:r w:rsidR="00184791" w:rsidRPr="00E32631">
        <w:rPr>
          <w:rFonts w:ascii="Arial" w:hAnsi="Arial" w:cs="Arial"/>
          <w:sz w:val="20"/>
          <w:szCs w:val="20"/>
        </w:rPr>
        <w:t xml:space="preserve">definir </w:t>
      </w:r>
      <w:r w:rsidR="0065082B" w:rsidRPr="00E32631">
        <w:rPr>
          <w:rFonts w:ascii="Arial" w:hAnsi="Arial" w:cs="Arial"/>
          <w:sz w:val="20"/>
          <w:szCs w:val="20"/>
        </w:rPr>
        <w:t xml:space="preserve">calendário, tema e metodologia da Conferência naquela reunião </w:t>
      </w:r>
      <w:r w:rsidR="00184791" w:rsidRPr="00E32631">
        <w:rPr>
          <w:rFonts w:ascii="Arial" w:hAnsi="Arial" w:cs="Arial"/>
          <w:sz w:val="20"/>
          <w:szCs w:val="20"/>
        </w:rPr>
        <w:t>por</w:t>
      </w:r>
      <w:r w:rsidR="000408C9" w:rsidRPr="00E32631">
        <w:rPr>
          <w:rFonts w:ascii="Arial" w:hAnsi="Arial" w:cs="Arial"/>
          <w:sz w:val="20"/>
          <w:szCs w:val="20"/>
        </w:rPr>
        <w:t xml:space="preserve"> se tratar de </w:t>
      </w:r>
      <w:r w:rsidR="00184791" w:rsidRPr="00E32631">
        <w:rPr>
          <w:rFonts w:ascii="Arial" w:hAnsi="Arial" w:cs="Arial"/>
          <w:sz w:val="20"/>
          <w:szCs w:val="20"/>
        </w:rPr>
        <w:t>aspectos essenciais à elaboração do decreto de convocação da Conferência. S</w:t>
      </w:r>
      <w:r w:rsidR="0065082B" w:rsidRPr="00E32631">
        <w:rPr>
          <w:rFonts w:ascii="Arial" w:hAnsi="Arial" w:cs="Arial"/>
          <w:sz w:val="20"/>
          <w:szCs w:val="20"/>
        </w:rPr>
        <w:t>olicitou que as falas fossem nesse sentido</w:t>
      </w:r>
      <w:r w:rsidR="00184791" w:rsidRPr="00E32631">
        <w:rPr>
          <w:rFonts w:ascii="Arial" w:hAnsi="Arial" w:cs="Arial"/>
          <w:sz w:val="20"/>
          <w:szCs w:val="20"/>
        </w:rPr>
        <w:t xml:space="preserve"> e </w:t>
      </w:r>
      <w:r w:rsidR="0065082B" w:rsidRPr="00E32631">
        <w:rPr>
          <w:rFonts w:ascii="Arial" w:hAnsi="Arial" w:cs="Arial"/>
          <w:sz w:val="20"/>
          <w:szCs w:val="20"/>
        </w:rPr>
        <w:t xml:space="preserve">outras questões relativas à Conferência debatidas </w:t>
      </w:r>
      <w:r w:rsidR="00465088" w:rsidRPr="00E32631">
        <w:rPr>
          <w:rFonts w:ascii="Arial" w:hAnsi="Arial" w:cs="Arial"/>
          <w:sz w:val="20"/>
          <w:szCs w:val="20"/>
        </w:rPr>
        <w:t>posteriormente</w:t>
      </w:r>
      <w:r w:rsidR="0065082B" w:rsidRPr="00E32631">
        <w:rPr>
          <w:rFonts w:ascii="Arial" w:hAnsi="Arial" w:cs="Arial"/>
          <w:sz w:val="20"/>
          <w:szCs w:val="20"/>
        </w:rPr>
        <w:t xml:space="preserve">. Conselheira </w:t>
      </w:r>
      <w:r w:rsidR="0065082B" w:rsidRPr="00E32631">
        <w:rPr>
          <w:rFonts w:ascii="Arial" w:hAnsi="Arial" w:cs="Arial"/>
          <w:b/>
          <w:sz w:val="20"/>
          <w:szCs w:val="20"/>
        </w:rPr>
        <w:t>Sandra Regis</w:t>
      </w:r>
      <w:r w:rsidR="0065082B" w:rsidRPr="00E32631">
        <w:rPr>
          <w:rFonts w:ascii="Arial" w:hAnsi="Arial" w:cs="Arial"/>
          <w:sz w:val="20"/>
          <w:szCs w:val="20"/>
        </w:rPr>
        <w:t xml:space="preserve">, diante das falas, </w:t>
      </w:r>
      <w:r w:rsidR="000408C9" w:rsidRPr="00E32631">
        <w:rPr>
          <w:rFonts w:ascii="Arial" w:hAnsi="Arial" w:cs="Arial"/>
          <w:sz w:val="20"/>
          <w:szCs w:val="20"/>
        </w:rPr>
        <w:t xml:space="preserve">colocou </w:t>
      </w:r>
      <w:r w:rsidR="0065082B" w:rsidRPr="00E32631">
        <w:rPr>
          <w:rFonts w:ascii="Arial" w:hAnsi="Arial" w:cs="Arial"/>
          <w:sz w:val="20"/>
          <w:szCs w:val="20"/>
        </w:rPr>
        <w:t xml:space="preserve">para reflexão do Plenário as seguintes perguntas: qual é o objetivo da Conferência? Ela é necessária, de fato? Não seria melhor realizar a 15ª em um prazo que garanta resultado eficaz? Manifestou preocupação com o impacto a Conferência, lembrando que as deliberações da 14ª Conferência não influenciaram, por exemplo, na definição do PPA e </w:t>
      </w:r>
      <w:r w:rsidR="0065082B" w:rsidRPr="00E32631">
        <w:rPr>
          <w:rFonts w:ascii="Arial" w:hAnsi="Arial" w:cs="Arial"/>
          <w:sz w:val="20"/>
          <w:szCs w:val="20"/>
        </w:rPr>
        <w:lastRenderedPageBreak/>
        <w:t xml:space="preserve">do PNS. Desse modo, avaliou que a 15ª não deveria ser realizada agora, mas sim, adiada </w:t>
      </w:r>
      <w:r w:rsidR="000408C9" w:rsidRPr="00E32631">
        <w:rPr>
          <w:rFonts w:ascii="Arial" w:hAnsi="Arial" w:cs="Arial"/>
          <w:sz w:val="20"/>
          <w:szCs w:val="20"/>
        </w:rPr>
        <w:t xml:space="preserve">de modo a garantir que contribuísse </w:t>
      </w:r>
      <w:r w:rsidR="0065082B" w:rsidRPr="00E32631">
        <w:rPr>
          <w:rFonts w:ascii="Arial" w:hAnsi="Arial" w:cs="Arial"/>
          <w:sz w:val="20"/>
          <w:szCs w:val="20"/>
        </w:rPr>
        <w:t xml:space="preserve">na elaboração do próximo PPA e </w:t>
      </w:r>
      <w:r w:rsidR="006B7163" w:rsidRPr="00E32631">
        <w:rPr>
          <w:rFonts w:ascii="Arial" w:hAnsi="Arial" w:cs="Arial"/>
          <w:sz w:val="20"/>
          <w:szCs w:val="20"/>
        </w:rPr>
        <w:t xml:space="preserve">nos demais </w:t>
      </w:r>
      <w:r w:rsidR="0065082B" w:rsidRPr="00E32631">
        <w:rPr>
          <w:rFonts w:ascii="Arial" w:hAnsi="Arial" w:cs="Arial"/>
          <w:sz w:val="20"/>
          <w:szCs w:val="20"/>
        </w:rPr>
        <w:t xml:space="preserve">instrumentos de gestão. Conselheiro </w:t>
      </w:r>
      <w:proofErr w:type="spellStart"/>
      <w:r w:rsidR="0065082B" w:rsidRPr="00E32631">
        <w:rPr>
          <w:rFonts w:ascii="Arial" w:hAnsi="Arial" w:cs="Arial"/>
          <w:b/>
          <w:sz w:val="20"/>
          <w:szCs w:val="20"/>
        </w:rPr>
        <w:t>Eni</w:t>
      </w:r>
      <w:proofErr w:type="spellEnd"/>
      <w:r w:rsidR="0065082B" w:rsidRPr="00E32631">
        <w:rPr>
          <w:rFonts w:ascii="Arial" w:hAnsi="Arial" w:cs="Arial"/>
          <w:b/>
          <w:sz w:val="20"/>
          <w:szCs w:val="20"/>
        </w:rPr>
        <w:t xml:space="preserve"> </w:t>
      </w:r>
      <w:proofErr w:type="spellStart"/>
      <w:r w:rsidR="0065082B" w:rsidRPr="00E32631">
        <w:rPr>
          <w:rFonts w:ascii="Arial" w:hAnsi="Arial" w:cs="Arial"/>
          <w:b/>
          <w:sz w:val="20"/>
          <w:szCs w:val="20"/>
        </w:rPr>
        <w:t>Carajá</w:t>
      </w:r>
      <w:proofErr w:type="spellEnd"/>
      <w:r w:rsidR="0065082B" w:rsidRPr="00E32631">
        <w:rPr>
          <w:rFonts w:ascii="Arial" w:hAnsi="Arial" w:cs="Arial"/>
          <w:b/>
          <w:sz w:val="20"/>
          <w:szCs w:val="20"/>
        </w:rPr>
        <w:t xml:space="preserve"> Filho</w:t>
      </w:r>
      <w:r w:rsidR="0065082B" w:rsidRPr="00E32631">
        <w:rPr>
          <w:rFonts w:ascii="Arial" w:hAnsi="Arial" w:cs="Arial"/>
          <w:sz w:val="20"/>
          <w:szCs w:val="20"/>
        </w:rPr>
        <w:t>, primeiro, saudou a proposta de metodologia apresentada entend</w:t>
      </w:r>
      <w:r w:rsidR="000408C9" w:rsidRPr="00E32631">
        <w:rPr>
          <w:rFonts w:ascii="Arial" w:hAnsi="Arial" w:cs="Arial"/>
          <w:sz w:val="20"/>
          <w:szCs w:val="20"/>
        </w:rPr>
        <w:t>endo</w:t>
      </w:r>
      <w:r w:rsidR="0065082B" w:rsidRPr="00E32631">
        <w:rPr>
          <w:rFonts w:ascii="Arial" w:hAnsi="Arial" w:cs="Arial"/>
          <w:sz w:val="20"/>
          <w:szCs w:val="20"/>
        </w:rPr>
        <w:t xml:space="preserve"> que é preciso pensar nas conferências de saúde com nova dinâmica. Defendeu </w:t>
      </w:r>
      <w:r w:rsidR="000408C9" w:rsidRPr="00E32631">
        <w:rPr>
          <w:rFonts w:ascii="Arial" w:hAnsi="Arial" w:cs="Arial"/>
          <w:sz w:val="20"/>
          <w:szCs w:val="20"/>
        </w:rPr>
        <w:t xml:space="preserve">que a </w:t>
      </w:r>
      <w:r w:rsidR="0065082B" w:rsidRPr="00E32631">
        <w:rPr>
          <w:rFonts w:ascii="Arial" w:hAnsi="Arial" w:cs="Arial"/>
          <w:sz w:val="20"/>
          <w:szCs w:val="20"/>
        </w:rPr>
        <w:t xml:space="preserve">15ª Conferência </w:t>
      </w:r>
      <w:r w:rsidR="000408C9" w:rsidRPr="00E32631">
        <w:rPr>
          <w:rFonts w:ascii="Arial" w:hAnsi="Arial" w:cs="Arial"/>
          <w:sz w:val="20"/>
          <w:szCs w:val="20"/>
        </w:rPr>
        <w:t xml:space="preserve">se iniciasse o mais rápido possível, com </w:t>
      </w:r>
      <w:r w:rsidR="0065082B" w:rsidRPr="00E32631">
        <w:rPr>
          <w:rFonts w:ascii="Arial" w:hAnsi="Arial" w:cs="Arial"/>
          <w:sz w:val="20"/>
          <w:szCs w:val="20"/>
        </w:rPr>
        <w:t>mobilização social</w:t>
      </w:r>
      <w:r w:rsidR="000408C9" w:rsidRPr="00E32631">
        <w:rPr>
          <w:rFonts w:ascii="Arial" w:hAnsi="Arial" w:cs="Arial"/>
          <w:sz w:val="20"/>
          <w:szCs w:val="20"/>
        </w:rPr>
        <w:t xml:space="preserve"> e </w:t>
      </w:r>
      <w:r w:rsidR="0065082B" w:rsidRPr="00E32631">
        <w:rPr>
          <w:rFonts w:ascii="Arial" w:hAnsi="Arial" w:cs="Arial"/>
          <w:sz w:val="20"/>
          <w:szCs w:val="20"/>
        </w:rPr>
        <w:t xml:space="preserve">realização de seminários preparatórios com os diversos segmentos para debater essa pauta. Conselheiro </w:t>
      </w:r>
      <w:r w:rsidR="0065082B" w:rsidRPr="00E32631">
        <w:rPr>
          <w:rFonts w:ascii="Arial" w:hAnsi="Arial" w:cs="Arial"/>
          <w:b/>
          <w:sz w:val="20"/>
          <w:szCs w:val="20"/>
        </w:rPr>
        <w:t xml:space="preserve">Rodrigo de Souza Pinheiro </w:t>
      </w:r>
      <w:r w:rsidR="0065082B" w:rsidRPr="00E32631">
        <w:rPr>
          <w:rFonts w:ascii="Arial" w:hAnsi="Arial" w:cs="Arial"/>
          <w:sz w:val="20"/>
          <w:szCs w:val="20"/>
        </w:rPr>
        <w:t>também manifestou preocupação acerca do impacto da Conferência por entender</w:t>
      </w:r>
      <w:proofErr w:type="gramStart"/>
      <w:r w:rsidR="0065082B" w:rsidRPr="00E32631">
        <w:rPr>
          <w:rFonts w:ascii="Arial" w:hAnsi="Arial" w:cs="Arial"/>
          <w:sz w:val="20"/>
          <w:szCs w:val="20"/>
        </w:rPr>
        <w:t xml:space="preserve">  </w:t>
      </w:r>
      <w:proofErr w:type="gramEnd"/>
      <w:r w:rsidR="0065082B" w:rsidRPr="00E32631">
        <w:rPr>
          <w:rFonts w:ascii="Arial" w:hAnsi="Arial" w:cs="Arial"/>
          <w:sz w:val="20"/>
          <w:szCs w:val="20"/>
        </w:rPr>
        <w:t xml:space="preserve">que deve sensibilizar gestores e garantir que a voz da população seja considerada e colocada em prática. </w:t>
      </w:r>
      <w:r w:rsidR="00A62691" w:rsidRPr="00E32631">
        <w:rPr>
          <w:rFonts w:ascii="Arial" w:hAnsi="Arial" w:cs="Arial"/>
          <w:sz w:val="20"/>
          <w:szCs w:val="20"/>
        </w:rPr>
        <w:t xml:space="preserve">Como encaminhamento, solicitou que </w:t>
      </w:r>
      <w:r w:rsidR="000408C9" w:rsidRPr="00E32631">
        <w:rPr>
          <w:rFonts w:ascii="Arial" w:hAnsi="Arial" w:cs="Arial"/>
          <w:sz w:val="20"/>
          <w:szCs w:val="20"/>
        </w:rPr>
        <w:t xml:space="preserve">fosse colocada </w:t>
      </w:r>
      <w:r w:rsidR="0065082B" w:rsidRPr="00E32631">
        <w:rPr>
          <w:rFonts w:ascii="Arial" w:hAnsi="Arial" w:cs="Arial"/>
          <w:sz w:val="20"/>
          <w:szCs w:val="20"/>
        </w:rPr>
        <w:t>em prática a proposta de realiza</w:t>
      </w:r>
      <w:r w:rsidR="00A62691" w:rsidRPr="00E32631">
        <w:rPr>
          <w:rFonts w:ascii="Arial" w:hAnsi="Arial" w:cs="Arial"/>
          <w:sz w:val="20"/>
          <w:szCs w:val="20"/>
        </w:rPr>
        <w:t xml:space="preserve">r </w:t>
      </w:r>
      <w:r w:rsidR="0065082B" w:rsidRPr="00E32631">
        <w:rPr>
          <w:rFonts w:ascii="Arial" w:hAnsi="Arial" w:cs="Arial"/>
          <w:sz w:val="20"/>
          <w:szCs w:val="20"/>
        </w:rPr>
        <w:t xml:space="preserve">seminários de avaliação de políticas de saúde – 25 anos do SUS com vistas a levantar subsídios para contribuir na elaboração do PPA e do PNS. Conselheira </w:t>
      </w:r>
      <w:r w:rsidR="0065082B" w:rsidRPr="00E32631">
        <w:rPr>
          <w:rFonts w:ascii="Arial" w:hAnsi="Arial" w:cs="Arial"/>
          <w:b/>
          <w:sz w:val="20"/>
          <w:szCs w:val="20"/>
        </w:rPr>
        <w:t>Ana Maria Costa</w:t>
      </w:r>
      <w:r w:rsidR="0065082B" w:rsidRPr="00E32631">
        <w:rPr>
          <w:rFonts w:ascii="Arial" w:hAnsi="Arial" w:cs="Arial"/>
          <w:sz w:val="20"/>
          <w:szCs w:val="20"/>
        </w:rPr>
        <w:t xml:space="preserve"> manifestou preocupação com o questionamento sobre a realização da Conferência, </w:t>
      </w:r>
      <w:r w:rsidR="00E43244" w:rsidRPr="00E32631">
        <w:rPr>
          <w:rFonts w:ascii="Arial" w:hAnsi="Arial" w:cs="Arial"/>
          <w:sz w:val="20"/>
          <w:szCs w:val="20"/>
        </w:rPr>
        <w:t xml:space="preserve">que se configura em </w:t>
      </w:r>
      <w:r w:rsidR="0065082B" w:rsidRPr="00E32631">
        <w:rPr>
          <w:rFonts w:ascii="Arial" w:hAnsi="Arial" w:cs="Arial"/>
          <w:sz w:val="20"/>
          <w:szCs w:val="20"/>
        </w:rPr>
        <w:t>um momento importante no processo de participação e controle social. Destacou que é consenso a necessidade de mudança do modelo das conferências e avaliou que</w:t>
      </w:r>
      <w:r w:rsidR="00E43244" w:rsidRPr="00E32631">
        <w:rPr>
          <w:rFonts w:ascii="Arial" w:hAnsi="Arial" w:cs="Arial"/>
          <w:sz w:val="20"/>
          <w:szCs w:val="20"/>
        </w:rPr>
        <w:t xml:space="preserve"> as iniciativas e propostas apontam nesse sentido.</w:t>
      </w:r>
      <w:r w:rsidR="0065082B" w:rsidRPr="00E32631">
        <w:rPr>
          <w:rFonts w:ascii="Arial" w:hAnsi="Arial" w:cs="Arial"/>
          <w:sz w:val="20"/>
          <w:szCs w:val="20"/>
        </w:rPr>
        <w:t xml:space="preserve"> Avaliou </w:t>
      </w:r>
      <w:r w:rsidR="00E43244" w:rsidRPr="00E32631">
        <w:rPr>
          <w:rFonts w:ascii="Arial" w:hAnsi="Arial" w:cs="Arial"/>
          <w:sz w:val="20"/>
          <w:szCs w:val="20"/>
        </w:rPr>
        <w:t xml:space="preserve">ser </w:t>
      </w:r>
      <w:r w:rsidR="0065082B" w:rsidRPr="00E32631">
        <w:rPr>
          <w:rFonts w:ascii="Arial" w:hAnsi="Arial" w:cs="Arial"/>
          <w:sz w:val="20"/>
          <w:szCs w:val="20"/>
        </w:rPr>
        <w:t xml:space="preserve">imprescindível a convocação da Conferência </w:t>
      </w:r>
      <w:r w:rsidR="00E43244" w:rsidRPr="00E32631">
        <w:rPr>
          <w:rFonts w:ascii="Arial" w:hAnsi="Arial" w:cs="Arial"/>
          <w:sz w:val="20"/>
          <w:szCs w:val="20"/>
        </w:rPr>
        <w:t xml:space="preserve">o mais breve possível, com valorização dos debates nas etapas </w:t>
      </w:r>
      <w:r w:rsidR="0065082B" w:rsidRPr="00E32631">
        <w:rPr>
          <w:rFonts w:ascii="Arial" w:hAnsi="Arial" w:cs="Arial"/>
          <w:sz w:val="20"/>
          <w:szCs w:val="20"/>
        </w:rPr>
        <w:t>municipais e estaduais</w:t>
      </w:r>
      <w:r w:rsidR="00E43244" w:rsidRPr="00E32631">
        <w:rPr>
          <w:rFonts w:ascii="Arial" w:hAnsi="Arial" w:cs="Arial"/>
          <w:sz w:val="20"/>
          <w:szCs w:val="20"/>
        </w:rPr>
        <w:t xml:space="preserve">. </w:t>
      </w:r>
      <w:r w:rsidR="0065082B" w:rsidRPr="00E32631">
        <w:rPr>
          <w:rFonts w:ascii="Arial" w:hAnsi="Arial" w:cs="Arial"/>
          <w:sz w:val="20"/>
          <w:szCs w:val="20"/>
        </w:rPr>
        <w:t xml:space="preserve">Além disso, </w:t>
      </w:r>
      <w:r w:rsidR="00E43244" w:rsidRPr="00E32631">
        <w:rPr>
          <w:rFonts w:ascii="Arial" w:hAnsi="Arial" w:cs="Arial"/>
          <w:sz w:val="20"/>
          <w:szCs w:val="20"/>
        </w:rPr>
        <w:t xml:space="preserve">frisou que </w:t>
      </w:r>
      <w:r w:rsidR="0065082B" w:rsidRPr="00E32631">
        <w:rPr>
          <w:rFonts w:ascii="Arial" w:hAnsi="Arial" w:cs="Arial"/>
          <w:sz w:val="20"/>
          <w:szCs w:val="20"/>
        </w:rPr>
        <w:t>mudar o modelo significa repolitizar a questão da saúde n</w:t>
      </w:r>
      <w:r w:rsidR="00E43244" w:rsidRPr="00E32631">
        <w:rPr>
          <w:rFonts w:ascii="Arial" w:hAnsi="Arial" w:cs="Arial"/>
          <w:sz w:val="20"/>
          <w:szCs w:val="20"/>
        </w:rPr>
        <w:t>a</w:t>
      </w:r>
      <w:r w:rsidR="0065082B" w:rsidRPr="00E32631">
        <w:rPr>
          <w:rFonts w:ascii="Arial" w:hAnsi="Arial" w:cs="Arial"/>
          <w:sz w:val="20"/>
          <w:szCs w:val="20"/>
        </w:rPr>
        <w:t xml:space="preserve"> sociedade brasileira e a etapa de mobilização aponta nesse sentido. </w:t>
      </w:r>
      <w:r w:rsidR="00E43244" w:rsidRPr="00E32631">
        <w:rPr>
          <w:rFonts w:ascii="Arial" w:hAnsi="Arial" w:cs="Arial"/>
          <w:sz w:val="20"/>
          <w:szCs w:val="20"/>
        </w:rPr>
        <w:t xml:space="preserve">Ressaltou que construir consenso político em defesa do SUS e dos direitos à saúde entre os </w:t>
      </w:r>
      <w:r w:rsidR="0065082B" w:rsidRPr="00E32631">
        <w:rPr>
          <w:rFonts w:ascii="Arial" w:hAnsi="Arial" w:cs="Arial"/>
          <w:sz w:val="20"/>
          <w:szCs w:val="20"/>
        </w:rPr>
        <w:t xml:space="preserve">grupos em condições de iniquidades da saúde </w:t>
      </w:r>
      <w:r w:rsidR="00E43244" w:rsidRPr="00E32631">
        <w:rPr>
          <w:rFonts w:ascii="Arial" w:hAnsi="Arial" w:cs="Arial"/>
          <w:sz w:val="20"/>
          <w:szCs w:val="20"/>
        </w:rPr>
        <w:t xml:space="preserve">representaria </w:t>
      </w:r>
      <w:r w:rsidR="0065082B" w:rsidRPr="00E32631">
        <w:rPr>
          <w:rFonts w:ascii="Arial" w:hAnsi="Arial" w:cs="Arial"/>
          <w:sz w:val="20"/>
          <w:szCs w:val="20"/>
        </w:rPr>
        <w:t xml:space="preserve">impacto político extremamente importante. </w:t>
      </w:r>
      <w:r w:rsidR="00E43244" w:rsidRPr="00E32631">
        <w:rPr>
          <w:rFonts w:ascii="Arial" w:hAnsi="Arial" w:cs="Arial"/>
          <w:sz w:val="20"/>
          <w:szCs w:val="20"/>
        </w:rPr>
        <w:t xml:space="preserve">Disse </w:t>
      </w:r>
      <w:r w:rsidR="00A62691" w:rsidRPr="00E32631">
        <w:rPr>
          <w:rFonts w:ascii="Arial" w:hAnsi="Arial" w:cs="Arial"/>
          <w:sz w:val="20"/>
          <w:szCs w:val="20"/>
        </w:rPr>
        <w:t xml:space="preserve">que </w:t>
      </w:r>
      <w:r w:rsidR="0065082B" w:rsidRPr="00E32631">
        <w:rPr>
          <w:rFonts w:ascii="Arial" w:hAnsi="Arial" w:cs="Arial"/>
          <w:sz w:val="20"/>
          <w:szCs w:val="20"/>
        </w:rPr>
        <w:t xml:space="preserve">antecipar </w:t>
      </w:r>
      <w:r w:rsidR="00E43244" w:rsidRPr="00E32631">
        <w:rPr>
          <w:rFonts w:ascii="Arial" w:hAnsi="Arial" w:cs="Arial"/>
          <w:sz w:val="20"/>
          <w:szCs w:val="20"/>
        </w:rPr>
        <w:t xml:space="preserve">a conferência </w:t>
      </w:r>
      <w:r w:rsidR="0065082B" w:rsidRPr="00E32631">
        <w:rPr>
          <w:rFonts w:ascii="Arial" w:hAnsi="Arial" w:cs="Arial"/>
          <w:sz w:val="20"/>
          <w:szCs w:val="20"/>
        </w:rPr>
        <w:t xml:space="preserve">e trabalhar com o produto </w:t>
      </w:r>
      <w:r w:rsidR="00E43244" w:rsidRPr="00E32631">
        <w:rPr>
          <w:rFonts w:ascii="Arial" w:hAnsi="Arial" w:cs="Arial"/>
          <w:sz w:val="20"/>
          <w:szCs w:val="20"/>
        </w:rPr>
        <w:t xml:space="preserve">das etapas anteriores </w:t>
      </w:r>
      <w:r w:rsidR="0065082B" w:rsidRPr="00E32631">
        <w:rPr>
          <w:rFonts w:ascii="Arial" w:hAnsi="Arial" w:cs="Arial"/>
          <w:sz w:val="20"/>
          <w:szCs w:val="20"/>
        </w:rPr>
        <w:t>é um processo razoável e leg</w:t>
      </w:r>
      <w:r w:rsidR="00E43244" w:rsidRPr="00E32631">
        <w:rPr>
          <w:rFonts w:ascii="Arial" w:hAnsi="Arial" w:cs="Arial"/>
          <w:sz w:val="20"/>
          <w:szCs w:val="20"/>
        </w:rPr>
        <w:t>í</w:t>
      </w:r>
      <w:r w:rsidR="0065082B" w:rsidRPr="00E32631">
        <w:rPr>
          <w:rFonts w:ascii="Arial" w:hAnsi="Arial" w:cs="Arial"/>
          <w:sz w:val="20"/>
          <w:szCs w:val="20"/>
        </w:rPr>
        <w:t>timo</w:t>
      </w:r>
      <w:r w:rsidR="00E43244" w:rsidRPr="00E32631">
        <w:rPr>
          <w:rFonts w:ascii="Arial" w:hAnsi="Arial" w:cs="Arial"/>
          <w:sz w:val="20"/>
          <w:szCs w:val="20"/>
        </w:rPr>
        <w:t>, t</w:t>
      </w:r>
      <w:r w:rsidR="0065082B" w:rsidRPr="00E32631">
        <w:rPr>
          <w:rFonts w:ascii="Arial" w:hAnsi="Arial" w:cs="Arial"/>
          <w:sz w:val="20"/>
          <w:szCs w:val="20"/>
        </w:rPr>
        <w:t xml:space="preserve">odavia, </w:t>
      </w:r>
      <w:r w:rsidR="00E43244" w:rsidRPr="00E32631">
        <w:rPr>
          <w:rFonts w:ascii="Arial" w:hAnsi="Arial" w:cs="Arial"/>
          <w:sz w:val="20"/>
          <w:szCs w:val="20"/>
        </w:rPr>
        <w:t xml:space="preserve">provocaria </w:t>
      </w:r>
      <w:r w:rsidR="0065082B" w:rsidRPr="00E32631">
        <w:rPr>
          <w:rFonts w:ascii="Arial" w:hAnsi="Arial" w:cs="Arial"/>
          <w:sz w:val="20"/>
          <w:szCs w:val="20"/>
        </w:rPr>
        <w:t xml:space="preserve">um esforço grande da relatoria </w:t>
      </w:r>
      <w:r w:rsidR="00E43244" w:rsidRPr="00E32631">
        <w:rPr>
          <w:rFonts w:ascii="Arial" w:hAnsi="Arial" w:cs="Arial"/>
          <w:sz w:val="20"/>
          <w:szCs w:val="20"/>
        </w:rPr>
        <w:t xml:space="preserve">que </w:t>
      </w:r>
      <w:r w:rsidR="0065082B" w:rsidRPr="00E32631">
        <w:rPr>
          <w:rFonts w:ascii="Arial" w:hAnsi="Arial" w:cs="Arial"/>
          <w:sz w:val="20"/>
          <w:szCs w:val="20"/>
        </w:rPr>
        <w:t xml:space="preserve">será responsável por recolher </w:t>
      </w:r>
      <w:r w:rsidR="00E43244" w:rsidRPr="00E32631">
        <w:rPr>
          <w:rFonts w:ascii="Arial" w:hAnsi="Arial" w:cs="Arial"/>
          <w:sz w:val="20"/>
          <w:szCs w:val="20"/>
        </w:rPr>
        <w:t xml:space="preserve">o </w:t>
      </w:r>
      <w:r w:rsidR="0065082B" w:rsidRPr="00E32631">
        <w:rPr>
          <w:rFonts w:ascii="Arial" w:hAnsi="Arial" w:cs="Arial"/>
          <w:sz w:val="20"/>
          <w:szCs w:val="20"/>
        </w:rPr>
        <w:t xml:space="preserve">subsídio do processo de mobilização. Conselheira </w:t>
      </w:r>
      <w:proofErr w:type="spellStart"/>
      <w:r w:rsidR="0065082B" w:rsidRPr="00E32631">
        <w:rPr>
          <w:rFonts w:ascii="Arial" w:hAnsi="Arial" w:cs="Arial"/>
          <w:b/>
          <w:sz w:val="20"/>
          <w:szCs w:val="20"/>
        </w:rPr>
        <w:t>Junéia</w:t>
      </w:r>
      <w:proofErr w:type="spellEnd"/>
      <w:r w:rsidR="0065082B" w:rsidRPr="00E32631">
        <w:rPr>
          <w:rFonts w:ascii="Arial" w:hAnsi="Arial" w:cs="Arial"/>
          <w:b/>
          <w:sz w:val="20"/>
          <w:szCs w:val="20"/>
        </w:rPr>
        <w:t xml:space="preserve"> Martins Batista</w:t>
      </w:r>
      <w:r w:rsidR="0065082B" w:rsidRPr="00E32631">
        <w:rPr>
          <w:rFonts w:ascii="Arial" w:hAnsi="Arial" w:cs="Arial"/>
          <w:sz w:val="20"/>
          <w:szCs w:val="20"/>
        </w:rPr>
        <w:t xml:space="preserve"> cumprimentou a proposta de metodologia apresentada por</w:t>
      </w:r>
      <w:r w:rsidR="00BA58A9" w:rsidRPr="00E32631">
        <w:rPr>
          <w:rFonts w:ascii="Arial" w:hAnsi="Arial" w:cs="Arial"/>
          <w:sz w:val="20"/>
          <w:szCs w:val="20"/>
        </w:rPr>
        <w:t xml:space="preserve">que valoriza os debates </w:t>
      </w:r>
      <w:r w:rsidR="0065082B" w:rsidRPr="00E32631">
        <w:rPr>
          <w:rFonts w:ascii="Arial" w:hAnsi="Arial" w:cs="Arial"/>
          <w:sz w:val="20"/>
          <w:szCs w:val="20"/>
        </w:rPr>
        <w:t>nas etapas anteriores à nacional</w:t>
      </w:r>
      <w:r w:rsidR="00177D66" w:rsidRPr="00E32631">
        <w:rPr>
          <w:rFonts w:ascii="Arial" w:hAnsi="Arial" w:cs="Arial"/>
          <w:sz w:val="20"/>
          <w:szCs w:val="20"/>
        </w:rPr>
        <w:t xml:space="preserve"> e r</w:t>
      </w:r>
      <w:r w:rsidR="0065082B" w:rsidRPr="00E32631">
        <w:rPr>
          <w:rFonts w:ascii="Arial" w:hAnsi="Arial" w:cs="Arial"/>
          <w:sz w:val="20"/>
          <w:szCs w:val="20"/>
        </w:rPr>
        <w:t xml:space="preserve">essaltou a importância de publicar o decreto de convocação da Conferência </w:t>
      </w:r>
      <w:r w:rsidR="00177D66" w:rsidRPr="00E32631">
        <w:rPr>
          <w:rFonts w:ascii="Arial" w:hAnsi="Arial" w:cs="Arial"/>
          <w:sz w:val="20"/>
          <w:szCs w:val="20"/>
        </w:rPr>
        <w:t xml:space="preserve">o mais breve possível </w:t>
      </w:r>
      <w:r w:rsidR="0065082B" w:rsidRPr="00E32631">
        <w:rPr>
          <w:rFonts w:ascii="Arial" w:hAnsi="Arial" w:cs="Arial"/>
          <w:sz w:val="20"/>
          <w:szCs w:val="20"/>
        </w:rPr>
        <w:t xml:space="preserve">a fim de iniciar o processo. Conselheira </w:t>
      </w:r>
      <w:r w:rsidR="0065082B" w:rsidRPr="00E32631">
        <w:rPr>
          <w:rFonts w:ascii="Arial" w:hAnsi="Arial" w:cs="Arial"/>
          <w:b/>
          <w:sz w:val="20"/>
          <w:szCs w:val="20"/>
        </w:rPr>
        <w:t>Maria Amélia Gomes de Souza Reis</w:t>
      </w:r>
      <w:r w:rsidR="0065082B" w:rsidRPr="00E32631">
        <w:rPr>
          <w:rFonts w:ascii="Arial" w:hAnsi="Arial" w:cs="Arial"/>
          <w:sz w:val="20"/>
          <w:szCs w:val="20"/>
        </w:rPr>
        <w:t xml:space="preserve"> salientou que, desde a 8ª Conferência, </w:t>
      </w:r>
      <w:r w:rsidR="00177D66" w:rsidRPr="00E32631">
        <w:rPr>
          <w:rFonts w:ascii="Arial" w:hAnsi="Arial" w:cs="Arial"/>
          <w:sz w:val="20"/>
          <w:szCs w:val="20"/>
        </w:rPr>
        <w:t xml:space="preserve">persiste </w:t>
      </w:r>
      <w:r w:rsidR="0065082B" w:rsidRPr="00E32631">
        <w:rPr>
          <w:rFonts w:ascii="Arial" w:hAnsi="Arial" w:cs="Arial"/>
          <w:sz w:val="20"/>
          <w:szCs w:val="20"/>
        </w:rPr>
        <w:t xml:space="preserve">a preocupação </w:t>
      </w:r>
      <w:r w:rsidR="00177D66" w:rsidRPr="00E32631">
        <w:rPr>
          <w:rFonts w:ascii="Arial" w:hAnsi="Arial" w:cs="Arial"/>
          <w:sz w:val="20"/>
          <w:szCs w:val="20"/>
        </w:rPr>
        <w:t xml:space="preserve">de </w:t>
      </w:r>
      <w:r w:rsidR="0065082B" w:rsidRPr="00E32631">
        <w:rPr>
          <w:rFonts w:ascii="Arial" w:hAnsi="Arial" w:cs="Arial"/>
          <w:sz w:val="20"/>
          <w:szCs w:val="20"/>
        </w:rPr>
        <w:t>incluir toda a população n</w:t>
      </w:r>
      <w:r w:rsidR="00177D66" w:rsidRPr="00E32631">
        <w:rPr>
          <w:rFonts w:ascii="Arial" w:hAnsi="Arial" w:cs="Arial"/>
          <w:sz w:val="20"/>
          <w:szCs w:val="20"/>
        </w:rPr>
        <w:t xml:space="preserve">o processo da </w:t>
      </w:r>
      <w:r w:rsidR="0065082B" w:rsidRPr="00E32631">
        <w:rPr>
          <w:rFonts w:ascii="Arial" w:hAnsi="Arial" w:cs="Arial"/>
          <w:sz w:val="20"/>
          <w:szCs w:val="20"/>
        </w:rPr>
        <w:t>Conferência</w:t>
      </w:r>
      <w:r w:rsidR="00177D66" w:rsidRPr="00E32631">
        <w:rPr>
          <w:rFonts w:ascii="Arial" w:hAnsi="Arial" w:cs="Arial"/>
          <w:sz w:val="20"/>
          <w:szCs w:val="20"/>
        </w:rPr>
        <w:t xml:space="preserve"> e a proposta apresentada aponta resposta para esse desafio</w:t>
      </w:r>
      <w:r w:rsidR="0065082B" w:rsidRPr="00E32631">
        <w:rPr>
          <w:rFonts w:ascii="Arial" w:hAnsi="Arial" w:cs="Arial"/>
          <w:sz w:val="20"/>
          <w:szCs w:val="20"/>
        </w:rPr>
        <w:t>. Também salientou que é preciso articular os diversos ministérios no debate sobre a Conferência</w:t>
      </w:r>
      <w:r w:rsidR="00177D66" w:rsidRPr="00E32631">
        <w:rPr>
          <w:rFonts w:ascii="Arial" w:hAnsi="Arial" w:cs="Arial"/>
          <w:sz w:val="20"/>
          <w:szCs w:val="20"/>
        </w:rPr>
        <w:t xml:space="preserve"> e </w:t>
      </w:r>
      <w:r w:rsidR="0065082B" w:rsidRPr="00E32631">
        <w:rPr>
          <w:rFonts w:ascii="Arial" w:hAnsi="Arial" w:cs="Arial"/>
          <w:sz w:val="20"/>
          <w:szCs w:val="20"/>
        </w:rPr>
        <w:t>defendeu o calendário da Conferência como previsto</w:t>
      </w:r>
      <w:r w:rsidR="00177D66" w:rsidRPr="00E32631">
        <w:rPr>
          <w:rFonts w:ascii="Arial" w:hAnsi="Arial" w:cs="Arial"/>
          <w:sz w:val="20"/>
          <w:szCs w:val="20"/>
        </w:rPr>
        <w:t>, sem antecipação</w:t>
      </w:r>
      <w:r w:rsidR="0065082B" w:rsidRPr="00E32631">
        <w:rPr>
          <w:rFonts w:ascii="Arial" w:hAnsi="Arial" w:cs="Arial"/>
          <w:sz w:val="20"/>
          <w:szCs w:val="20"/>
        </w:rPr>
        <w:t xml:space="preserve">. Conselheiro </w:t>
      </w:r>
      <w:r w:rsidR="0065082B" w:rsidRPr="00E32631">
        <w:rPr>
          <w:rFonts w:ascii="Arial" w:hAnsi="Arial" w:cs="Arial"/>
          <w:b/>
          <w:sz w:val="20"/>
          <w:szCs w:val="20"/>
        </w:rPr>
        <w:t>Jorge Alves de Almeida Venâncio</w:t>
      </w:r>
      <w:r w:rsidR="0065082B" w:rsidRPr="00E32631">
        <w:rPr>
          <w:rFonts w:ascii="Arial" w:hAnsi="Arial" w:cs="Arial"/>
          <w:sz w:val="20"/>
          <w:szCs w:val="20"/>
        </w:rPr>
        <w:t xml:space="preserve"> começou a sua fala avaliando que a antecipação da data da conferência tra</w:t>
      </w:r>
      <w:r w:rsidR="00125D90" w:rsidRPr="00E32631">
        <w:rPr>
          <w:rFonts w:ascii="Arial" w:hAnsi="Arial" w:cs="Arial"/>
          <w:sz w:val="20"/>
          <w:szCs w:val="20"/>
        </w:rPr>
        <w:t xml:space="preserve">ria </w:t>
      </w:r>
      <w:r w:rsidR="0065082B" w:rsidRPr="00E32631">
        <w:rPr>
          <w:rFonts w:ascii="Arial" w:hAnsi="Arial" w:cs="Arial"/>
          <w:sz w:val="20"/>
          <w:szCs w:val="20"/>
        </w:rPr>
        <w:t>mais prejuízos que ganhos e que realizar a etapa nacional no mês de agosto não seria suficiente para garantir a participação na construção do PPA e do PNS. Manifestou satisfação com a proposta de etapa preparatória para ampliar o debate com a sociedade e segmentos e salientou a importância de incluir o movimento sindical nesse processo. Também discordou da</w:t>
      </w:r>
      <w:r w:rsidR="00125D90" w:rsidRPr="00E32631">
        <w:rPr>
          <w:rFonts w:ascii="Arial" w:hAnsi="Arial" w:cs="Arial"/>
          <w:sz w:val="20"/>
          <w:szCs w:val="20"/>
        </w:rPr>
        <w:t xml:space="preserve"> visão </w:t>
      </w:r>
      <w:r w:rsidR="0065082B" w:rsidRPr="00E32631">
        <w:rPr>
          <w:rFonts w:ascii="Arial" w:hAnsi="Arial" w:cs="Arial"/>
          <w:sz w:val="20"/>
          <w:szCs w:val="20"/>
        </w:rPr>
        <w:t>que o movimento s</w:t>
      </w:r>
      <w:r w:rsidR="00125D90" w:rsidRPr="00E32631">
        <w:rPr>
          <w:rFonts w:ascii="Arial" w:hAnsi="Arial" w:cs="Arial"/>
          <w:sz w:val="20"/>
          <w:szCs w:val="20"/>
        </w:rPr>
        <w:t xml:space="preserve">indical </w:t>
      </w:r>
      <w:r w:rsidR="0065082B" w:rsidRPr="00E32631">
        <w:rPr>
          <w:rFonts w:ascii="Arial" w:hAnsi="Arial" w:cs="Arial"/>
          <w:sz w:val="20"/>
          <w:szCs w:val="20"/>
        </w:rPr>
        <w:t>estaria preso a planos</w:t>
      </w:r>
      <w:r w:rsidR="00964A52" w:rsidRPr="00E32631">
        <w:rPr>
          <w:rFonts w:ascii="Arial" w:hAnsi="Arial" w:cs="Arial"/>
          <w:sz w:val="20"/>
          <w:szCs w:val="20"/>
        </w:rPr>
        <w:t xml:space="preserve"> privados</w:t>
      </w:r>
      <w:r w:rsidR="0065082B" w:rsidRPr="00E32631">
        <w:rPr>
          <w:rFonts w:ascii="Arial" w:hAnsi="Arial" w:cs="Arial"/>
          <w:sz w:val="20"/>
          <w:szCs w:val="20"/>
        </w:rPr>
        <w:t xml:space="preserve"> de saúde, justificando que grande parte </w:t>
      </w:r>
      <w:r w:rsidR="00125D90" w:rsidRPr="00E32631">
        <w:rPr>
          <w:rFonts w:ascii="Arial" w:hAnsi="Arial" w:cs="Arial"/>
          <w:sz w:val="20"/>
          <w:szCs w:val="20"/>
        </w:rPr>
        <w:t xml:space="preserve">desse </w:t>
      </w:r>
      <w:r w:rsidR="0065082B" w:rsidRPr="00E32631">
        <w:rPr>
          <w:rFonts w:ascii="Arial" w:hAnsi="Arial" w:cs="Arial"/>
          <w:sz w:val="20"/>
          <w:szCs w:val="20"/>
        </w:rPr>
        <w:t xml:space="preserve">movimento não possui </w:t>
      </w:r>
      <w:proofErr w:type="gramStart"/>
      <w:r w:rsidR="0065082B" w:rsidRPr="00E32631">
        <w:rPr>
          <w:rFonts w:ascii="Arial" w:hAnsi="Arial" w:cs="Arial"/>
          <w:sz w:val="20"/>
          <w:szCs w:val="20"/>
        </w:rPr>
        <w:t>plano</w:t>
      </w:r>
      <w:proofErr w:type="gramEnd"/>
      <w:r w:rsidR="0065082B" w:rsidRPr="00E32631">
        <w:rPr>
          <w:rFonts w:ascii="Arial" w:hAnsi="Arial" w:cs="Arial"/>
          <w:sz w:val="20"/>
          <w:szCs w:val="20"/>
        </w:rPr>
        <w:t xml:space="preserve"> e aqueles</w:t>
      </w:r>
      <w:r w:rsidR="00206AA0" w:rsidRPr="00E32631">
        <w:rPr>
          <w:rFonts w:ascii="Arial" w:hAnsi="Arial" w:cs="Arial"/>
          <w:sz w:val="20"/>
          <w:szCs w:val="20"/>
        </w:rPr>
        <w:t xml:space="preserve"> que possuem não são os donos desses</w:t>
      </w:r>
      <w:r w:rsidR="0065082B" w:rsidRPr="00E32631">
        <w:rPr>
          <w:rFonts w:ascii="Arial" w:hAnsi="Arial" w:cs="Arial"/>
          <w:sz w:val="20"/>
          <w:szCs w:val="20"/>
        </w:rPr>
        <w:t xml:space="preserve"> planos.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Presidenta do CNS, salientou que será necessário pensar em estratégia para potencializar a agenda da Conferência de Saúde Indígena e da Conferência de Saúde do Trabalhador e da Trabalhadora na 15ª Conferência. Também </w:t>
      </w:r>
      <w:r w:rsidR="00125D90" w:rsidRPr="00E32631">
        <w:rPr>
          <w:rFonts w:ascii="Arial" w:hAnsi="Arial" w:cs="Arial"/>
          <w:sz w:val="20"/>
          <w:szCs w:val="20"/>
        </w:rPr>
        <w:t xml:space="preserve">aproveitou para informar </w:t>
      </w:r>
      <w:r w:rsidR="0065082B" w:rsidRPr="00E32631">
        <w:rPr>
          <w:rFonts w:ascii="Arial" w:hAnsi="Arial" w:cs="Arial"/>
          <w:sz w:val="20"/>
          <w:szCs w:val="20"/>
        </w:rPr>
        <w:t xml:space="preserve">que o item </w:t>
      </w:r>
      <w:proofErr w:type="gramStart"/>
      <w:r w:rsidR="0065082B" w:rsidRPr="00E32631">
        <w:rPr>
          <w:rFonts w:ascii="Arial" w:hAnsi="Arial" w:cs="Arial"/>
          <w:bCs/>
          <w:caps/>
          <w:sz w:val="20"/>
          <w:szCs w:val="20"/>
        </w:rPr>
        <w:t>9</w:t>
      </w:r>
      <w:proofErr w:type="gramEnd"/>
      <w:r w:rsidR="0065082B" w:rsidRPr="00E32631">
        <w:rPr>
          <w:rFonts w:ascii="Arial" w:hAnsi="Arial" w:cs="Arial"/>
          <w:bCs/>
          <w:caps/>
          <w:sz w:val="20"/>
          <w:szCs w:val="20"/>
        </w:rPr>
        <w:t xml:space="preserve"> “</w:t>
      </w:r>
      <w:r w:rsidR="0065082B" w:rsidRPr="00E32631">
        <w:rPr>
          <w:rFonts w:ascii="Arial" w:hAnsi="Arial" w:cs="Arial"/>
          <w:bCs/>
          <w:sz w:val="20"/>
          <w:szCs w:val="20"/>
        </w:rPr>
        <w:t>Política Nacional de Atenção Oncológica” foi</w:t>
      </w:r>
      <w:r w:rsidR="0065082B" w:rsidRPr="00E32631">
        <w:rPr>
          <w:rFonts w:ascii="Arial" w:hAnsi="Arial" w:cs="Arial"/>
          <w:sz w:val="20"/>
          <w:szCs w:val="20"/>
        </w:rPr>
        <w:t xml:space="preserve"> adiado para a reunião ordinária do mês de outubro, uma vez que será realizado seminário nacional de oncologia, em setembro, no Congresso Nacional. Conselheiro </w:t>
      </w:r>
      <w:r w:rsidR="0065082B" w:rsidRPr="00E32631">
        <w:rPr>
          <w:rFonts w:ascii="Arial" w:hAnsi="Arial" w:cs="Arial"/>
          <w:b/>
          <w:sz w:val="20"/>
          <w:szCs w:val="20"/>
        </w:rPr>
        <w:t>José</w:t>
      </w:r>
      <w:r w:rsidR="0065082B" w:rsidRPr="00E32631">
        <w:rPr>
          <w:rFonts w:ascii="Arial" w:hAnsi="Arial" w:cs="Arial"/>
          <w:sz w:val="20"/>
          <w:szCs w:val="20"/>
        </w:rPr>
        <w:t xml:space="preserve"> </w:t>
      </w:r>
      <w:proofErr w:type="spellStart"/>
      <w:r w:rsidR="0065082B" w:rsidRPr="00E32631">
        <w:rPr>
          <w:rFonts w:ascii="Arial" w:hAnsi="Arial" w:cs="Arial"/>
          <w:b/>
          <w:sz w:val="20"/>
          <w:szCs w:val="20"/>
        </w:rPr>
        <w:t>Eri</w:t>
      </w:r>
      <w:proofErr w:type="spellEnd"/>
      <w:r w:rsidR="0065082B" w:rsidRPr="00E32631">
        <w:rPr>
          <w:rFonts w:ascii="Arial" w:hAnsi="Arial" w:cs="Arial"/>
          <w:b/>
          <w:sz w:val="20"/>
          <w:szCs w:val="20"/>
        </w:rPr>
        <w:t xml:space="preserve"> de Medeiros</w:t>
      </w:r>
      <w:r w:rsidR="0065082B" w:rsidRPr="00E32631">
        <w:rPr>
          <w:rFonts w:ascii="Arial" w:hAnsi="Arial" w:cs="Arial"/>
          <w:sz w:val="20"/>
          <w:szCs w:val="20"/>
        </w:rPr>
        <w:t xml:space="preserve"> avaliou que, para assegurar uma grande mudança estrutural, é preciso definir, junto com CONASS e CONASEMS, um cronograma do controle social, ou seja, realizar conferência no primeiro ano de gestão, a fim de garantir a contribuição do controle social</w:t>
      </w:r>
      <w:r w:rsidR="00125D90" w:rsidRPr="00E32631">
        <w:rPr>
          <w:rFonts w:ascii="Arial" w:hAnsi="Arial" w:cs="Arial"/>
          <w:sz w:val="20"/>
          <w:szCs w:val="20"/>
        </w:rPr>
        <w:t xml:space="preserve"> nos instrumentos de gestão</w:t>
      </w:r>
      <w:r w:rsidR="0065082B" w:rsidRPr="00E32631">
        <w:rPr>
          <w:rFonts w:ascii="Arial" w:hAnsi="Arial" w:cs="Arial"/>
          <w:sz w:val="20"/>
          <w:szCs w:val="20"/>
        </w:rPr>
        <w:t xml:space="preserve">. No seu modo de ver, as conferências regionais teriam maior impacto que as municipais, assim, </w:t>
      </w:r>
      <w:proofErr w:type="gramStart"/>
      <w:r w:rsidR="00125D90" w:rsidRPr="00E32631">
        <w:rPr>
          <w:rFonts w:ascii="Arial" w:hAnsi="Arial" w:cs="Arial"/>
          <w:sz w:val="20"/>
          <w:szCs w:val="20"/>
        </w:rPr>
        <w:t>defendeu</w:t>
      </w:r>
      <w:proofErr w:type="gramEnd"/>
      <w:r w:rsidR="00125D90" w:rsidRPr="00E32631">
        <w:rPr>
          <w:rFonts w:ascii="Arial" w:hAnsi="Arial" w:cs="Arial"/>
          <w:sz w:val="20"/>
          <w:szCs w:val="20"/>
        </w:rPr>
        <w:t xml:space="preserve"> a realização de </w:t>
      </w:r>
      <w:r w:rsidR="0065082B" w:rsidRPr="00E32631">
        <w:rPr>
          <w:rFonts w:ascii="Arial" w:hAnsi="Arial" w:cs="Arial"/>
          <w:sz w:val="20"/>
          <w:szCs w:val="20"/>
        </w:rPr>
        <w:t>conferências não por etapas</w:t>
      </w:r>
      <w:r w:rsidR="00125D90" w:rsidRPr="00E32631">
        <w:rPr>
          <w:rFonts w:ascii="Arial" w:hAnsi="Arial" w:cs="Arial"/>
          <w:sz w:val="20"/>
          <w:szCs w:val="20"/>
        </w:rPr>
        <w:t>,</w:t>
      </w:r>
      <w:r w:rsidR="0065082B" w:rsidRPr="00E32631">
        <w:rPr>
          <w:rFonts w:ascii="Arial" w:hAnsi="Arial" w:cs="Arial"/>
          <w:sz w:val="20"/>
          <w:szCs w:val="20"/>
        </w:rPr>
        <w:t xml:space="preserve"> mas sim por regiões de saúde.  Com essa fala, a mesa interrompeu para o almoço. Retomando, foi aberta a palavra aos demais inscritos. Conselheiro </w:t>
      </w:r>
      <w:r w:rsidR="0065082B" w:rsidRPr="00E32631">
        <w:rPr>
          <w:rFonts w:ascii="Arial" w:hAnsi="Arial" w:cs="Arial"/>
          <w:b/>
          <w:sz w:val="20"/>
          <w:szCs w:val="20"/>
        </w:rPr>
        <w:t xml:space="preserve">Abrahão Nunes da Silva </w:t>
      </w:r>
      <w:r w:rsidR="0065082B" w:rsidRPr="00E32631">
        <w:rPr>
          <w:rFonts w:ascii="Arial" w:hAnsi="Arial" w:cs="Arial"/>
          <w:sz w:val="20"/>
          <w:szCs w:val="20"/>
        </w:rPr>
        <w:t xml:space="preserve">defendeu a realização da etapa nacional da Conferência em novembro de 2015 e chamou a atenção para a importância dos seminários </w:t>
      </w:r>
      <w:r w:rsidR="00125D90" w:rsidRPr="00E32631">
        <w:rPr>
          <w:rFonts w:ascii="Arial" w:hAnsi="Arial" w:cs="Arial"/>
          <w:sz w:val="20"/>
          <w:szCs w:val="20"/>
        </w:rPr>
        <w:t xml:space="preserve">de </w:t>
      </w:r>
      <w:r w:rsidR="0065082B" w:rsidRPr="00E32631">
        <w:rPr>
          <w:rFonts w:ascii="Arial" w:hAnsi="Arial" w:cs="Arial"/>
          <w:sz w:val="20"/>
          <w:szCs w:val="20"/>
        </w:rPr>
        <w:t>articulação com a sociedade civil. Concordou que é preciso definir um modelo diferente de conferência</w:t>
      </w:r>
      <w:r w:rsidR="00125D90" w:rsidRPr="00E32631">
        <w:rPr>
          <w:rFonts w:ascii="Arial" w:hAnsi="Arial" w:cs="Arial"/>
          <w:sz w:val="20"/>
          <w:szCs w:val="20"/>
        </w:rPr>
        <w:t xml:space="preserve"> e </w:t>
      </w:r>
      <w:r w:rsidR="0065082B" w:rsidRPr="00E32631">
        <w:rPr>
          <w:rFonts w:ascii="Arial" w:hAnsi="Arial" w:cs="Arial"/>
          <w:sz w:val="20"/>
          <w:szCs w:val="20"/>
        </w:rPr>
        <w:t xml:space="preserve">avaliou que </w:t>
      </w:r>
      <w:r w:rsidR="00125D90" w:rsidRPr="00E32631">
        <w:rPr>
          <w:rFonts w:ascii="Arial" w:hAnsi="Arial" w:cs="Arial"/>
          <w:sz w:val="20"/>
          <w:szCs w:val="20"/>
        </w:rPr>
        <w:t xml:space="preserve">se deve </w:t>
      </w:r>
      <w:r w:rsidR="0065082B" w:rsidRPr="00E32631">
        <w:rPr>
          <w:rFonts w:ascii="Arial" w:hAnsi="Arial" w:cs="Arial"/>
          <w:sz w:val="20"/>
          <w:szCs w:val="20"/>
        </w:rPr>
        <w:t xml:space="preserve">focar na questão da regionalização porque é essencial para o SUS. Cumprimentou e manifestou apoio à proposta de metodologia apresentada e frisou que é importante garantir maior intervenção dos movimentos populares no processo de construção da conferência.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salientou que é preciso definir um formato para a Conferência que possibilite canalizar a demanda da população demonstrada inclusive nas manifestações de rua. Ressaltou que no momento é importante garantir que os segmentos sociais participem do processo e assegurar que as deliberações da Conferência </w:t>
      </w:r>
      <w:r w:rsidR="0065082B" w:rsidRPr="00E32631">
        <w:rPr>
          <w:rFonts w:ascii="Arial" w:hAnsi="Arial" w:cs="Arial"/>
          <w:sz w:val="20"/>
          <w:szCs w:val="20"/>
        </w:rPr>
        <w:lastRenderedPageBreak/>
        <w:t>tenham eficácia</w:t>
      </w:r>
      <w:r w:rsidR="00125D90" w:rsidRPr="00E32631">
        <w:rPr>
          <w:rFonts w:ascii="Arial" w:hAnsi="Arial" w:cs="Arial"/>
          <w:sz w:val="20"/>
          <w:szCs w:val="20"/>
        </w:rPr>
        <w:t xml:space="preserve">, </w:t>
      </w:r>
      <w:r w:rsidR="0065082B" w:rsidRPr="00E32631">
        <w:rPr>
          <w:rFonts w:ascii="Arial" w:hAnsi="Arial" w:cs="Arial"/>
          <w:sz w:val="20"/>
          <w:szCs w:val="20"/>
        </w:rPr>
        <w:t xml:space="preserve">eficiência e </w:t>
      </w:r>
      <w:r w:rsidR="00125D90" w:rsidRPr="00E32631">
        <w:rPr>
          <w:rFonts w:ascii="Arial" w:hAnsi="Arial" w:cs="Arial"/>
          <w:sz w:val="20"/>
          <w:szCs w:val="20"/>
        </w:rPr>
        <w:t>resolutividade</w:t>
      </w:r>
      <w:r w:rsidR="0065082B" w:rsidRPr="00E32631">
        <w:rPr>
          <w:rFonts w:ascii="Arial" w:hAnsi="Arial" w:cs="Arial"/>
          <w:sz w:val="20"/>
          <w:szCs w:val="20"/>
        </w:rPr>
        <w:t>. Chamou a atenção para a importância das conferências municipais uma vez que as ações de saúde ocorrem nos municípios. Frisou que é preciso ter ousadia de implantar o SUS e fazer a mudança do modelo</w:t>
      </w:r>
      <w:r w:rsidR="00125D90" w:rsidRPr="00E32631">
        <w:rPr>
          <w:rFonts w:ascii="Arial" w:hAnsi="Arial" w:cs="Arial"/>
          <w:sz w:val="20"/>
          <w:szCs w:val="20"/>
        </w:rPr>
        <w:t xml:space="preserve"> de saúde</w:t>
      </w:r>
      <w:r w:rsidR="0065082B" w:rsidRPr="00E32631">
        <w:rPr>
          <w:rFonts w:ascii="Arial" w:hAnsi="Arial" w:cs="Arial"/>
          <w:sz w:val="20"/>
          <w:szCs w:val="20"/>
        </w:rPr>
        <w:t xml:space="preserve">. Também disse não estar convencido sobre a necessidade de antecipar a Conferência. Conselheira </w:t>
      </w:r>
      <w:r w:rsidR="0065082B" w:rsidRPr="00E32631">
        <w:rPr>
          <w:rFonts w:ascii="Arial" w:hAnsi="Arial" w:cs="Arial"/>
          <w:b/>
          <w:sz w:val="20"/>
          <w:szCs w:val="20"/>
        </w:rPr>
        <w:t>Maria do Socorro de Souza</w:t>
      </w:r>
      <w:r w:rsidR="0065082B" w:rsidRPr="00E32631">
        <w:rPr>
          <w:rFonts w:ascii="Arial" w:hAnsi="Arial" w:cs="Arial"/>
          <w:sz w:val="20"/>
          <w:szCs w:val="20"/>
        </w:rPr>
        <w:t xml:space="preserve">, Presidenta do CNS, avaliou que a tendência é realizar a etapa nacional no mês de novembro de 2015 e os conselheiros devem manifestar-se sobre cada um dos papeis das etapas. Também destacou que </w:t>
      </w:r>
      <w:r w:rsidR="00125D90" w:rsidRPr="00E32631">
        <w:rPr>
          <w:rFonts w:ascii="Arial" w:hAnsi="Arial" w:cs="Arial"/>
          <w:sz w:val="20"/>
          <w:szCs w:val="20"/>
        </w:rPr>
        <w:t xml:space="preserve">havia </w:t>
      </w:r>
      <w:r w:rsidR="0065082B" w:rsidRPr="00E32631">
        <w:rPr>
          <w:rFonts w:ascii="Arial" w:hAnsi="Arial" w:cs="Arial"/>
          <w:sz w:val="20"/>
          <w:szCs w:val="20"/>
        </w:rPr>
        <w:t xml:space="preserve">consenso sobre a resolução que será apresentada no mês de setembro de 2014. Conselheiro </w:t>
      </w:r>
      <w:r w:rsidR="0065082B" w:rsidRPr="00E32631">
        <w:rPr>
          <w:rFonts w:ascii="Arial" w:hAnsi="Arial" w:cs="Arial"/>
          <w:b/>
          <w:sz w:val="20"/>
          <w:szCs w:val="20"/>
        </w:rPr>
        <w:t>João Rodrigues Filho</w:t>
      </w:r>
      <w:r w:rsidR="0065082B" w:rsidRPr="00E32631">
        <w:rPr>
          <w:rFonts w:ascii="Arial" w:hAnsi="Arial" w:cs="Arial"/>
          <w:sz w:val="20"/>
          <w:szCs w:val="20"/>
        </w:rPr>
        <w:t xml:space="preserve"> apresentou dados sobre os trabalhadores: 1,961 milhão trabalhadores; 2,5 milhões</w:t>
      </w:r>
      <w:r w:rsidR="00EC32B5" w:rsidRPr="00E32631">
        <w:rPr>
          <w:rFonts w:ascii="Arial" w:hAnsi="Arial" w:cs="Arial"/>
          <w:sz w:val="20"/>
          <w:szCs w:val="20"/>
        </w:rPr>
        <w:t xml:space="preserve"> de trabalhadoras</w:t>
      </w:r>
      <w:r w:rsidR="0065082B" w:rsidRPr="00E32631">
        <w:rPr>
          <w:rFonts w:ascii="Arial" w:hAnsi="Arial" w:cs="Arial"/>
          <w:sz w:val="20"/>
          <w:szCs w:val="20"/>
        </w:rPr>
        <w:t>, totalizando 4,43 trabalhadores militantes do SUS (os agentes comunitários não estão incluídos). Disse que as suas preocupações referiam-se à disponibilidade de recursos e ao orçamento</w:t>
      </w:r>
      <w:r w:rsidR="00EC32B5" w:rsidRPr="00E32631">
        <w:rPr>
          <w:rFonts w:ascii="Arial" w:hAnsi="Arial" w:cs="Arial"/>
          <w:sz w:val="20"/>
          <w:szCs w:val="20"/>
        </w:rPr>
        <w:t xml:space="preserve"> para a realização da Conferência</w:t>
      </w:r>
      <w:r w:rsidR="0065082B" w:rsidRPr="00E32631">
        <w:rPr>
          <w:rFonts w:ascii="Arial" w:hAnsi="Arial" w:cs="Arial"/>
          <w:sz w:val="20"/>
          <w:szCs w:val="20"/>
        </w:rPr>
        <w:t xml:space="preserve">.  Conselheiro </w:t>
      </w:r>
      <w:r w:rsidR="0065082B" w:rsidRPr="00E32631">
        <w:rPr>
          <w:rFonts w:ascii="Arial" w:hAnsi="Arial" w:cs="Arial"/>
          <w:b/>
          <w:sz w:val="20"/>
          <w:szCs w:val="20"/>
        </w:rPr>
        <w:t xml:space="preserve">Wanderley Gomes da Silva </w:t>
      </w:r>
      <w:r w:rsidR="0065082B" w:rsidRPr="00E32631">
        <w:rPr>
          <w:rFonts w:ascii="Arial" w:hAnsi="Arial" w:cs="Arial"/>
          <w:sz w:val="20"/>
          <w:szCs w:val="20"/>
        </w:rPr>
        <w:t>salientou que no debate sobre a 15ª Conferência</w:t>
      </w:r>
      <w:r w:rsidR="0065082B" w:rsidRPr="00E32631">
        <w:rPr>
          <w:rFonts w:ascii="Arial" w:hAnsi="Arial" w:cs="Arial"/>
          <w:b/>
          <w:sz w:val="20"/>
          <w:szCs w:val="20"/>
        </w:rPr>
        <w:t xml:space="preserve"> </w:t>
      </w:r>
      <w:r w:rsidR="0065082B" w:rsidRPr="00E32631">
        <w:rPr>
          <w:rFonts w:ascii="Arial" w:hAnsi="Arial" w:cs="Arial"/>
          <w:sz w:val="20"/>
          <w:szCs w:val="20"/>
        </w:rPr>
        <w:t>é preciso fortalecer os espaços de controle soci</w:t>
      </w:r>
      <w:r w:rsidR="007231DC" w:rsidRPr="00E32631">
        <w:rPr>
          <w:rFonts w:ascii="Arial" w:hAnsi="Arial" w:cs="Arial"/>
          <w:sz w:val="20"/>
          <w:szCs w:val="20"/>
        </w:rPr>
        <w:t>al, considerando a conjuntura de</w:t>
      </w:r>
      <w:r w:rsidR="0065082B" w:rsidRPr="00E32631">
        <w:rPr>
          <w:rFonts w:ascii="Arial" w:hAnsi="Arial" w:cs="Arial"/>
          <w:sz w:val="20"/>
          <w:szCs w:val="20"/>
        </w:rPr>
        <w:t xml:space="preserve"> ataque neoliberal voltado ao enfraquecimento dos espaços de participação popular no mundo. Nessa linha, salientou que é preciso mobilizar e preparar o conjunto da sociedade </w:t>
      </w:r>
      <w:r w:rsidR="007231DC" w:rsidRPr="00E32631">
        <w:rPr>
          <w:rFonts w:ascii="Arial" w:hAnsi="Arial" w:cs="Arial"/>
          <w:sz w:val="20"/>
          <w:szCs w:val="20"/>
        </w:rPr>
        <w:t xml:space="preserve">para o período pós-eleição no sentido de </w:t>
      </w:r>
      <w:r w:rsidR="0065082B" w:rsidRPr="00E32631">
        <w:rPr>
          <w:rFonts w:ascii="Arial" w:hAnsi="Arial" w:cs="Arial"/>
          <w:sz w:val="20"/>
          <w:szCs w:val="20"/>
        </w:rPr>
        <w:t xml:space="preserve">continuar a luta e </w:t>
      </w:r>
      <w:r w:rsidR="007231DC" w:rsidRPr="00E32631">
        <w:rPr>
          <w:rFonts w:ascii="Arial" w:hAnsi="Arial" w:cs="Arial"/>
          <w:sz w:val="20"/>
          <w:szCs w:val="20"/>
        </w:rPr>
        <w:t xml:space="preserve">garantir os </w:t>
      </w:r>
      <w:r w:rsidR="0065082B" w:rsidRPr="00E32631">
        <w:rPr>
          <w:rFonts w:ascii="Arial" w:hAnsi="Arial" w:cs="Arial"/>
          <w:sz w:val="20"/>
          <w:szCs w:val="20"/>
        </w:rPr>
        <w:t>avanços</w:t>
      </w:r>
      <w:r w:rsidR="00927B1B" w:rsidRPr="00E32631">
        <w:rPr>
          <w:rFonts w:ascii="Arial" w:hAnsi="Arial" w:cs="Arial"/>
          <w:sz w:val="20"/>
          <w:szCs w:val="20"/>
        </w:rPr>
        <w:t xml:space="preserve"> alcançados</w:t>
      </w:r>
      <w:r w:rsidR="0065082B" w:rsidRPr="00E32631">
        <w:rPr>
          <w:rFonts w:ascii="Arial" w:hAnsi="Arial" w:cs="Arial"/>
          <w:sz w:val="20"/>
          <w:szCs w:val="20"/>
        </w:rPr>
        <w:t xml:space="preserve">. Também disse que </w:t>
      </w:r>
      <w:r w:rsidR="00321941" w:rsidRPr="00E32631">
        <w:rPr>
          <w:rFonts w:ascii="Arial" w:hAnsi="Arial" w:cs="Arial"/>
          <w:sz w:val="20"/>
          <w:szCs w:val="20"/>
        </w:rPr>
        <w:t xml:space="preserve">se faz necessário </w:t>
      </w:r>
      <w:r w:rsidR="0065082B" w:rsidRPr="00E32631">
        <w:rPr>
          <w:rFonts w:ascii="Arial" w:hAnsi="Arial" w:cs="Arial"/>
          <w:sz w:val="20"/>
          <w:szCs w:val="20"/>
        </w:rPr>
        <w:t xml:space="preserve">aprofundar o debate sobre a valorização dos conselhos de saúde enquanto instâncias essenciais de controle social. </w:t>
      </w:r>
      <w:r w:rsidR="007231DC" w:rsidRPr="00E32631">
        <w:rPr>
          <w:rFonts w:ascii="Arial" w:hAnsi="Arial" w:cs="Arial"/>
          <w:sz w:val="20"/>
          <w:szCs w:val="20"/>
        </w:rPr>
        <w:t xml:space="preserve">Ressaltou </w:t>
      </w:r>
      <w:r w:rsidR="0065082B" w:rsidRPr="00E32631">
        <w:rPr>
          <w:rFonts w:ascii="Arial" w:hAnsi="Arial" w:cs="Arial"/>
          <w:sz w:val="20"/>
          <w:szCs w:val="20"/>
        </w:rPr>
        <w:t xml:space="preserve">que os espaços que antecedem a Conferência precisam ser tratados com </w:t>
      </w:r>
      <w:r w:rsidR="007231DC" w:rsidRPr="00E32631">
        <w:rPr>
          <w:rFonts w:ascii="Arial" w:hAnsi="Arial" w:cs="Arial"/>
          <w:sz w:val="20"/>
          <w:szCs w:val="20"/>
        </w:rPr>
        <w:t xml:space="preserve">prioridade e que </w:t>
      </w:r>
      <w:r w:rsidR="0065082B" w:rsidRPr="00E32631">
        <w:rPr>
          <w:rFonts w:ascii="Arial" w:hAnsi="Arial" w:cs="Arial"/>
          <w:sz w:val="20"/>
          <w:szCs w:val="20"/>
        </w:rPr>
        <w:t>somente a mobilização social em defesa do SUS permitirá dar continuidade à proposta de melhorar</w:t>
      </w:r>
      <w:r w:rsidR="007231DC" w:rsidRPr="00E32631">
        <w:rPr>
          <w:rFonts w:ascii="Arial" w:hAnsi="Arial" w:cs="Arial"/>
          <w:sz w:val="20"/>
          <w:szCs w:val="20"/>
        </w:rPr>
        <w:t>ia/avanço d</w:t>
      </w:r>
      <w:r w:rsidR="0065082B" w:rsidRPr="00E32631">
        <w:rPr>
          <w:rFonts w:ascii="Arial" w:hAnsi="Arial" w:cs="Arial"/>
          <w:sz w:val="20"/>
          <w:szCs w:val="20"/>
        </w:rPr>
        <w:t xml:space="preserve">o sistema </w:t>
      </w:r>
      <w:r w:rsidR="007231DC" w:rsidRPr="00E32631">
        <w:rPr>
          <w:rFonts w:ascii="Arial" w:hAnsi="Arial" w:cs="Arial"/>
          <w:sz w:val="20"/>
          <w:szCs w:val="20"/>
        </w:rPr>
        <w:t xml:space="preserve">para </w:t>
      </w:r>
      <w:r w:rsidR="0065082B" w:rsidRPr="00E32631">
        <w:rPr>
          <w:rFonts w:ascii="Arial" w:hAnsi="Arial" w:cs="Arial"/>
          <w:sz w:val="20"/>
          <w:szCs w:val="20"/>
        </w:rPr>
        <w:t xml:space="preserve">que cumpra o seu papel histórico e institucional. Conselheira </w:t>
      </w:r>
      <w:r w:rsidR="0065082B" w:rsidRPr="00E32631">
        <w:rPr>
          <w:rFonts w:ascii="Arial" w:hAnsi="Arial" w:cs="Arial"/>
          <w:b/>
          <w:sz w:val="20"/>
          <w:szCs w:val="20"/>
        </w:rPr>
        <w:t xml:space="preserve">Márcia Patrício de Araújo </w:t>
      </w:r>
      <w:r w:rsidR="007231DC" w:rsidRPr="00E32631">
        <w:rPr>
          <w:rFonts w:ascii="Arial" w:hAnsi="Arial" w:cs="Arial"/>
          <w:sz w:val="20"/>
          <w:szCs w:val="20"/>
        </w:rPr>
        <w:t xml:space="preserve">elogiou a </w:t>
      </w:r>
      <w:r w:rsidR="0065082B" w:rsidRPr="00E32631">
        <w:rPr>
          <w:rFonts w:ascii="Arial" w:hAnsi="Arial" w:cs="Arial"/>
          <w:sz w:val="20"/>
          <w:szCs w:val="20"/>
        </w:rPr>
        <w:t>iniciativa de realizar plenária digital</w:t>
      </w:r>
      <w:r w:rsidR="007231DC" w:rsidRPr="00E32631">
        <w:rPr>
          <w:rFonts w:ascii="Arial" w:hAnsi="Arial" w:cs="Arial"/>
          <w:sz w:val="20"/>
          <w:szCs w:val="20"/>
        </w:rPr>
        <w:t xml:space="preserve"> porque amplia a participação da sociedade</w:t>
      </w:r>
      <w:r w:rsidR="0065082B" w:rsidRPr="00E32631">
        <w:rPr>
          <w:rFonts w:ascii="Arial" w:hAnsi="Arial" w:cs="Arial"/>
          <w:b/>
          <w:sz w:val="20"/>
          <w:szCs w:val="20"/>
        </w:rPr>
        <w:t xml:space="preserve"> </w:t>
      </w:r>
      <w:r w:rsidR="0065082B" w:rsidRPr="00E32631">
        <w:rPr>
          <w:rFonts w:ascii="Arial" w:hAnsi="Arial" w:cs="Arial"/>
          <w:sz w:val="20"/>
          <w:szCs w:val="20"/>
        </w:rPr>
        <w:t xml:space="preserve">e, na linha </w:t>
      </w:r>
      <w:r w:rsidR="007231DC" w:rsidRPr="00E32631">
        <w:rPr>
          <w:rFonts w:ascii="Arial" w:hAnsi="Arial" w:cs="Arial"/>
          <w:sz w:val="20"/>
          <w:szCs w:val="20"/>
        </w:rPr>
        <w:t xml:space="preserve">da </w:t>
      </w:r>
      <w:r w:rsidR="007A1991" w:rsidRPr="00E32631">
        <w:rPr>
          <w:rFonts w:ascii="Arial" w:hAnsi="Arial" w:cs="Arial"/>
          <w:sz w:val="20"/>
          <w:szCs w:val="20"/>
        </w:rPr>
        <w:t>garantia de</w:t>
      </w:r>
      <w:r w:rsidR="007231DC" w:rsidRPr="00E32631">
        <w:rPr>
          <w:rFonts w:ascii="Arial" w:hAnsi="Arial" w:cs="Arial"/>
          <w:sz w:val="20"/>
          <w:szCs w:val="20"/>
        </w:rPr>
        <w:t xml:space="preserve"> acesso</w:t>
      </w:r>
      <w:r w:rsidR="0065082B" w:rsidRPr="00E32631">
        <w:rPr>
          <w:rFonts w:ascii="Arial" w:hAnsi="Arial" w:cs="Arial"/>
          <w:sz w:val="20"/>
          <w:szCs w:val="20"/>
        </w:rPr>
        <w:t>, d</w:t>
      </w:r>
      <w:r w:rsidR="00CC1AA8" w:rsidRPr="00E32631">
        <w:rPr>
          <w:rFonts w:ascii="Arial" w:hAnsi="Arial" w:cs="Arial"/>
          <w:sz w:val="20"/>
          <w:szCs w:val="20"/>
        </w:rPr>
        <w:t xml:space="preserve">efendeu </w:t>
      </w:r>
      <w:r w:rsidR="0065082B" w:rsidRPr="00E32631">
        <w:rPr>
          <w:rFonts w:ascii="Arial" w:hAnsi="Arial" w:cs="Arial"/>
          <w:sz w:val="20"/>
          <w:szCs w:val="20"/>
        </w:rPr>
        <w:t xml:space="preserve">que essa atividade </w:t>
      </w:r>
      <w:r w:rsidR="00A73659" w:rsidRPr="00E32631">
        <w:rPr>
          <w:rFonts w:ascii="Arial" w:hAnsi="Arial" w:cs="Arial"/>
          <w:sz w:val="20"/>
          <w:szCs w:val="20"/>
        </w:rPr>
        <w:t xml:space="preserve">seja </w:t>
      </w:r>
      <w:r w:rsidR="0065082B" w:rsidRPr="00E32631">
        <w:rPr>
          <w:rFonts w:ascii="Arial" w:hAnsi="Arial" w:cs="Arial"/>
          <w:sz w:val="20"/>
          <w:szCs w:val="20"/>
        </w:rPr>
        <w:t>acessível às pessoas com deficiência</w:t>
      </w:r>
      <w:r w:rsidR="007337EB" w:rsidRPr="00E32631">
        <w:rPr>
          <w:rFonts w:ascii="Arial" w:hAnsi="Arial" w:cs="Arial"/>
          <w:sz w:val="20"/>
          <w:szCs w:val="20"/>
        </w:rPr>
        <w:t>.</w:t>
      </w:r>
      <w:r w:rsidR="0065082B" w:rsidRPr="00E32631">
        <w:rPr>
          <w:rFonts w:ascii="Arial" w:hAnsi="Arial" w:cs="Arial"/>
          <w:sz w:val="20"/>
          <w:szCs w:val="20"/>
        </w:rPr>
        <w:t xml:space="preserve"> Também solicitou que nos documentos</w:t>
      </w:r>
      <w:r w:rsidR="007231DC" w:rsidRPr="00E32631">
        <w:rPr>
          <w:rFonts w:ascii="Arial" w:hAnsi="Arial" w:cs="Arial"/>
          <w:sz w:val="20"/>
          <w:szCs w:val="20"/>
        </w:rPr>
        <w:t xml:space="preserve"> do Conselho</w:t>
      </w:r>
      <w:r w:rsidR="0065082B" w:rsidRPr="00E32631">
        <w:rPr>
          <w:rFonts w:ascii="Arial" w:hAnsi="Arial" w:cs="Arial"/>
          <w:sz w:val="20"/>
          <w:szCs w:val="20"/>
        </w:rPr>
        <w:t xml:space="preserve">, </w:t>
      </w:r>
      <w:r w:rsidR="007231DC" w:rsidRPr="00E32631">
        <w:rPr>
          <w:rFonts w:ascii="Arial" w:hAnsi="Arial" w:cs="Arial"/>
          <w:sz w:val="20"/>
          <w:szCs w:val="20"/>
        </w:rPr>
        <w:t xml:space="preserve">caso sejam incluídos </w:t>
      </w:r>
      <w:r w:rsidR="0065082B" w:rsidRPr="00E32631">
        <w:rPr>
          <w:rFonts w:ascii="Arial" w:hAnsi="Arial" w:cs="Arial"/>
          <w:sz w:val="20"/>
          <w:szCs w:val="20"/>
        </w:rPr>
        <w:t xml:space="preserve">segmentos específicos, </w:t>
      </w:r>
      <w:r w:rsidR="007231DC" w:rsidRPr="00E32631">
        <w:rPr>
          <w:rFonts w:ascii="Arial" w:hAnsi="Arial" w:cs="Arial"/>
          <w:sz w:val="20"/>
          <w:szCs w:val="20"/>
        </w:rPr>
        <w:t xml:space="preserve">sejam </w:t>
      </w:r>
      <w:r w:rsidR="0065082B" w:rsidRPr="00E32631">
        <w:rPr>
          <w:rFonts w:ascii="Arial" w:hAnsi="Arial" w:cs="Arial"/>
          <w:sz w:val="20"/>
          <w:szCs w:val="20"/>
        </w:rPr>
        <w:t>cita</w:t>
      </w:r>
      <w:r w:rsidR="007231DC" w:rsidRPr="00E32631">
        <w:rPr>
          <w:rFonts w:ascii="Arial" w:hAnsi="Arial" w:cs="Arial"/>
          <w:sz w:val="20"/>
          <w:szCs w:val="20"/>
        </w:rPr>
        <w:t>das</w:t>
      </w:r>
      <w:r w:rsidR="0065082B" w:rsidRPr="00E32631">
        <w:rPr>
          <w:rFonts w:ascii="Arial" w:hAnsi="Arial" w:cs="Arial"/>
          <w:sz w:val="20"/>
          <w:szCs w:val="20"/>
        </w:rPr>
        <w:t xml:space="preserve"> as pessoas com deficiência. Conselheira </w:t>
      </w:r>
      <w:r w:rsidR="0065082B" w:rsidRPr="00E32631">
        <w:rPr>
          <w:rFonts w:ascii="Arial" w:hAnsi="Arial" w:cs="Arial"/>
          <w:b/>
          <w:sz w:val="20"/>
          <w:szCs w:val="20"/>
        </w:rPr>
        <w:t>Maria do Espírito Santo Tavares dos Santos</w:t>
      </w:r>
      <w:r w:rsidR="0065082B" w:rsidRPr="00E32631">
        <w:rPr>
          <w:rFonts w:ascii="Arial" w:hAnsi="Arial" w:cs="Arial"/>
          <w:sz w:val="20"/>
          <w:szCs w:val="20"/>
        </w:rPr>
        <w:t xml:space="preserve"> (“Santinha”) destacou que a proposta de metodologia </w:t>
      </w:r>
      <w:r w:rsidR="007231DC" w:rsidRPr="00E32631">
        <w:rPr>
          <w:rFonts w:ascii="Arial" w:hAnsi="Arial" w:cs="Arial"/>
          <w:sz w:val="20"/>
          <w:szCs w:val="20"/>
        </w:rPr>
        <w:t xml:space="preserve">da Conferência </w:t>
      </w:r>
      <w:r w:rsidR="0065082B" w:rsidRPr="00E32631">
        <w:rPr>
          <w:rFonts w:ascii="Arial" w:hAnsi="Arial" w:cs="Arial"/>
          <w:sz w:val="20"/>
          <w:szCs w:val="20"/>
        </w:rPr>
        <w:t>representa um avanço</w:t>
      </w:r>
      <w:r w:rsidR="003A07F6" w:rsidRPr="00E32631">
        <w:rPr>
          <w:rFonts w:ascii="Arial" w:hAnsi="Arial" w:cs="Arial"/>
          <w:sz w:val="20"/>
          <w:szCs w:val="20"/>
        </w:rPr>
        <w:t xml:space="preserve"> e </w:t>
      </w:r>
      <w:r w:rsidR="0065082B" w:rsidRPr="00E32631">
        <w:rPr>
          <w:rFonts w:ascii="Arial" w:hAnsi="Arial" w:cs="Arial"/>
          <w:sz w:val="20"/>
          <w:szCs w:val="20"/>
        </w:rPr>
        <w:t>configura</w:t>
      </w:r>
      <w:r w:rsidR="003A07F6" w:rsidRPr="00E32631">
        <w:rPr>
          <w:rFonts w:ascii="Arial" w:hAnsi="Arial" w:cs="Arial"/>
          <w:sz w:val="20"/>
          <w:szCs w:val="20"/>
        </w:rPr>
        <w:t>-</w:t>
      </w:r>
      <w:r w:rsidR="0065082B" w:rsidRPr="00E32631">
        <w:rPr>
          <w:rFonts w:ascii="Arial" w:hAnsi="Arial" w:cs="Arial"/>
          <w:sz w:val="20"/>
          <w:szCs w:val="20"/>
        </w:rPr>
        <w:t xml:space="preserve">se em um marco. </w:t>
      </w:r>
      <w:r w:rsidR="007231DC" w:rsidRPr="00E32631">
        <w:rPr>
          <w:rFonts w:ascii="Arial" w:hAnsi="Arial" w:cs="Arial"/>
          <w:sz w:val="20"/>
          <w:szCs w:val="20"/>
        </w:rPr>
        <w:t xml:space="preserve">Para melhor </w:t>
      </w:r>
      <w:r w:rsidR="00F4344A" w:rsidRPr="00E32631">
        <w:rPr>
          <w:rFonts w:ascii="Arial" w:hAnsi="Arial" w:cs="Arial"/>
          <w:sz w:val="20"/>
          <w:szCs w:val="20"/>
        </w:rPr>
        <w:t>entendimento</w:t>
      </w:r>
      <w:r w:rsidR="007231DC" w:rsidRPr="00E32631">
        <w:rPr>
          <w:rFonts w:ascii="Arial" w:hAnsi="Arial" w:cs="Arial"/>
          <w:sz w:val="20"/>
          <w:szCs w:val="20"/>
        </w:rPr>
        <w:t xml:space="preserve">, </w:t>
      </w:r>
      <w:r w:rsidR="0065082B" w:rsidRPr="00E32631">
        <w:rPr>
          <w:rFonts w:ascii="Arial" w:hAnsi="Arial" w:cs="Arial"/>
          <w:sz w:val="20"/>
          <w:szCs w:val="20"/>
        </w:rPr>
        <w:t>perguntou como trabalhar a proposta de “ampliar o fortalecimento da regionalização em saúde a partir da mobilização dos espaços regionais para a 15ª</w:t>
      </w:r>
      <w:r w:rsidR="007231DC" w:rsidRPr="00E32631">
        <w:rPr>
          <w:rFonts w:ascii="Arial" w:hAnsi="Arial" w:cs="Arial"/>
          <w:sz w:val="20"/>
          <w:szCs w:val="20"/>
        </w:rPr>
        <w:t xml:space="preserve"> </w:t>
      </w:r>
      <w:r w:rsidR="0065082B" w:rsidRPr="00E32631">
        <w:rPr>
          <w:rFonts w:ascii="Arial" w:hAnsi="Arial" w:cs="Arial"/>
          <w:sz w:val="20"/>
          <w:szCs w:val="20"/>
        </w:rPr>
        <w:t xml:space="preserve">CNS” e como ocorrerá a proposta de plenária digital. Também solicitou maiores esclarecimentos sobre a proposta de realização da XIX Plenária Nacional de Conselhos e </w:t>
      </w:r>
      <w:r w:rsidR="008C56CD" w:rsidRPr="00E32631">
        <w:rPr>
          <w:rFonts w:ascii="Arial" w:hAnsi="Arial" w:cs="Arial"/>
          <w:sz w:val="20"/>
          <w:szCs w:val="20"/>
        </w:rPr>
        <w:t>movimentos sociais</w:t>
      </w:r>
      <w:r w:rsidR="0065082B" w:rsidRPr="00E32631">
        <w:rPr>
          <w:rFonts w:ascii="Arial" w:hAnsi="Arial" w:cs="Arial"/>
          <w:sz w:val="20"/>
          <w:szCs w:val="20"/>
        </w:rPr>
        <w:t>. Salientou que é preciso aprofundar o debate sobre a escolha de delegados para as conferências</w:t>
      </w:r>
      <w:r w:rsidR="007231DC" w:rsidRPr="00E32631">
        <w:rPr>
          <w:rFonts w:ascii="Arial" w:hAnsi="Arial" w:cs="Arial"/>
          <w:sz w:val="20"/>
          <w:szCs w:val="20"/>
        </w:rPr>
        <w:t xml:space="preserve"> e </w:t>
      </w:r>
      <w:r w:rsidR="0065082B" w:rsidRPr="00E32631">
        <w:rPr>
          <w:rFonts w:ascii="Arial" w:hAnsi="Arial" w:cs="Arial"/>
          <w:sz w:val="20"/>
          <w:szCs w:val="20"/>
        </w:rPr>
        <w:t xml:space="preserve">discordou das falas </w:t>
      </w:r>
      <w:r w:rsidR="007231DC" w:rsidRPr="00E32631">
        <w:rPr>
          <w:rFonts w:ascii="Arial" w:hAnsi="Arial" w:cs="Arial"/>
          <w:sz w:val="20"/>
          <w:szCs w:val="20"/>
        </w:rPr>
        <w:t xml:space="preserve">contrárias à realização da </w:t>
      </w:r>
      <w:r w:rsidR="0065082B" w:rsidRPr="00E32631">
        <w:rPr>
          <w:rFonts w:ascii="Arial" w:hAnsi="Arial" w:cs="Arial"/>
          <w:sz w:val="20"/>
          <w:szCs w:val="20"/>
        </w:rPr>
        <w:t>conferência</w:t>
      </w:r>
      <w:r w:rsidR="007231DC" w:rsidRPr="00E32631">
        <w:rPr>
          <w:rFonts w:ascii="Arial" w:hAnsi="Arial" w:cs="Arial"/>
          <w:sz w:val="20"/>
          <w:szCs w:val="20"/>
        </w:rPr>
        <w:t xml:space="preserve"> nesse momento. Também d</w:t>
      </w:r>
      <w:r w:rsidR="0065082B" w:rsidRPr="00E32631">
        <w:rPr>
          <w:rFonts w:ascii="Arial" w:hAnsi="Arial" w:cs="Arial"/>
          <w:sz w:val="20"/>
          <w:szCs w:val="20"/>
        </w:rPr>
        <w:t xml:space="preserve">estacou que é preciso elaborar um documento sobre a nova metodologia da Conferência, com linguagem clara e acessível a toda a população. Conselheiro </w:t>
      </w:r>
      <w:r w:rsidR="0065082B" w:rsidRPr="00E32631">
        <w:rPr>
          <w:rFonts w:ascii="Arial" w:hAnsi="Arial" w:cs="Arial"/>
          <w:b/>
          <w:sz w:val="20"/>
          <w:szCs w:val="20"/>
        </w:rPr>
        <w:t>Clóvis Boufleur</w:t>
      </w:r>
      <w:r w:rsidR="0065082B" w:rsidRPr="00E32631">
        <w:rPr>
          <w:rFonts w:ascii="Arial" w:hAnsi="Arial" w:cs="Arial"/>
          <w:sz w:val="20"/>
          <w:szCs w:val="20"/>
        </w:rPr>
        <w:t xml:space="preserve"> justificou que esteve ausente </w:t>
      </w:r>
      <w:r w:rsidR="007231DC" w:rsidRPr="00E32631">
        <w:rPr>
          <w:rFonts w:ascii="Arial" w:hAnsi="Arial" w:cs="Arial"/>
          <w:sz w:val="20"/>
          <w:szCs w:val="20"/>
        </w:rPr>
        <w:t xml:space="preserve">na reunião </w:t>
      </w:r>
      <w:r w:rsidR="0065082B" w:rsidRPr="00E32631">
        <w:rPr>
          <w:rFonts w:ascii="Arial" w:hAnsi="Arial" w:cs="Arial"/>
          <w:sz w:val="20"/>
          <w:szCs w:val="20"/>
        </w:rPr>
        <w:t xml:space="preserve">porque estava representando o CNS em seminário sobre a erradicação do trabalho infantil. Manifestou satisfação por participar das discussões </w:t>
      </w:r>
      <w:r w:rsidR="007231DC" w:rsidRPr="00E32631">
        <w:rPr>
          <w:rFonts w:ascii="Arial" w:hAnsi="Arial" w:cs="Arial"/>
          <w:sz w:val="20"/>
          <w:szCs w:val="20"/>
        </w:rPr>
        <w:t xml:space="preserve">do GT </w:t>
      </w:r>
      <w:r w:rsidR="0065082B" w:rsidRPr="00E32631">
        <w:rPr>
          <w:rFonts w:ascii="Arial" w:hAnsi="Arial" w:cs="Arial"/>
          <w:sz w:val="20"/>
          <w:szCs w:val="20"/>
        </w:rPr>
        <w:t xml:space="preserve">e comentou alguns aspectos dos itens que irão compor a resolução. </w:t>
      </w:r>
      <w:r w:rsidR="007231DC" w:rsidRPr="00E32631">
        <w:rPr>
          <w:rFonts w:ascii="Arial" w:hAnsi="Arial" w:cs="Arial"/>
          <w:sz w:val="20"/>
          <w:szCs w:val="20"/>
        </w:rPr>
        <w:t>A respeito do calendário, d</w:t>
      </w:r>
      <w:r w:rsidR="0065082B" w:rsidRPr="00E32631">
        <w:rPr>
          <w:rFonts w:ascii="Arial" w:hAnsi="Arial" w:cs="Arial"/>
          <w:sz w:val="20"/>
          <w:szCs w:val="20"/>
        </w:rPr>
        <w:t xml:space="preserve">isse que a tendência é realizar a etapa nacional em novembro, com definição de estratégias diferenciadas para contribuir na construção do PPA. Sobre o temário, apresentou nova proposta de redação, considerando a necessidade de explicitar a ideia do cuidado às pessoas no sentido amplo e a garantia da saúde pública de qualidade: “Saúde pública de qualidade para cuidar bem das pessoas. Direito do povo brasileiro”. Sobre o processo de mobilização, ressaltou que é preciso </w:t>
      </w:r>
      <w:r w:rsidR="007231DC" w:rsidRPr="00E32631">
        <w:rPr>
          <w:rFonts w:ascii="Arial" w:hAnsi="Arial" w:cs="Arial"/>
          <w:sz w:val="20"/>
          <w:szCs w:val="20"/>
        </w:rPr>
        <w:t xml:space="preserve">deixar claro </w:t>
      </w:r>
      <w:r w:rsidR="0065082B" w:rsidRPr="00E32631">
        <w:rPr>
          <w:rFonts w:ascii="Arial" w:hAnsi="Arial" w:cs="Arial"/>
          <w:sz w:val="20"/>
          <w:szCs w:val="20"/>
        </w:rPr>
        <w:t xml:space="preserve">no decreto que </w:t>
      </w:r>
      <w:r w:rsidR="007231DC" w:rsidRPr="00E32631">
        <w:rPr>
          <w:rFonts w:ascii="Arial" w:hAnsi="Arial" w:cs="Arial"/>
          <w:sz w:val="20"/>
          <w:szCs w:val="20"/>
        </w:rPr>
        <w:t xml:space="preserve">o processo de </w:t>
      </w:r>
      <w:r w:rsidR="0065082B" w:rsidRPr="00E32631">
        <w:rPr>
          <w:rFonts w:ascii="Arial" w:hAnsi="Arial" w:cs="Arial"/>
          <w:sz w:val="20"/>
          <w:szCs w:val="20"/>
        </w:rPr>
        <w:t xml:space="preserve">mobilização será local.  Conselheiro </w:t>
      </w:r>
      <w:r w:rsidR="0065082B" w:rsidRPr="00E32631">
        <w:rPr>
          <w:rFonts w:ascii="Arial" w:hAnsi="Arial" w:cs="Arial"/>
          <w:b/>
          <w:sz w:val="20"/>
          <w:szCs w:val="20"/>
        </w:rPr>
        <w:t>Luís Felipe Oliveira Maciel</w:t>
      </w:r>
      <w:r w:rsidR="0065082B" w:rsidRPr="00E32631">
        <w:rPr>
          <w:rFonts w:ascii="Arial" w:hAnsi="Arial" w:cs="Arial"/>
          <w:sz w:val="20"/>
          <w:szCs w:val="20"/>
        </w:rPr>
        <w:t xml:space="preserve"> cumprimentou a proposta elaborada </w:t>
      </w:r>
      <w:r w:rsidR="000A4E20" w:rsidRPr="00E32631">
        <w:rPr>
          <w:rFonts w:ascii="Arial" w:hAnsi="Arial" w:cs="Arial"/>
          <w:sz w:val="20"/>
          <w:szCs w:val="20"/>
        </w:rPr>
        <w:t xml:space="preserve">pelo </w:t>
      </w:r>
      <w:r w:rsidR="0065082B" w:rsidRPr="00E32631">
        <w:rPr>
          <w:rFonts w:ascii="Arial" w:hAnsi="Arial" w:cs="Arial"/>
          <w:sz w:val="20"/>
          <w:szCs w:val="20"/>
        </w:rPr>
        <w:t>GT e, para além d</w:t>
      </w:r>
      <w:r w:rsidR="000A4E20" w:rsidRPr="00E32631">
        <w:rPr>
          <w:rFonts w:ascii="Arial" w:hAnsi="Arial" w:cs="Arial"/>
          <w:sz w:val="20"/>
          <w:szCs w:val="20"/>
        </w:rPr>
        <w:t xml:space="preserve">o </w:t>
      </w:r>
      <w:r w:rsidR="0065082B" w:rsidRPr="00E32631">
        <w:rPr>
          <w:rFonts w:ascii="Arial" w:hAnsi="Arial" w:cs="Arial"/>
          <w:sz w:val="20"/>
          <w:szCs w:val="20"/>
        </w:rPr>
        <w:t>resgat</w:t>
      </w:r>
      <w:r w:rsidR="000A4E20" w:rsidRPr="00E32631">
        <w:rPr>
          <w:rFonts w:ascii="Arial" w:hAnsi="Arial" w:cs="Arial"/>
          <w:sz w:val="20"/>
          <w:szCs w:val="20"/>
        </w:rPr>
        <w:t xml:space="preserve">e do </w:t>
      </w:r>
      <w:r w:rsidR="0065082B" w:rsidRPr="00E32631">
        <w:rPr>
          <w:rFonts w:ascii="Arial" w:hAnsi="Arial" w:cs="Arial"/>
          <w:sz w:val="20"/>
          <w:szCs w:val="20"/>
        </w:rPr>
        <w:t xml:space="preserve">método de avaliação da política de saúde, avaliou que é preciso ousar e se dispor a enfrentar o </w:t>
      </w:r>
      <w:r w:rsidR="0065082B" w:rsidRPr="00E32631">
        <w:rPr>
          <w:rFonts w:ascii="Arial" w:hAnsi="Arial" w:cs="Arial"/>
          <w:i/>
          <w:sz w:val="20"/>
          <w:szCs w:val="20"/>
        </w:rPr>
        <w:t>status quo</w:t>
      </w:r>
      <w:r w:rsidR="0065082B" w:rsidRPr="00E32631">
        <w:rPr>
          <w:rFonts w:ascii="Arial" w:hAnsi="Arial" w:cs="Arial"/>
          <w:sz w:val="20"/>
          <w:szCs w:val="20"/>
        </w:rPr>
        <w:t xml:space="preserve">, dialogando com os movimentos sociais organizados ou não. Frisou que é preciso construir instrumentos não tradicionais de debate sobre a saúde, permitindo que a sociedade participe </w:t>
      </w:r>
      <w:r w:rsidR="000A4E20" w:rsidRPr="00E32631">
        <w:rPr>
          <w:rFonts w:ascii="Arial" w:hAnsi="Arial" w:cs="Arial"/>
          <w:sz w:val="20"/>
          <w:szCs w:val="20"/>
        </w:rPr>
        <w:t>do processo de preparação da</w:t>
      </w:r>
      <w:r w:rsidR="0065082B" w:rsidRPr="00E32631">
        <w:rPr>
          <w:rFonts w:ascii="Arial" w:hAnsi="Arial" w:cs="Arial"/>
          <w:sz w:val="20"/>
          <w:szCs w:val="20"/>
        </w:rPr>
        <w:t xml:space="preserve"> 15ª</w:t>
      </w:r>
      <w:r w:rsidR="000A4E20" w:rsidRPr="00E32631">
        <w:rPr>
          <w:rFonts w:ascii="Arial" w:hAnsi="Arial" w:cs="Arial"/>
          <w:sz w:val="20"/>
          <w:szCs w:val="20"/>
        </w:rPr>
        <w:t>. E</w:t>
      </w:r>
      <w:r w:rsidR="0065082B" w:rsidRPr="00E32631">
        <w:rPr>
          <w:rFonts w:ascii="Arial" w:hAnsi="Arial" w:cs="Arial"/>
          <w:sz w:val="20"/>
          <w:szCs w:val="20"/>
        </w:rPr>
        <w:t xml:space="preserve">, para isso, o CNS deve elaborar instrumentos de comunicação de massa. </w:t>
      </w:r>
      <w:r w:rsidR="008351D2" w:rsidRPr="00E32631">
        <w:rPr>
          <w:rFonts w:ascii="Arial" w:hAnsi="Arial" w:cs="Arial"/>
          <w:sz w:val="20"/>
          <w:szCs w:val="20"/>
        </w:rPr>
        <w:t xml:space="preserve">Além disso, </w:t>
      </w:r>
      <w:r w:rsidR="0065082B" w:rsidRPr="00E32631">
        <w:rPr>
          <w:rFonts w:ascii="Arial" w:hAnsi="Arial" w:cs="Arial"/>
          <w:sz w:val="20"/>
          <w:szCs w:val="20"/>
        </w:rPr>
        <w:t xml:space="preserve">é preciso definir meios para garantir que qualquer cidadão possa relatar sua opinião sobre o SUS, com a realização de eventos ampliados. </w:t>
      </w:r>
      <w:r w:rsidR="0020442A" w:rsidRPr="00E32631">
        <w:rPr>
          <w:rFonts w:ascii="Arial" w:hAnsi="Arial" w:cs="Arial"/>
          <w:sz w:val="20"/>
          <w:szCs w:val="20"/>
        </w:rPr>
        <w:t xml:space="preserve">Ressaltou ainda que no </w:t>
      </w:r>
      <w:r w:rsidR="0065082B" w:rsidRPr="00E32631">
        <w:rPr>
          <w:rFonts w:ascii="Arial" w:hAnsi="Arial" w:cs="Arial"/>
          <w:sz w:val="20"/>
          <w:szCs w:val="20"/>
        </w:rPr>
        <w:t xml:space="preserve">final </w:t>
      </w:r>
      <w:r w:rsidR="0020442A" w:rsidRPr="00E32631">
        <w:rPr>
          <w:rFonts w:ascii="Arial" w:hAnsi="Arial" w:cs="Arial"/>
          <w:sz w:val="20"/>
          <w:szCs w:val="20"/>
        </w:rPr>
        <w:t xml:space="preserve">da </w:t>
      </w:r>
      <w:r w:rsidR="0065082B" w:rsidRPr="00E32631">
        <w:rPr>
          <w:rFonts w:ascii="Arial" w:hAnsi="Arial" w:cs="Arial"/>
          <w:sz w:val="20"/>
          <w:szCs w:val="20"/>
        </w:rPr>
        <w:t xml:space="preserve">primeira etapa </w:t>
      </w:r>
      <w:r w:rsidR="0020442A" w:rsidRPr="00E32631">
        <w:rPr>
          <w:rFonts w:ascii="Arial" w:hAnsi="Arial" w:cs="Arial"/>
          <w:sz w:val="20"/>
          <w:szCs w:val="20"/>
        </w:rPr>
        <w:t xml:space="preserve">deve-se </w:t>
      </w:r>
      <w:r w:rsidR="0065082B" w:rsidRPr="00E32631">
        <w:rPr>
          <w:rFonts w:ascii="Arial" w:hAnsi="Arial" w:cs="Arial"/>
          <w:sz w:val="20"/>
          <w:szCs w:val="20"/>
        </w:rPr>
        <w:t xml:space="preserve">realizar plenária ampla de saúde, assegurando inclusive a participação dos conselhos de saúde das três esferas de gestão e o conjunto dos movimentos sociais. Conselheiro </w:t>
      </w:r>
      <w:r w:rsidR="0065082B" w:rsidRPr="00E32631">
        <w:rPr>
          <w:rFonts w:ascii="Arial" w:hAnsi="Arial" w:cs="Arial"/>
          <w:b/>
          <w:sz w:val="20"/>
          <w:szCs w:val="20"/>
        </w:rPr>
        <w:t>José João Lanceiro de Palma</w:t>
      </w:r>
      <w:r w:rsidR="0065082B" w:rsidRPr="00E32631">
        <w:rPr>
          <w:rFonts w:ascii="Arial" w:hAnsi="Arial" w:cs="Arial"/>
          <w:sz w:val="20"/>
          <w:szCs w:val="20"/>
        </w:rPr>
        <w:t xml:space="preserve"> avaliou que a 15ª CNS, assim como a 8ª Conferência, deve ter a marca da participação popular, a fim de garantir o sucesso. Nesse sentido, disse que a plenária de conselhos deve ser realizada de forma ampliada, precedida de outras plenárias de vários segmentos sociais. Destacou que todos os segmentos devem assumir o compromisso de “quebrar cultura e inercia” nesse processo, a fim de inovar</w:t>
      </w:r>
      <w:r w:rsidR="0020442A" w:rsidRPr="00E32631">
        <w:rPr>
          <w:rFonts w:ascii="Arial" w:hAnsi="Arial" w:cs="Arial"/>
          <w:sz w:val="20"/>
          <w:szCs w:val="20"/>
        </w:rPr>
        <w:t xml:space="preserve"> no modelo e no processo de realização</w:t>
      </w:r>
      <w:r w:rsidR="0065082B" w:rsidRPr="00E32631">
        <w:rPr>
          <w:rFonts w:ascii="Arial" w:hAnsi="Arial" w:cs="Arial"/>
          <w:sz w:val="20"/>
          <w:szCs w:val="20"/>
        </w:rPr>
        <w:t xml:space="preserve">. Além disso, salientou que será necessário </w:t>
      </w:r>
      <w:r w:rsidR="0020442A" w:rsidRPr="00E32631">
        <w:rPr>
          <w:rFonts w:ascii="Arial" w:hAnsi="Arial" w:cs="Arial"/>
          <w:sz w:val="20"/>
          <w:szCs w:val="20"/>
        </w:rPr>
        <w:t xml:space="preserve">garantir </w:t>
      </w:r>
      <w:r w:rsidR="0065082B" w:rsidRPr="00E32631">
        <w:rPr>
          <w:rFonts w:ascii="Arial" w:hAnsi="Arial" w:cs="Arial"/>
          <w:sz w:val="20"/>
          <w:szCs w:val="20"/>
        </w:rPr>
        <w:t xml:space="preserve">recursos para dar suporte às etapas preparatórias. Conselheiro </w:t>
      </w:r>
      <w:r w:rsidR="0065082B" w:rsidRPr="00E32631">
        <w:rPr>
          <w:rFonts w:ascii="Arial" w:hAnsi="Arial" w:cs="Arial"/>
          <w:b/>
          <w:sz w:val="20"/>
          <w:szCs w:val="20"/>
        </w:rPr>
        <w:t xml:space="preserve">André Luís de Oliveira </w:t>
      </w:r>
      <w:r w:rsidR="0065082B" w:rsidRPr="00E32631">
        <w:rPr>
          <w:rFonts w:ascii="Arial" w:hAnsi="Arial" w:cs="Arial"/>
          <w:sz w:val="20"/>
          <w:szCs w:val="20"/>
        </w:rPr>
        <w:lastRenderedPageBreak/>
        <w:t xml:space="preserve">reiterou que a metodologia da Conferência deve ser ascendente, priorizando a participação </w:t>
      </w:r>
      <w:r w:rsidR="0020442A" w:rsidRPr="00E32631">
        <w:rPr>
          <w:rFonts w:ascii="Arial" w:hAnsi="Arial" w:cs="Arial"/>
          <w:sz w:val="20"/>
          <w:szCs w:val="20"/>
        </w:rPr>
        <w:t xml:space="preserve">nos municípios e estados </w:t>
      </w:r>
      <w:r w:rsidR="0065082B" w:rsidRPr="00E32631">
        <w:rPr>
          <w:rFonts w:ascii="Arial" w:hAnsi="Arial" w:cs="Arial"/>
          <w:sz w:val="20"/>
          <w:szCs w:val="20"/>
        </w:rPr>
        <w:t>e</w:t>
      </w:r>
      <w:r w:rsidR="0020442A" w:rsidRPr="00E32631">
        <w:rPr>
          <w:rFonts w:ascii="Arial" w:hAnsi="Arial" w:cs="Arial"/>
          <w:sz w:val="20"/>
          <w:szCs w:val="20"/>
        </w:rPr>
        <w:t xml:space="preserve"> desenvolvendo</w:t>
      </w:r>
      <w:r w:rsidR="0065082B" w:rsidRPr="00E32631">
        <w:rPr>
          <w:rFonts w:ascii="Arial" w:hAnsi="Arial" w:cs="Arial"/>
          <w:sz w:val="20"/>
          <w:szCs w:val="20"/>
        </w:rPr>
        <w:t xml:space="preserve"> cada vez mais a capacidade de ouvir as bases. Propôs, inclusive, a realização de </w:t>
      </w:r>
      <w:proofErr w:type="gramStart"/>
      <w:r w:rsidR="0065082B" w:rsidRPr="00E32631">
        <w:rPr>
          <w:rFonts w:ascii="Arial" w:hAnsi="Arial" w:cs="Arial"/>
          <w:sz w:val="20"/>
          <w:szCs w:val="20"/>
        </w:rPr>
        <w:t>mini plenárias</w:t>
      </w:r>
      <w:proofErr w:type="gramEnd"/>
      <w:r w:rsidR="0065082B" w:rsidRPr="00E32631">
        <w:rPr>
          <w:rFonts w:ascii="Arial" w:hAnsi="Arial" w:cs="Arial"/>
          <w:sz w:val="20"/>
          <w:szCs w:val="20"/>
        </w:rPr>
        <w:t xml:space="preserve"> para ouvir os anseios das bases, a exemplo do que foi feito na oficina da COFIN.  Também </w:t>
      </w:r>
      <w:r w:rsidR="00607C1F" w:rsidRPr="00E32631">
        <w:rPr>
          <w:rFonts w:ascii="Arial" w:hAnsi="Arial" w:cs="Arial"/>
          <w:sz w:val="20"/>
          <w:szCs w:val="20"/>
        </w:rPr>
        <w:t xml:space="preserve">defendeu que haja um número menor de </w:t>
      </w:r>
      <w:r w:rsidR="0065082B" w:rsidRPr="00E32631">
        <w:rPr>
          <w:rFonts w:ascii="Arial" w:hAnsi="Arial" w:cs="Arial"/>
          <w:sz w:val="20"/>
          <w:szCs w:val="20"/>
        </w:rPr>
        <w:t>proposta</w:t>
      </w:r>
      <w:r w:rsidR="00607C1F" w:rsidRPr="00E32631">
        <w:rPr>
          <w:rFonts w:ascii="Arial" w:hAnsi="Arial" w:cs="Arial"/>
          <w:sz w:val="20"/>
          <w:szCs w:val="20"/>
        </w:rPr>
        <w:t>s</w:t>
      </w:r>
      <w:r w:rsidR="0065082B" w:rsidRPr="00E32631">
        <w:rPr>
          <w:rFonts w:ascii="Arial" w:hAnsi="Arial" w:cs="Arial"/>
          <w:sz w:val="20"/>
          <w:szCs w:val="20"/>
        </w:rPr>
        <w:t xml:space="preserve"> </w:t>
      </w:r>
      <w:r w:rsidR="00607C1F" w:rsidRPr="00E32631">
        <w:rPr>
          <w:rFonts w:ascii="Arial" w:hAnsi="Arial" w:cs="Arial"/>
          <w:sz w:val="20"/>
          <w:szCs w:val="20"/>
        </w:rPr>
        <w:t xml:space="preserve">aprovadas </w:t>
      </w:r>
      <w:r w:rsidR="0065082B" w:rsidRPr="00E32631">
        <w:rPr>
          <w:rFonts w:ascii="Arial" w:hAnsi="Arial" w:cs="Arial"/>
          <w:sz w:val="20"/>
          <w:szCs w:val="20"/>
        </w:rPr>
        <w:t>na 15ª Conferência, por entender que trará mais efetividade. Considerou importante definir um intervalo maior de tempo entre as etapas a fim de haver mais prazo para trabalhar as propostas das etapas municipais e estaduais. Concordou com a proposta de tema apresentada pelo conselheiro Clóvis Boufleur porque conseguiu unir as ideias</w:t>
      </w:r>
      <w:r w:rsidR="00607C1F" w:rsidRPr="00E32631">
        <w:rPr>
          <w:rFonts w:ascii="Arial" w:hAnsi="Arial" w:cs="Arial"/>
          <w:sz w:val="20"/>
          <w:szCs w:val="20"/>
        </w:rPr>
        <w:t xml:space="preserve"> centrais</w:t>
      </w:r>
      <w:r w:rsidR="0065082B" w:rsidRPr="00E32631">
        <w:rPr>
          <w:rFonts w:ascii="Arial" w:hAnsi="Arial" w:cs="Arial"/>
          <w:sz w:val="20"/>
          <w:szCs w:val="20"/>
        </w:rPr>
        <w:t xml:space="preserve">. </w:t>
      </w:r>
      <w:r w:rsidR="00607C1F" w:rsidRPr="00E32631">
        <w:rPr>
          <w:rFonts w:ascii="Arial" w:hAnsi="Arial" w:cs="Arial"/>
          <w:sz w:val="20"/>
          <w:szCs w:val="20"/>
        </w:rPr>
        <w:t>R</w:t>
      </w:r>
      <w:r w:rsidR="0065082B" w:rsidRPr="00E32631">
        <w:rPr>
          <w:rFonts w:ascii="Arial" w:hAnsi="Arial" w:cs="Arial"/>
          <w:sz w:val="20"/>
          <w:szCs w:val="20"/>
        </w:rPr>
        <w:t>essaltou que a 8ª Conferência foi um</w:t>
      </w:r>
      <w:r w:rsidR="00607C1F" w:rsidRPr="00E32631">
        <w:rPr>
          <w:rFonts w:ascii="Arial" w:hAnsi="Arial" w:cs="Arial"/>
          <w:sz w:val="20"/>
          <w:szCs w:val="20"/>
        </w:rPr>
        <w:t xml:space="preserve"> marco porque possibilitou a criação do SUS e avaliou que a </w:t>
      </w:r>
      <w:r w:rsidR="0065082B" w:rsidRPr="00E32631">
        <w:rPr>
          <w:rFonts w:ascii="Arial" w:hAnsi="Arial" w:cs="Arial"/>
          <w:sz w:val="20"/>
          <w:szCs w:val="20"/>
        </w:rPr>
        <w:t>15ª deve</w:t>
      </w:r>
      <w:r w:rsidR="00607C1F" w:rsidRPr="00E32631">
        <w:rPr>
          <w:rFonts w:ascii="Arial" w:hAnsi="Arial" w:cs="Arial"/>
          <w:sz w:val="20"/>
          <w:szCs w:val="20"/>
        </w:rPr>
        <w:t xml:space="preserve"> garantir </w:t>
      </w:r>
      <w:r w:rsidR="0065082B" w:rsidRPr="00E32631">
        <w:rPr>
          <w:rFonts w:ascii="Arial" w:hAnsi="Arial" w:cs="Arial"/>
          <w:sz w:val="20"/>
          <w:szCs w:val="20"/>
        </w:rPr>
        <w:t>a conquista da sustentabilidade do S</w:t>
      </w:r>
      <w:r w:rsidR="00607C1F" w:rsidRPr="00E32631">
        <w:rPr>
          <w:rFonts w:ascii="Arial" w:hAnsi="Arial" w:cs="Arial"/>
          <w:sz w:val="20"/>
          <w:szCs w:val="20"/>
        </w:rPr>
        <w:t>istema</w:t>
      </w:r>
      <w:r w:rsidR="0065082B" w:rsidRPr="00E32631">
        <w:rPr>
          <w:rFonts w:ascii="Arial" w:hAnsi="Arial" w:cs="Arial"/>
          <w:sz w:val="20"/>
          <w:szCs w:val="20"/>
        </w:rPr>
        <w:t xml:space="preserve">. Apesar das dificuldades, </w:t>
      </w:r>
      <w:r w:rsidR="00607C1F" w:rsidRPr="00E32631">
        <w:rPr>
          <w:rFonts w:ascii="Arial" w:hAnsi="Arial" w:cs="Arial"/>
          <w:sz w:val="20"/>
          <w:szCs w:val="20"/>
        </w:rPr>
        <w:t xml:space="preserve">frisou que </w:t>
      </w:r>
      <w:r w:rsidR="0065082B" w:rsidRPr="00E32631">
        <w:rPr>
          <w:rFonts w:ascii="Arial" w:hAnsi="Arial" w:cs="Arial"/>
          <w:sz w:val="20"/>
          <w:szCs w:val="20"/>
        </w:rPr>
        <w:t xml:space="preserve">o SUS se configura em um avanço é preciso valorizá-lo. Conselheiro </w:t>
      </w:r>
      <w:r w:rsidR="0065082B" w:rsidRPr="00E32631">
        <w:rPr>
          <w:rFonts w:ascii="Arial" w:hAnsi="Arial" w:cs="Arial"/>
          <w:b/>
          <w:sz w:val="20"/>
          <w:szCs w:val="20"/>
        </w:rPr>
        <w:t xml:space="preserve">Marcos Antônio Gonçalves </w:t>
      </w:r>
      <w:r w:rsidR="0065082B" w:rsidRPr="00E32631">
        <w:rPr>
          <w:rFonts w:ascii="Arial" w:hAnsi="Arial" w:cs="Arial"/>
          <w:sz w:val="20"/>
          <w:szCs w:val="20"/>
        </w:rPr>
        <w:t>cumprimentou a mesa pela proposta</w:t>
      </w:r>
      <w:r w:rsidR="007B7F9F" w:rsidRPr="00E32631">
        <w:rPr>
          <w:rFonts w:ascii="Arial" w:hAnsi="Arial" w:cs="Arial"/>
          <w:sz w:val="20"/>
          <w:szCs w:val="20"/>
        </w:rPr>
        <w:t xml:space="preserve"> e ressaltou que é preciso construir um novo modelo com mobilização da base e </w:t>
      </w:r>
      <w:proofErr w:type="spellStart"/>
      <w:r w:rsidR="007B7F9F" w:rsidRPr="00E32631">
        <w:rPr>
          <w:rFonts w:ascii="Arial" w:hAnsi="Arial" w:cs="Arial"/>
          <w:sz w:val="20"/>
          <w:szCs w:val="20"/>
        </w:rPr>
        <w:t>empoderamento</w:t>
      </w:r>
      <w:proofErr w:type="spellEnd"/>
      <w:r w:rsidR="007B7F9F" w:rsidRPr="00E32631">
        <w:rPr>
          <w:rFonts w:ascii="Arial" w:hAnsi="Arial" w:cs="Arial"/>
          <w:sz w:val="20"/>
          <w:szCs w:val="20"/>
        </w:rPr>
        <w:t xml:space="preserve"> dos usuários do Sistema. Ressaltou que </w:t>
      </w:r>
      <w:r w:rsidR="0065082B" w:rsidRPr="00E32631">
        <w:rPr>
          <w:rFonts w:ascii="Arial" w:hAnsi="Arial" w:cs="Arial"/>
          <w:sz w:val="20"/>
          <w:szCs w:val="20"/>
        </w:rPr>
        <w:t>a realização da 15ª é importante, mas também é preciso avaliar o que foi implantado</w:t>
      </w:r>
      <w:r w:rsidR="009221DD" w:rsidRPr="00E32631">
        <w:rPr>
          <w:rFonts w:ascii="Arial" w:hAnsi="Arial" w:cs="Arial"/>
          <w:sz w:val="20"/>
          <w:szCs w:val="20"/>
        </w:rPr>
        <w:t xml:space="preserve"> das deliberações da 14ª</w:t>
      </w:r>
      <w:r w:rsidR="0065082B" w:rsidRPr="00E32631">
        <w:rPr>
          <w:rFonts w:ascii="Arial" w:hAnsi="Arial" w:cs="Arial"/>
          <w:sz w:val="20"/>
          <w:szCs w:val="20"/>
        </w:rPr>
        <w:t xml:space="preserve"> </w:t>
      </w:r>
      <w:r w:rsidR="009221DD" w:rsidRPr="00E32631">
        <w:rPr>
          <w:rFonts w:ascii="Arial" w:hAnsi="Arial" w:cs="Arial"/>
          <w:sz w:val="20"/>
          <w:szCs w:val="20"/>
        </w:rPr>
        <w:t xml:space="preserve">Conferência </w:t>
      </w:r>
      <w:r w:rsidR="0065082B" w:rsidRPr="00E32631">
        <w:rPr>
          <w:rFonts w:ascii="Arial" w:hAnsi="Arial" w:cs="Arial"/>
          <w:sz w:val="20"/>
          <w:szCs w:val="20"/>
        </w:rPr>
        <w:t xml:space="preserve">e os resultados obtidos. Conselheira </w:t>
      </w:r>
      <w:r w:rsidR="0065082B" w:rsidRPr="00E32631">
        <w:rPr>
          <w:rFonts w:ascii="Arial" w:hAnsi="Arial" w:cs="Arial"/>
          <w:b/>
          <w:sz w:val="20"/>
          <w:szCs w:val="20"/>
        </w:rPr>
        <w:t>Kátia Maria Barreto Souto</w:t>
      </w:r>
      <w:r w:rsidR="0065082B" w:rsidRPr="00E32631">
        <w:rPr>
          <w:rFonts w:ascii="Arial" w:hAnsi="Arial" w:cs="Arial"/>
          <w:sz w:val="20"/>
          <w:szCs w:val="20"/>
        </w:rPr>
        <w:t xml:space="preserve"> elogiou a proposta que foi construída a partir do reconhecimento, por parte dos conselhos de saúde, </w:t>
      </w:r>
      <w:r w:rsidR="009313E5" w:rsidRPr="00E32631">
        <w:rPr>
          <w:rFonts w:ascii="Arial" w:hAnsi="Arial" w:cs="Arial"/>
          <w:sz w:val="20"/>
          <w:szCs w:val="20"/>
        </w:rPr>
        <w:t xml:space="preserve">da </w:t>
      </w:r>
      <w:r w:rsidR="009B4092" w:rsidRPr="00E32631">
        <w:rPr>
          <w:rFonts w:ascii="Arial" w:hAnsi="Arial" w:cs="Arial"/>
          <w:sz w:val="20"/>
          <w:szCs w:val="20"/>
        </w:rPr>
        <w:t xml:space="preserve">necessidade de </w:t>
      </w:r>
      <w:r w:rsidR="0065082B" w:rsidRPr="00E32631">
        <w:rPr>
          <w:rFonts w:ascii="Arial" w:hAnsi="Arial" w:cs="Arial"/>
          <w:sz w:val="20"/>
          <w:szCs w:val="20"/>
        </w:rPr>
        <w:t>construir pontes entre os conselhos e a sociedade. Ressaltou que o grande debate é como fazer com que parte significativa da democra</w:t>
      </w:r>
      <w:r w:rsidR="009B4092" w:rsidRPr="00E32631">
        <w:rPr>
          <w:rFonts w:ascii="Arial" w:hAnsi="Arial" w:cs="Arial"/>
          <w:sz w:val="20"/>
          <w:szCs w:val="20"/>
        </w:rPr>
        <w:t>c</w:t>
      </w:r>
      <w:r w:rsidR="0065082B" w:rsidRPr="00E32631">
        <w:rPr>
          <w:rFonts w:ascii="Arial" w:hAnsi="Arial" w:cs="Arial"/>
          <w:sz w:val="20"/>
          <w:szCs w:val="20"/>
        </w:rPr>
        <w:t xml:space="preserve">ia representativa no CNS ganhe as ruas. Destacou que, primeiro, é preciso promover debate sobre a 15ª nas comissões, que agregam entidades e movimentos que, inclusive, não compõem o CNS e, em seguida, os conselheiros titulares e suplentes </w:t>
      </w:r>
      <w:r w:rsidR="009B4092" w:rsidRPr="00E32631">
        <w:rPr>
          <w:rFonts w:ascii="Arial" w:hAnsi="Arial" w:cs="Arial"/>
          <w:sz w:val="20"/>
          <w:szCs w:val="20"/>
        </w:rPr>
        <w:t xml:space="preserve">devem </w:t>
      </w:r>
      <w:r w:rsidR="0065082B" w:rsidRPr="00E32631">
        <w:rPr>
          <w:rFonts w:ascii="Arial" w:hAnsi="Arial" w:cs="Arial"/>
          <w:sz w:val="20"/>
          <w:szCs w:val="20"/>
        </w:rPr>
        <w:t>debate</w:t>
      </w:r>
      <w:r w:rsidR="009B4092" w:rsidRPr="00E32631">
        <w:rPr>
          <w:rFonts w:ascii="Arial" w:hAnsi="Arial" w:cs="Arial"/>
          <w:sz w:val="20"/>
          <w:szCs w:val="20"/>
        </w:rPr>
        <w:t xml:space="preserve">r internamente </w:t>
      </w:r>
      <w:r w:rsidR="0065082B" w:rsidRPr="00E32631">
        <w:rPr>
          <w:rFonts w:ascii="Arial" w:hAnsi="Arial" w:cs="Arial"/>
          <w:sz w:val="20"/>
          <w:szCs w:val="20"/>
        </w:rPr>
        <w:t xml:space="preserve">com os seus segmentos. Salientou ainda que cronograma, por si só, não garante processo democrático e de mobilização </w:t>
      </w:r>
      <w:r w:rsidR="009B4092" w:rsidRPr="00E32631">
        <w:rPr>
          <w:rFonts w:ascii="Arial" w:hAnsi="Arial" w:cs="Arial"/>
          <w:sz w:val="20"/>
          <w:szCs w:val="20"/>
        </w:rPr>
        <w:t xml:space="preserve">e frisou que </w:t>
      </w:r>
      <w:r w:rsidR="0065082B" w:rsidRPr="00E32631">
        <w:rPr>
          <w:rFonts w:ascii="Arial" w:hAnsi="Arial" w:cs="Arial"/>
          <w:sz w:val="20"/>
          <w:szCs w:val="20"/>
        </w:rPr>
        <w:t xml:space="preserve">é preciso mobilizar a sociedade e também as três instâncias de gestão. </w:t>
      </w:r>
      <w:r w:rsidR="009B4092" w:rsidRPr="00E32631">
        <w:rPr>
          <w:rFonts w:ascii="Arial" w:hAnsi="Arial" w:cs="Arial"/>
          <w:sz w:val="20"/>
          <w:szCs w:val="20"/>
        </w:rPr>
        <w:t xml:space="preserve">Ressaltou </w:t>
      </w:r>
      <w:r w:rsidR="0065082B" w:rsidRPr="00E32631">
        <w:rPr>
          <w:rFonts w:ascii="Arial" w:hAnsi="Arial" w:cs="Arial"/>
          <w:sz w:val="20"/>
          <w:szCs w:val="20"/>
        </w:rPr>
        <w:t xml:space="preserve">que </w:t>
      </w:r>
      <w:r w:rsidR="009B4092" w:rsidRPr="00E32631">
        <w:rPr>
          <w:rFonts w:ascii="Arial" w:hAnsi="Arial" w:cs="Arial"/>
          <w:sz w:val="20"/>
          <w:szCs w:val="20"/>
        </w:rPr>
        <w:t xml:space="preserve">o </w:t>
      </w:r>
      <w:r w:rsidR="0065082B" w:rsidRPr="00E32631">
        <w:rPr>
          <w:rFonts w:ascii="Arial" w:hAnsi="Arial" w:cs="Arial"/>
          <w:sz w:val="20"/>
          <w:szCs w:val="20"/>
        </w:rPr>
        <w:t xml:space="preserve">CONASEMS deve incluir na </w:t>
      </w:r>
      <w:r w:rsidR="009B4092" w:rsidRPr="00E32631">
        <w:rPr>
          <w:rFonts w:ascii="Arial" w:hAnsi="Arial" w:cs="Arial"/>
          <w:sz w:val="20"/>
          <w:szCs w:val="20"/>
        </w:rPr>
        <w:t xml:space="preserve">sua </w:t>
      </w:r>
      <w:r w:rsidR="0065082B" w:rsidRPr="00E32631">
        <w:rPr>
          <w:rFonts w:ascii="Arial" w:hAnsi="Arial" w:cs="Arial"/>
          <w:sz w:val="20"/>
          <w:szCs w:val="20"/>
        </w:rPr>
        <w:t>pauta de debate a 15ª Conferência sob o olhar da gestão e o MS também deve mobilizar outros ministérios para pensar a saúde na dimensão intersetorial</w:t>
      </w:r>
      <w:r w:rsidR="009B4092" w:rsidRPr="00E32631">
        <w:rPr>
          <w:rFonts w:ascii="Arial" w:hAnsi="Arial" w:cs="Arial"/>
          <w:sz w:val="20"/>
          <w:szCs w:val="20"/>
        </w:rPr>
        <w:t xml:space="preserve">. </w:t>
      </w:r>
      <w:r w:rsidR="009313E5" w:rsidRPr="00E32631">
        <w:rPr>
          <w:rFonts w:ascii="Arial" w:hAnsi="Arial" w:cs="Arial"/>
          <w:sz w:val="20"/>
          <w:szCs w:val="20"/>
        </w:rPr>
        <w:t xml:space="preserve">Destacou </w:t>
      </w:r>
      <w:r w:rsidR="009B4092" w:rsidRPr="00E32631">
        <w:rPr>
          <w:rFonts w:ascii="Arial" w:hAnsi="Arial" w:cs="Arial"/>
          <w:sz w:val="20"/>
          <w:szCs w:val="20"/>
        </w:rPr>
        <w:t xml:space="preserve">que é </w:t>
      </w:r>
      <w:r w:rsidR="0065082B" w:rsidRPr="00E32631">
        <w:rPr>
          <w:rFonts w:ascii="Arial" w:hAnsi="Arial" w:cs="Arial"/>
          <w:sz w:val="20"/>
          <w:szCs w:val="20"/>
        </w:rPr>
        <w:t xml:space="preserve">preciso definir </w:t>
      </w:r>
      <w:r w:rsidR="009B4092" w:rsidRPr="00E32631">
        <w:rPr>
          <w:rFonts w:ascii="Arial" w:hAnsi="Arial" w:cs="Arial"/>
          <w:sz w:val="20"/>
          <w:szCs w:val="20"/>
        </w:rPr>
        <w:t xml:space="preserve">uma </w:t>
      </w:r>
      <w:r w:rsidR="0065082B" w:rsidRPr="00E32631">
        <w:rPr>
          <w:rFonts w:ascii="Arial" w:hAnsi="Arial" w:cs="Arial"/>
          <w:sz w:val="20"/>
          <w:szCs w:val="20"/>
        </w:rPr>
        <w:t xml:space="preserve">pauta de articulação da gestão que permita caminhar junto com a mobilização do movimento social. </w:t>
      </w:r>
      <w:r w:rsidR="009B4092" w:rsidRPr="00E32631">
        <w:rPr>
          <w:rFonts w:ascii="Arial" w:hAnsi="Arial" w:cs="Arial"/>
          <w:sz w:val="20"/>
          <w:szCs w:val="20"/>
        </w:rPr>
        <w:t>T</w:t>
      </w:r>
      <w:r w:rsidR="0065082B" w:rsidRPr="00E32631">
        <w:rPr>
          <w:rFonts w:ascii="Arial" w:hAnsi="Arial" w:cs="Arial"/>
          <w:sz w:val="20"/>
          <w:szCs w:val="20"/>
        </w:rPr>
        <w:t xml:space="preserve">ambém disse que será necessário reorganizar o orçamento para garantir o apoio </w:t>
      </w:r>
      <w:r w:rsidR="009313E5" w:rsidRPr="00E32631">
        <w:rPr>
          <w:rFonts w:ascii="Arial" w:hAnsi="Arial" w:cs="Arial"/>
          <w:sz w:val="20"/>
          <w:szCs w:val="20"/>
        </w:rPr>
        <w:t>às etapas preparatórias</w:t>
      </w:r>
      <w:r w:rsidR="0065082B" w:rsidRPr="00E32631">
        <w:rPr>
          <w:rFonts w:ascii="Arial" w:hAnsi="Arial" w:cs="Arial"/>
          <w:sz w:val="20"/>
          <w:szCs w:val="20"/>
        </w:rPr>
        <w:t xml:space="preserve">. Conselheira </w:t>
      </w:r>
      <w:r w:rsidR="0065082B" w:rsidRPr="00E32631">
        <w:rPr>
          <w:rFonts w:ascii="Arial" w:hAnsi="Arial" w:cs="Arial"/>
          <w:b/>
          <w:sz w:val="20"/>
          <w:szCs w:val="20"/>
        </w:rPr>
        <w:t>Sandra Regis</w:t>
      </w:r>
      <w:r w:rsidR="0065082B" w:rsidRPr="00E32631">
        <w:rPr>
          <w:rFonts w:ascii="Arial" w:hAnsi="Arial" w:cs="Arial"/>
          <w:sz w:val="20"/>
          <w:szCs w:val="20"/>
        </w:rPr>
        <w:t xml:space="preserve"> </w:t>
      </w:r>
      <w:r w:rsidR="009B4092" w:rsidRPr="00E32631">
        <w:rPr>
          <w:rFonts w:ascii="Arial" w:hAnsi="Arial" w:cs="Arial"/>
          <w:sz w:val="20"/>
          <w:szCs w:val="20"/>
        </w:rPr>
        <w:t xml:space="preserve">interveio para esclarecer </w:t>
      </w:r>
      <w:r w:rsidR="0065082B" w:rsidRPr="00E32631">
        <w:rPr>
          <w:rFonts w:ascii="Arial" w:hAnsi="Arial" w:cs="Arial"/>
          <w:sz w:val="20"/>
          <w:szCs w:val="20"/>
        </w:rPr>
        <w:t xml:space="preserve">que a sua </w:t>
      </w:r>
      <w:r w:rsidR="009B4092" w:rsidRPr="00E32631">
        <w:rPr>
          <w:rFonts w:ascii="Arial" w:hAnsi="Arial" w:cs="Arial"/>
          <w:sz w:val="20"/>
          <w:szCs w:val="20"/>
        </w:rPr>
        <w:t xml:space="preserve">fala foi no sentido de </w:t>
      </w:r>
      <w:r w:rsidR="0065082B" w:rsidRPr="00E32631">
        <w:rPr>
          <w:rFonts w:ascii="Arial" w:hAnsi="Arial" w:cs="Arial"/>
          <w:sz w:val="20"/>
          <w:szCs w:val="20"/>
        </w:rPr>
        <w:t>repensar o formato e o calendário da Conferência</w:t>
      </w:r>
      <w:r w:rsidR="005D6D57" w:rsidRPr="00E32631">
        <w:rPr>
          <w:rFonts w:ascii="Arial" w:hAnsi="Arial" w:cs="Arial"/>
          <w:sz w:val="20"/>
          <w:szCs w:val="20"/>
        </w:rPr>
        <w:t xml:space="preserve"> para </w:t>
      </w:r>
      <w:r w:rsidR="0065082B" w:rsidRPr="00E32631">
        <w:rPr>
          <w:rFonts w:ascii="Arial" w:hAnsi="Arial" w:cs="Arial"/>
          <w:sz w:val="20"/>
          <w:szCs w:val="20"/>
        </w:rPr>
        <w:t>garantir resultado mais eficaz</w:t>
      </w:r>
      <w:r w:rsidR="009B4092" w:rsidRPr="00E32631">
        <w:rPr>
          <w:rFonts w:ascii="Arial" w:hAnsi="Arial" w:cs="Arial"/>
          <w:sz w:val="20"/>
          <w:szCs w:val="20"/>
        </w:rPr>
        <w:t xml:space="preserve"> e não contra </w:t>
      </w:r>
      <w:proofErr w:type="gramStart"/>
      <w:r w:rsidR="009B4092" w:rsidRPr="00E32631">
        <w:rPr>
          <w:rFonts w:ascii="Arial" w:hAnsi="Arial" w:cs="Arial"/>
          <w:sz w:val="20"/>
          <w:szCs w:val="20"/>
        </w:rPr>
        <w:t>à</w:t>
      </w:r>
      <w:proofErr w:type="gramEnd"/>
      <w:r w:rsidR="009B4092" w:rsidRPr="00E32631">
        <w:rPr>
          <w:rFonts w:ascii="Arial" w:hAnsi="Arial" w:cs="Arial"/>
          <w:sz w:val="20"/>
          <w:szCs w:val="20"/>
        </w:rPr>
        <w:t xml:space="preserve"> realização da Conferência</w:t>
      </w:r>
      <w:r w:rsidR="0065082B" w:rsidRPr="00E32631">
        <w:rPr>
          <w:rFonts w:ascii="Arial" w:hAnsi="Arial" w:cs="Arial"/>
          <w:sz w:val="20"/>
          <w:szCs w:val="20"/>
        </w:rPr>
        <w:t xml:space="preserve">.  </w:t>
      </w:r>
      <w:r w:rsidR="0065082B" w:rsidRPr="00E32631">
        <w:rPr>
          <w:rFonts w:ascii="Arial" w:hAnsi="Arial" w:cs="Arial"/>
          <w:b/>
          <w:sz w:val="20"/>
          <w:szCs w:val="20"/>
        </w:rPr>
        <w:t>Retorno da mesa.</w:t>
      </w:r>
      <w:r w:rsidR="0065082B" w:rsidRPr="00E32631">
        <w:rPr>
          <w:rFonts w:ascii="Arial" w:hAnsi="Arial" w:cs="Arial"/>
          <w:sz w:val="20"/>
          <w:szCs w:val="20"/>
        </w:rPr>
        <w:t xml:space="preserve"> O Secretário Executivo do CNS, </w:t>
      </w:r>
      <w:r w:rsidR="0065082B" w:rsidRPr="00E32631">
        <w:rPr>
          <w:rFonts w:ascii="Arial" w:hAnsi="Arial" w:cs="Arial"/>
          <w:b/>
          <w:sz w:val="20"/>
          <w:szCs w:val="20"/>
        </w:rPr>
        <w:t>Márcio Florentino</w:t>
      </w:r>
      <w:r w:rsidR="0065082B" w:rsidRPr="00E32631">
        <w:rPr>
          <w:rFonts w:ascii="Arial" w:hAnsi="Arial" w:cs="Arial"/>
          <w:sz w:val="20"/>
          <w:szCs w:val="20"/>
        </w:rPr>
        <w:t xml:space="preserve">, avaliou que o debate girou em </w:t>
      </w:r>
      <w:r w:rsidR="005D6D57" w:rsidRPr="00E32631">
        <w:rPr>
          <w:rFonts w:ascii="Arial" w:hAnsi="Arial" w:cs="Arial"/>
          <w:sz w:val="20"/>
          <w:szCs w:val="20"/>
        </w:rPr>
        <w:t xml:space="preserve">torno das </w:t>
      </w:r>
      <w:r w:rsidR="0065082B" w:rsidRPr="00E32631">
        <w:rPr>
          <w:rFonts w:ascii="Arial" w:hAnsi="Arial" w:cs="Arial"/>
          <w:sz w:val="20"/>
          <w:szCs w:val="20"/>
        </w:rPr>
        <w:t>questões que embasam a minuta do decreto de convocação – tema, cronograma, metodologia, calendário.  Disse que a partir do mês de setembro a 15ª Conferência será pauta permanente das reuniões do Plenário para tratar das demais questões</w:t>
      </w:r>
      <w:r w:rsidR="001176C5" w:rsidRPr="00E32631">
        <w:rPr>
          <w:rFonts w:ascii="Arial" w:hAnsi="Arial" w:cs="Arial"/>
          <w:sz w:val="20"/>
          <w:szCs w:val="20"/>
        </w:rPr>
        <w:t xml:space="preserve"> colocadas</w:t>
      </w:r>
      <w:r w:rsidR="0065082B" w:rsidRPr="00E32631">
        <w:rPr>
          <w:rFonts w:ascii="Arial" w:hAnsi="Arial" w:cs="Arial"/>
          <w:sz w:val="20"/>
          <w:szCs w:val="20"/>
        </w:rPr>
        <w:t xml:space="preserve">. Encaminhando, </w:t>
      </w:r>
      <w:proofErr w:type="gramStart"/>
      <w:r w:rsidR="0065082B" w:rsidRPr="00E32631">
        <w:rPr>
          <w:rFonts w:ascii="Arial" w:hAnsi="Arial" w:cs="Arial"/>
          <w:sz w:val="20"/>
          <w:szCs w:val="20"/>
        </w:rPr>
        <w:t>colocou</w:t>
      </w:r>
      <w:proofErr w:type="gramEnd"/>
      <w:r w:rsidR="0065082B" w:rsidRPr="00E32631">
        <w:rPr>
          <w:rFonts w:ascii="Arial" w:hAnsi="Arial" w:cs="Arial"/>
          <w:sz w:val="20"/>
          <w:szCs w:val="20"/>
        </w:rPr>
        <w:t xml:space="preserve"> em apreciação as propostas: tema (sugestão do conselheiro </w:t>
      </w:r>
      <w:r w:rsidR="0065082B" w:rsidRPr="00E32631">
        <w:rPr>
          <w:rFonts w:ascii="Arial" w:hAnsi="Arial" w:cs="Arial"/>
          <w:b/>
          <w:sz w:val="20"/>
          <w:szCs w:val="20"/>
        </w:rPr>
        <w:t>Clóvis Boufleur</w:t>
      </w:r>
      <w:r w:rsidR="0065082B" w:rsidRPr="00E32631">
        <w:rPr>
          <w:rFonts w:ascii="Arial" w:hAnsi="Arial" w:cs="Arial"/>
          <w:sz w:val="20"/>
          <w:szCs w:val="20"/>
        </w:rPr>
        <w:t>: “Saúde pública de qualidade para cuidar bem das pessoas. Direito do povo brasileiro.”; Cronograma; Metodologia – quatro etapas com detalhamento no Regimento interno sobre</w:t>
      </w:r>
      <w:r w:rsidR="001176C5" w:rsidRPr="00E32631">
        <w:rPr>
          <w:rFonts w:ascii="Arial" w:hAnsi="Arial" w:cs="Arial"/>
          <w:sz w:val="20"/>
          <w:szCs w:val="20"/>
        </w:rPr>
        <w:t xml:space="preserve"> </w:t>
      </w:r>
      <w:r w:rsidR="0065082B" w:rsidRPr="00E32631">
        <w:rPr>
          <w:rFonts w:ascii="Arial" w:hAnsi="Arial" w:cs="Arial"/>
          <w:sz w:val="20"/>
          <w:szCs w:val="20"/>
        </w:rPr>
        <w:t>o que seriam plenárias mobilizadoras</w:t>
      </w:r>
      <w:r w:rsidR="001176C5" w:rsidRPr="00E32631">
        <w:rPr>
          <w:rFonts w:ascii="Arial" w:hAnsi="Arial" w:cs="Arial"/>
          <w:sz w:val="20"/>
          <w:szCs w:val="20"/>
        </w:rPr>
        <w:t xml:space="preserve">, </w:t>
      </w:r>
      <w:r w:rsidR="0065082B" w:rsidRPr="00E32631">
        <w:rPr>
          <w:rFonts w:ascii="Arial" w:hAnsi="Arial" w:cs="Arial"/>
          <w:sz w:val="20"/>
          <w:szCs w:val="20"/>
        </w:rPr>
        <w:t xml:space="preserve">etapa de monitoramento, plenárias digitais, plenárias regionais. Conselheiro </w:t>
      </w:r>
      <w:r w:rsidR="0065082B" w:rsidRPr="00E32631">
        <w:rPr>
          <w:rFonts w:ascii="Arial" w:hAnsi="Arial" w:cs="Arial"/>
          <w:b/>
          <w:sz w:val="20"/>
          <w:szCs w:val="20"/>
        </w:rPr>
        <w:t xml:space="preserve">José </w:t>
      </w:r>
      <w:proofErr w:type="spellStart"/>
      <w:r w:rsidR="0065082B" w:rsidRPr="00E32631">
        <w:rPr>
          <w:rFonts w:ascii="Arial" w:hAnsi="Arial" w:cs="Arial"/>
          <w:b/>
          <w:sz w:val="20"/>
          <w:szCs w:val="20"/>
        </w:rPr>
        <w:t>Eri</w:t>
      </w:r>
      <w:proofErr w:type="spellEnd"/>
      <w:r w:rsidR="0065082B" w:rsidRPr="00E32631">
        <w:rPr>
          <w:rFonts w:ascii="Arial" w:hAnsi="Arial" w:cs="Arial"/>
          <w:b/>
          <w:sz w:val="20"/>
          <w:szCs w:val="20"/>
        </w:rPr>
        <w:t xml:space="preserve"> de Medeiros</w:t>
      </w:r>
      <w:r w:rsidR="0065082B" w:rsidRPr="00E32631">
        <w:rPr>
          <w:rFonts w:ascii="Arial" w:hAnsi="Arial" w:cs="Arial"/>
          <w:sz w:val="20"/>
          <w:szCs w:val="20"/>
        </w:rPr>
        <w:t xml:space="preserve"> </w:t>
      </w:r>
      <w:r w:rsidR="001176C5" w:rsidRPr="00E32631">
        <w:rPr>
          <w:rFonts w:ascii="Arial" w:hAnsi="Arial" w:cs="Arial"/>
          <w:sz w:val="20"/>
          <w:szCs w:val="20"/>
        </w:rPr>
        <w:t>solicitou a palavra para apresentar</w:t>
      </w:r>
      <w:r w:rsidR="0065082B" w:rsidRPr="00E32631">
        <w:rPr>
          <w:rFonts w:ascii="Arial" w:hAnsi="Arial" w:cs="Arial"/>
          <w:sz w:val="20"/>
          <w:szCs w:val="20"/>
        </w:rPr>
        <w:t xml:space="preserve">, em nome do CONASEMS, a proposta </w:t>
      </w:r>
      <w:r w:rsidR="001176C5" w:rsidRPr="00E32631">
        <w:rPr>
          <w:rFonts w:ascii="Arial" w:hAnsi="Arial" w:cs="Arial"/>
          <w:sz w:val="20"/>
          <w:szCs w:val="20"/>
        </w:rPr>
        <w:t xml:space="preserve">de definir </w:t>
      </w:r>
      <w:r w:rsidR="0065082B" w:rsidRPr="00E32631">
        <w:rPr>
          <w:rFonts w:ascii="Arial" w:hAnsi="Arial" w:cs="Arial"/>
          <w:sz w:val="20"/>
          <w:szCs w:val="20"/>
        </w:rPr>
        <w:t xml:space="preserve">calendário do controle social que garanta impacto no PNS e no PPA nas três esferas de gestão. Nessa linha, defendeu a realização de conferências regionais, ao invés de municipais. </w:t>
      </w:r>
      <w:r w:rsidR="001176C5" w:rsidRPr="00E32631">
        <w:rPr>
          <w:rFonts w:ascii="Arial" w:hAnsi="Arial" w:cs="Arial"/>
          <w:sz w:val="20"/>
          <w:szCs w:val="20"/>
        </w:rPr>
        <w:t xml:space="preserve">Disse que </w:t>
      </w:r>
      <w:r w:rsidR="0065082B" w:rsidRPr="00E32631">
        <w:rPr>
          <w:rFonts w:ascii="Arial" w:hAnsi="Arial" w:cs="Arial"/>
          <w:sz w:val="20"/>
          <w:szCs w:val="20"/>
        </w:rPr>
        <w:t xml:space="preserve">os municípios devem realizar uma conferência no início da gestão municipal para ter impacto no PNS e PPA e a avaliação seria feita pelas regionais. </w:t>
      </w:r>
      <w:r w:rsidR="001176C5" w:rsidRPr="00E32631">
        <w:rPr>
          <w:rFonts w:ascii="Arial" w:hAnsi="Arial" w:cs="Arial"/>
          <w:sz w:val="20"/>
          <w:szCs w:val="20"/>
        </w:rPr>
        <w:t xml:space="preserve">Ressaltou, inclusive, que o CONASEMS levará a proposta para debate no CONASS.  </w:t>
      </w:r>
      <w:r w:rsidR="0065082B" w:rsidRPr="00E32631">
        <w:rPr>
          <w:rFonts w:ascii="Arial" w:hAnsi="Arial" w:cs="Arial"/>
          <w:sz w:val="20"/>
          <w:szCs w:val="20"/>
        </w:rPr>
        <w:t xml:space="preserve">O Secretário Executivo do CNS, </w:t>
      </w:r>
      <w:r w:rsidR="0065082B" w:rsidRPr="00E32631">
        <w:rPr>
          <w:rFonts w:ascii="Arial" w:hAnsi="Arial" w:cs="Arial"/>
          <w:b/>
          <w:sz w:val="20"/>
          <w:szCs w:val="20"/>
        </w:rPr>
        <w:t>Márcio Florentino</w:t>
      </w:r>
      <w:r w:rsidR="0065082B" w:rsidRPr="00E32631">
        <w:rPr>
          <w:rFonts w:ascii="Arial" w:hAnsi="Arial" w:cs="Arial"/>
          <w:sz w:val="20"/>
          <w:szCs w:val="20"/>
        </w:rPr>
        <w:t xml:space="preserve">, explicou que a etapa de mobilização propõe a realização de plenárias regionais, e, nessa linha, perguntou se a proposta é de exclusão das etapas municipais e estaduais. Conselheiro </w:t>
      </w:r>
      <w:r w:rsidR="0065082B" w:rsidRPr="00E32631">
        <w:rPr>
          <w:rFonts w:ascii="Arial" w:hAnsi="Arial" w:cs="Arial"/>
          <w:b/>
          <w:sz w:val="20"/>
          <w:szCs w:val="20"/>
        </w:rPr>
        <w:t xml:space="preserve">José </w:t>
      </w:r>
      <w:proofErr w:type="spellStart"/>
      <w:r w:rsidR="0065082B" w:rsidRPr="00E32631">
        <w:rPr>
          <w:rFonts w:ascii="Arial" w:hAnsi="Arial" w:cs="Arial"/>
          <w:b/>
          <w:sz w:val="20"/>
          <w:szCs w:val="20"/>
        </w:rPr>
        <w:t>Eri</w:t>
      </w:r>
      <w:proofErr w:type="spellEnd"/>
      <w:r w:rsidR="0065082B" w:rsidRPr="00E32631">
        <w:rPr>
          <w:rFonts w:ascii="Arial" w:hAnsi="Arial" w:cs="Arial"/>
          <w:b/>
          <w:sz w:val="20"/>
          <w:szCs w:val="20"/>
        </w:rPr>
        <w:t xml:space="preserve"> de Medeiros </w:t>
      </w:r>
      <w:r w:rsidR="0065082B" w:rsidRPr="00E32631">
        <w:rPr>
          <w:rFonts w:ascii="Arial" w:hAnsi="Arial" w:cs="Arial"/>
          <w:sz w:val="20"/>
          <w:szCs w:val="20"/>
        </w:rPr>
        <w:t xml:space="preserve">esclareceu que as etapas municipais e estaduais foram criadas em 1992 por conta da conjuntura a fim de garantir que os municípios fossem agentes políticos importantes naquele momento.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avaliou que a proposta do conselheiro José </w:t>
      </w:r>
      <w:proofErr w:type="spellStart"/>
      <w:r w:rsidR="0065082B" w:rsidRPr="00E32631">
        <w:rPr>
          <w:rFonts w:ascii="Arial" w:hAnsi="Arial" w:cs="Arial"/>
          <w:sz w:val="20"/>
          <w:szCs w:val="20"/>
        </w:rPr>
        <w:t>Eri</w:t>
      </w:r>
      <w:proofErr w:type="spellEnd"/>
      <w:r w:rsidR="0065082B" w:rsidRPr="00E32631">
        <w:rPr>
          <w:rFonts w:ascii="Arial" w:hAnsi="Arial" w:cs="Arial"/>
          <w:sz w:val="20"/>
          <w:szCs w:val="20"/>
        </w:rPr>
        <w:t xml:space="preserve"> de Medeiros poderia ser</w:t>
      </w:r>
      <w:r w:rsidR="0065082B" w:rsidRPr="00E32631">
        <w:rPr>
          <w:rFonts w:ascii="Arial" w:hAnsi="Arial" w:cs="Arial"/>
          <w:b/>
          <w:sz w:val="20"/>
          <w:szCs w:val="20"/>
        </w:rPr>
        <w:t xml:space="preserve"> </w:t>
      </w:r>
      <w:r w:rsidR="0065082B" w:rsidRPr="00E32631">
        <w:rPr>
          <w:rFonts w:ascii="Arial" w:hAnsi="Arial" w:cs="Arial"/>
          <w:sz w:val="20"/>
          <w:szCs w:val="20"/>
        </w:rPr>
        <w:t xml:space="preserve">debatida em outro momento e naquele o Plenário deveria definir as questões centrais e necessárias para a elaboração do decreto de convocação.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disse que </w:t>
      </w:r>
      <w:r w:rsidR="00C323BF" w:rsidRPr="00E32631">
        <w:rPr>
          <w:rFonts w:ascii="Arial" w:hAnsi="Arial" w:cs="Arial"/>
          <w:sz w:val="20"/>
          <w:szCs w:val="20"/>
        </w:rPr>
        <w:t xml:space="preserve">posteriormente </w:t>
      </w:r>
      <w:r w:rsidR="0065082B" w:rsidRPr="00E32631">
        <w:rPr>
          <w:rFonts w:ascii="Arial" w:hAnsi="Arial" w:cs="Arial"/>
          <w:sz w:val="20"/>
          <w:szCs w:val="20"/>
        </w:rPr>
        <w:t xml:space="preserve">é preciso garantir espaço para aprofundar o debate das questões colocadas. O Secretário Executivo do CNS explicou que a votação referia-se a tema, metodologia (quatro etapas) e cronograma. O detalhamento das etapas seria feito no Regimento Interno da Conferência. </w:t>
      </w:r>
      <w:r w:rsidR="0065082B" w:rsidRPr="00E32631">
        <w:rPr>
          <w:rFonts w:ascii="Arial" w:hAnsi="Arial" w:cs="Arial"/>
          <w:b/>
          <w:sz w:val="20"/>
          <w:szCs w:val="20"/>
        </w:rPr>
        <w:t xml:space="preserve">Deliberação: o Plenário aprovou, por unanimidade: 1) o tema da 15ª Conferência: “Saúde pública de qualidade para cuidar bem das pessoas. Direito do povo brasileiro”; </w:t>
      </w:r>
      <w:proofErr w:type="gramStart"/>
      <w:r w:rsidR="0065082B" w:rsidRPr="00E32631">
        <w:rPr>
          <w:rFonts w:ascii="Arial" w:hAnsi="Arial" w:cs="Arial"/>
          <w:b/>
          <w:sz w:val="20"/>
          <w:szCs w:val="20"/>
        </w:rPr>
        <w:t>2</w:t>
      </w:r>
      <w:proofErr w:type="gramEnd"/>
      <w:r w:rsidR="0065082B" w:rsidRPr="00E32631">
        <w:rPr>
          <w:rFonts w:ascii="Arial" w:hAnsi="Arial" w:cs="Arial"/>
          <w:b/>
          <w:sz w:val="20"/>
          <w:szCs w:val="20"/>
        </w:rPr>
        <w:t xml:space="preserve">) a metodologia da 15ª Conferência - Etapa 1 – Avaliação da Saúde no Brasil – Contribuições e diretrizes para a elaboração dos instrumentos federais de planejamento e orçamento em saúde </w:t>
      </w:r>
      <w:r w:rsidR="0065082B" w:rsidRPr="00E32631">
        <w:rPr>
          <w:rFonts w:ascii="Arial" w:hAnsi="Arial" w:cs="Arial"/>
          <w:b/>
          <w:sz w:val="20"/>
          <w:szCs w:val="20"/>
        </w:rPr>
        <w:lastRenderedPageBreak/>
        <w:t xml:space="preserve">(PPA, LOA </w:t>
      </w:r>
      <w:proofErr w:type="spellStart"/>
      <w:r w:rsidR="0065082B" w:rsidRPr="00E32631">
        <w:rPr>
          <w:rFonts w:ascii="Arial" w:hAnsi="Arial" w:cs="Arial"/>
          <w:b/>
          <w:sz w:val="20"/>
          <w:szCs w:val="20"/>
        </w:rPr>
        <w:t>etc</w:t>
      </w:r>
      <w:proofErr w:type="spellEnd"/>
      <w:r w:rsidR="0065082B" w:rsidRPr="00E32631">
        <w:rPr>
          <w:rFonts w:ascii="Arial" w:hAnsi="Arial" w:cs="Arial"/>
          <w:b/>
          <w:sz w:val="20"/>
          <w:szCs w:val="20"/>
        </w:rPr>
        <w:t>), Etapa 2 - Etapas Municipais e Estaduais( indicação de diretrizes e eleição de delegados), Etapa 3 – Etapa Nacional da 15ª e Etapa 4 - Pós Conferencia Nacional- PNS/2015 e Monitoramento das deliberações; e 3) o cronograma da 15ª Conferência:  – etapa 1- agosto</w:t>
      </w:r>
      <w:r w:rsidR="001176C5" w:rsidRPr="00E32631">
        <w:rPr>
          <w:rFonts w:ascii="Arial" w:hAnsi="Arial" w:cs="Arial"/>
          <w:b/>
          <w:sz w:val="20"/>
          <w:szCs w:val="20"/>
        </w:rPr>
        <w:t xml:space="preserve"> de</w:t>
      </w:r>
      <w:r w:rsidR="0065082B" w:rsidRPr="00E32631">
        <w:rPr>
          <w:rFonts w:ascii="Arial" w:hAnsi="Arial" w:cs="Arial"/>
          <w:b/>
          <w:sz w:val="20"/>
          <w:szCs w:val="20"/>
        </w:rPr>
        <w:t xml:space="preserve"> 2014 a março de 2015, etapa 2: conferências estaduais e municipais – março a outubro de 2015 e etapa 3: nacional – novembro de 2015. O detalhamento das etapas seria feito no Regimento Interno da Conferência. </w:t>
      </w:r>
      <w:r w:rsidR="0065082B" w:rsidRPr="00E32631">
        <w:rPr>
          <w:rFonts w:ascii="Arial" w:hAnsi="Arial" w:cs="Arial"/>
          <w:sz w:val="20"/>
          <w:szCs w:val="20"/>
        </w:rPr>
        <w:t xml:space="preserve">Em seguida, conselheiro </w:t>
      </w:r>
      <w:r w:rsidR="0065082B" w:rsidRPr="00E32631">
        <w:rPr>
          <w:rFonts w:ascii="Arial" w:hAnsi="Arial" w:cs="Arial"/>
          <w:b/>
          <w:sz w:val="20"/>
          <w:szCs w:val="20"/>
        </w:rPr>
        <w:t xml:space="preserve">Ronald Ferreira dos Santos </w:t>
      </w:r>
      <w:r w:rsidR="0065082B" w:rsidRPr="00E32631">
        <w:rPr>
          <w:rFonts w:ascii="Arial" w:hAnsi="Arial" w:cs="Arial"/>
          <w:sz w:val="20"/>
          <w:szCs w:val="20"/>
        </w:rPr>
        <w:t xml:space="preserve">procedeu à leitura da resolução, elaborada pela COFIN, cujo mérito havia sido aprovado no item </w:t>
      </w:r>
      <w:proofErr w:type="gramStart"/>
      <w:r w:rsidR="0065082B" w:rsidRPr="00E32631">
        <w:rPr>
          <w:rFonts w:ascii="Arial" w:hAnsi="Arial" w:cs="Arial"/>
          <w:sz w:val="20"/>
          <w:szCs w:val="20"/>
        </w:rPr>
        <w:t>5</w:t>
      </w:r>
      <w:proofErr w:type="gramEnd"/>
      <w:r w:rsidR="0065082B" w:rsidRPr="00E32631">
        <w:rPr>
          <w:rFonts w:ascii="Arial" w:hAnsi="Arial" w:cs="Arial"/>
          <w:sz w:val="20"/>
          <w:szCs w:val="20"/>
        </w:rPr>
        <w:t xml:space="preserve">. </w:t>
      </w:r>
      <w:r w:rsidR="00B32ABF" w:rsidRPr="00E32631">
        <w:rPr>
          <w:rFonts w:ascii="Arial" w:hAnsi="Arial" w:cs="Arial"/>
          <w:sz w:val="20"/>
          <w:szCs w:val="20"/>
        </w:rPr>
        <w:t>A proposta recomenda à Presidente da República a adoção das seguintes medidas corretivas pelos Ministérios responsáveis com o objetivo de aprimorar o desenvolvimento das ações e serviços públicos de saúde no</w:t>
      </w:r>
      <w:r w:rsidR="00B32ABF" w:rsidRPr="00E32631">
        <w:rPr>
          <w:rFonts w:ascii="Arial" w:hAnsi="Arial" w:cs="Arial"/>
          <w:b/>
          <w:sz w:val="20"/>
          <w:szCs w:val="20"/>
        </w:rPr>
        <w:t xml:space="preserve"> </w:t>
      </w:r>
      <w:r w:rsidR="00B32ABF" w:rsidRPr="00E32631">
        <w:rPr>
          <w:rFonts w:ascii="Arial" w:hAnsi="Arial" w:cs="Arial"/>
          <w:sz w:val="20"/>
          <w:szCs w:val="20"/>
        </w:rPr>
        <w:t xml:space="preserve">âmbito federal. Finalizada a leitura, </w:t>
      </w:r>
      <w:r w:rsidR="0065082B" w:rsidRPr="00E32631">
        <w:rPr>
          <w:rFonts w:ascii="Arial" w:hAnsi="Arial" w:cs="Arial"/>
          <w:sz w:val="20"/>
          <w:szCs w:val="20"/>
        </w:rPr>
        <w:t xml:space="preserve">os conselheiros apresentaram ajustes de redação do texto: explicitar nos itens IV, V e VI a qual se refere (LC 141/2012); no item VII incluir o termo “explícito” após “apoio”. Conselheiro </w:t>
      </w:r>
      <w:r w:rsidR="0065082B" w:rsidRPr="00E32631">
        <w:rPr>
          <w:rFonts w:ascii="Arial" w:hAnsi="Arial" w:cs="Arial"/>
          <w:b/>
          <w:sz w:val="20"/>
          <w:szCs w:val="20"/>
        </w:rPr>
        <w:t>Alexandre Medeiros de Figueiredo</w:t>
      </w:r>
      <w:r w:rsidR="0065082B" w:rsidRPr="00E32631">
        <w:rPr>
          <w:rFonts w:ascii="Arial" w:hAnsi="Arial" w:cs="Arial"/>
          <w:sz w:val="20"/>
          <w:szCs w:val="20"/>
        </w:rPr>
        <w:t xml:space="preserve"> discordou de aspectos dos </w:t>
      </w:r>
      <w:proofErr w:type="spellStart"/>
      <w:r w:rsidR="0065082B" w:rsidRPr="00E32631">
        <w:rPr>
          <w:rFonts w:ascii="Arial" w:hAnsi="Arial" w:cs="Arial"/>
          <w:sz w:val="20"/>
          <w:szCs w:val="20"/>
        </w:rPr>
        <w:t>considerandos</w:t>
      </w:r>
      <w:proofErr w:type="spellEnd"/>
      <w:r w:rsidR="0065082B" w:rsidRPr="00E32631">
        <w:rPr>
          <w:rFonts w:ascii="Arial" w:hAnsi="Arial" w:cs="Arial"/>
          <w:sz w:val="20"/>
          <w:szCs w:val="20"/>
        </w:rPr>
        <w:t xml:space="preserve">, </w:t>
      </w:r>
      <w:r w:rsidR="00C323BF" w:rsidRPr="00E32631">
        <w:rPr>
          <w:rFonts w:ascii="Arial" w:hAnsi="Arial" w:cs="Arial"/>
          <w:sz w:val="20"/>
          <w:szCs w:val="20"/>
        </w:rPr>
        <w:t xml:space="preserve">tendo em vista </w:t>
      </w:r>
      <w:r w:rsidR="0065082B" w:rsidRPr="00E32631">
        <w:rPr>
          <w:rFonts w:ascii="Arial" w:hAnsi="Arial" w:cs="Arial"/>
          <w:sz w:val="20"/>
          <w:szCs w:val="20"/>
        </w:rPr>
        <w:t xml:space="preserve">as justificativas apresentadas pela SPO durante o debate acerca da execução orçamentária quadrimestral. Conselheiro </w:t>
      </w:r>
      <w:r w:rsidR="0065082B" w:rsidRPr="00E32631">
        <w:rPr>
          <w:rFonts w:ascii="Arial" w:hAnsi="Arial" w:cs="Arial"/>
          <w:b/>
          <w:sz w:val="20"/>
          <w:szCs w:val="20"/>
        </w:rPr>
        <w:t xml:space="preserve">José João Lanceiro de Palma </w:t>
      </w:r>
      <w:r w:rsidR="0065082B" w:rsidRPr="00E32631">
        <w:rPr>
          <w:rFonts w:ascii="Arial" w:hAnsi="Arial" w:cs="Arial"/>
          <w:sz w:val="20"/>
          <w:szCs w:val="20"/>
        </w:rPr>
        <w:t xml:space="preserve">interveio para ponderar que boa </w:t>
      </w:r>
      <w:r w:rsidR="001176C5" w:rsidRPr="00E32631">
        <w:rPr>
          <w:rFonts w:ascii="Arial" w:hAnsi="Arial" w:cs="Arial"/>
          <w:sz w:val="20"/>
          <w:szCs w:val="20"/>
        </w:rPr>
        <w:t xml:space="preserve">parte </w:t>
      </w:r>
      <w:r w:rsidR="0065082B" w:rsidRPr="00E32631">
        <w:rPr>
          <w:rFonts w:ascii="Arial" w:hAnsi="Arial" w:cs="Arial"/>
          <w:sz w:val="20"/>
          <w:szCs w:val="20"/>
        </w:rPr>
        <w:t>das questões colocadas na</w:t>
      </w:r>
      <w:r w:rsidR="0065082B" w:rsidRPr="00E32631">
        <w:rPr>
          <w:rFonts w:ascii="Arial" w:hAnsi="Arial" w:cs="Arial"/>
          <w:b/>
          <w:sz w:val="20"/>
          <w:szCs w:val="20"/>
        </w:rPr>
        <w:t xml:space="preserve"> </w:t>
      </w:r>
      <w:r w:rsidR="0065082B" w:rsidRPr="00E32631">
        <w:rPr>
          <w:rFonts w:ascii="Arial" w:hAnsi="Arial" w:cs="Arial"/>
          <w:sz w:val="20"/>
          <w:szCs w:val="20"/>
        </w:rPr>
        <w:t xml:space="preserve">minuta de resolução estaria </w:t>
      </w:r>
      <w:r w:rsidR="001F4998">
        <w:rPr>
          <w:rFonts w:ascii="Arial" w:hAnsi="Arial" w:cs="Arial"/>
          <w:sz w:val="20"/>
          <w:szCs w:val="20"/>
        </w:rPr>
        <w:t>superada</w:t>
      </w:r>
      <w:r w:rsidR="001176C5" w:rsidRPr="00E32631">
        <w:rPr>
          <w:rFonts w:ascii="Arial" w:hAnsi="Arial" w:cs="Arial"/>
          <w:sz w:val="20"/>
          <w:szCs w:val="20"/>
        </w:rPr>
        <w:t xml:space="preserve"> </w:t>
      </w:r>
      <w:r w:rsidR="0065082B" w:rsidRPr="00E32631">
        <w:rPr>
          <w:rFonts w:ascii="Arial" w:hAnsi="Arial" w:cs="Arial"/>
          <w:sz w:val="20"/>
          <w:szCs w:val="20"/>
        </w:rPr>
        <w:t xml:space="preserve">daqui </w:t>
      </w:r>
      <w:r w:rsidR="001176C5" w:rsidRPr="00E32631">
        <w:rPr>
          <w:rFonts w:ascii="Arial" w:hAnsi="Arial" w:cs="Arial"/>
          <w:sz w:val="20"/>
          <w:szCs w:val="20"/>
        </w:rPr>
        <w:t xml:space="preserve">uns </w:t>
      </w:r>
      <w:r w:rsidR="0065082B" w:rsidRPr="00E32631">
        <w:rPr>
          <w:rFonts w:ascii="Arial" w:hAnsi="Arial" w:cs="Arial"/>
          <w:sz w:val="20"/>
          <w:szCs w:val="20"/>
        </w:rPr>
        <w:t>meses</w:t>
      </w:r>
      <w:r w:rsidR="001A5383" w:rsidRPr="00E32631">
        <w:rPr>
          <w:rFonts w:ascii="Arial" w:hAnsi="Arial" w:cs="Arial"/>
          <w:sz w:val="20"/>
          <w:szCs w:val="20"/>
        </w:rPr>
        <w:t xml:space="preserve"> com a própria execução orçament</w:t>
      </w:r>
      <w:r w:rsidR="004A2E70" w:rsidRPr="00E32631">
        <w:rPr>
          <w:rFonts w:ascii="Arial" w:hAnsi="Arial" w:cs="Arial"/>
          <w:sz w:val="20"/>
          <w:szCs w:val="20"/>
        </w:rPr>
        <w:t>á</w:t>
      </w:r>
      <w:r w:rsidR="001A5383" w:rsidRPr="00E32631">
        <w:rPr>
          <w:rFonts w:ascii="Arial" w:hAnsi="Arial" w:cs="Arial"/>
          <w:sz w:val="20"/>
          <w:szCs w:val="20"/>
        </w:rPr>
        <w:t>ria</w:t>
      </w:r>
      <w:r w:rsidR="003B289D" w:rsidRPr="00E32631">
        <w:rPr>
          <w:rFonts w:ascii="Arial" w:hAnsi="Arial" w:cs="Arial"/>
          <w:sz w:val="20"/>
          <w:szCs w:val="20"/>
        </w:rPr>
        <w:t>;</w:t>
      </w:r>
      <w:r w:rsidR="0065082B" w:rsidRPr="00E32631">
        <w:rPr>
          <w:rFonts w:ascii="Arial" w:hAnsi="Arial" w:cs="Arial"/>
          <w:sz w:val="20"/>
          <w:szCs w:val="20"/>
        </w:rPr>
        <w:t xml:space="preserve"> portanto,</w:t>
      </w:r>
      <w:r w:rsidR="001A5383" w:rsidRPr="00E32631">
        <w:rPr>
          <w:rFonts w:ascii="Arial" w:hAnsi="Arial" w:cs="Arial"/>
          <w:sz w:val="20"/>
          <w:szCs w:val="20"/>
        </w:rPr>
        <w:t xml:space="preserve"> a </w:t>
      </w:r>
      <w:r w:rsidR="0065082B" w:rsidRPr="00E32631">
        <w:rPr>
          <w:rFonts w:ascii="Arial" w:hAnsi="Arial" w:cs="Arial"/>
          <w:sz w:val="20"/>
          <w:szCs w:val="20"/>
        </w:rPr>
        <w:t xml:space="preserve">resolução </w:t>
      </w:r>
      <w:r w:rsidR="001A5383" w:rsidRPr="00E32631">
        <w:rPr>
          <w:rFonts w:ascii="Arial" w:hAnsi="Arial" w:cs="Arial"/>
          <w:sz w:val="20"/>
          <w:szCs w:val="20"/>
        </w:rPr>
        <w:t>não seria necessária</w:t>
      </w:r>
      <w:r w:rsidR="0065082B" w:rsidRPr="00E32631">
        <w:rPr>
          <w:rFonts w:ascii="Arial" w:hAnsi="Arial" w:cs="Arial"/>
          <w:sz w:val="20"/>
          <w:szCs w:val="20"/>
        </w:rPr>
        <w:t xml:space="preserve">. Conselheira </w:t>
      </w:r>
      <w:r w:rsidR="0065082B" w:rsidRPr="00E32631">
        <w:rPr>
          <w:rFonts w:ascii="Arial" w:hAnsi="Arial" w:cs="Arial"/>
          <w:b/>
          <w:sz w:val="20"/>
          <w:szCs w:val="20"/>
        </w:rPr>
        <w:t xml:space="preserve">Maria do Espírito Santo Tavares dos Santos (“Santinha”) </w:t>
      </w:r>
      <w:r w:rsidR="0065082B" w:rsidRPr="00E32631">
        <w:rPr>
          <w:rFonts w:ascii="Arial" w:hAnsi="Arial" w:cs="Arial"/>
          <w:sz w:val="20"/>
          <w:szCs w:val="20"/>
        </w:rPr>
        <w:t xml:space="preserve">perguntou o que se espera com a resolução.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cumprimentou a COFIN pela proposta e defendeu a sua manutenção, ressaltando o papel fiscalizador do CNS. Conselheiro </w:t>
      </w:r>
      <w:r w:rsidR="0065082B" w:rsidRPr="00E32631">
        <w:rPr>
          <w:rFonts w:ascii="Arial" w:hAnsi="Arial" w:cs="Arial"/>
          <w:b/>
          <w:sz w:val="20"/>
          <w:szCs w:val="20"/>
        </w:rPr>
        <w:t>Ronald Ferreira dos Santos</w:t>
      </w:r>
      <w:r w:rsidR="0065082B" w:rsidRPr="00E32631">
        <w:rPr>
          <w:rFonts w:ascii="Arial" w:hAnsi="Arial" w:cs="Arial"/>
          <w:sz w:val="20"/>
          <w:szCs w:val="20"/>
        </w:rPr>
        <w:t xml:space="preserve"> explicou que a minuta de resolução apresenta recomendações </w:t>
      </w:r>
      <w:r w:rsidR="00B32ABF" w:rsidRPr="00E32631">
        <w:rPr>
          <w:rFonts w:ascii="Arial" w:hAnsi="Arial" w:cs="Arial"/>
          <w:sz w:val="20"/>
          <w:szCs w:val="20"/>
        </w:rPr>
        <w:t>à “Presidência da República” diante da situação</w:t>
      </w:r>
      <w:r w:rsidR="0065082B" w:rsidRPr="00E32631">
        <w:rPr>
          <w:rFonts w:ascii="Arial" w:hAnsi="Arial" w:cs="Arial"/>
          <w:sz w:val="20"/>
          <w:szCs w:val="20"/>
        </w:rPr>
        <w:t xml:space="preserve"> constatada</w:t>
      </w:r>
      <w:r w:rsidR="00B32ABF" w:rsidRPr="00E32631">
        <w:rPr>
          <w:rFonts w:ascii="Arial" w:hAnsi="Arial" w:cs="Arial"/>
          <w:sz w:val="20"/>
          <w:szCs w:val="20"/>
        </w:rPr>
        <w:t xml:space="preserve">, conforme prerrogativa assegurada na LC 141/12. </w:t>
      </w:r>
      <w:r w:rsidR="0065082B" w:rsidRPr="00E32631">
        <w:rPr>
          <w:rFonts w:ascii="Arial" w:hAnsi="Arial" w:cs="Arial"/>
          <w:sz w:val="20"/>
          <w:szCs w:val="20"/>
        </w:rPr>
        <w:t xml:space="preserve">Esclareceu que a SPO demonstrou que há falta de recursos, por isso, solicitou suplementação orçamentária. Por isso, </w:t>
      </w:r>
      <w:r w:rsidR="001A5383" w:rsidRPr="00E32631">
        <w:rPr>
          <w:rFonts w:ascii="Arial" w:hAnsi="Arial" w:cs="Arial"/>
          <w:sz w:val="20"/>
          <w:szCs w:val="20"/>
        </w:rPr>
        <w:t xml:space="preserve">a minuta </w:t>
      </w:r>
      <w:r w:rsidR="0065082B" w:rsidRPr="00E32631">
        <w:rPr>
          <w:rFonts w:ascii="Arial" w:hAnsi="Arial" w:cs="Arial"/>
          <w:sz w:val="20"/>
          <w:szCs w:val="20"/>
        </w:rPr>
        <w:t>recomenda</w:t>
      </w:r>
      <w:r w:rsidR="001A5383" w:rsidRPr="00E32631">
        <w:rPr>
          <w:rFonts w:ascii="Arial" w:hAnsi="Arial" w:cs="Arial"/>
          <w:sz w:val="20"/>
          <w:szCs w:val="20"/>
        </w:rPr>
        <w:t xml:space="preserve"> a adoção de medidas corretivas pelos Ministérios responsáveis. O</w:t>
      </w:r>
      <w:r w:rsidR="001A5383" w:rsidRPr="00E32631">
        <w:rPr>
          <w:rFonts w:ascii="Arial" w:hAnsi="Arial" w:cs="Arial"/>
          <w:b/>
          <w:sz w:val="20"/>
          <w:szCs w:val="20"/>
        </w:rPr>
        <w:t xml:space="preserve"> </w:t>
      </w:r>
      <w:r w:rsidR="0065082B" w:rsidRPr="00E32631">
        <w:rPr>
          <w:rFonts w:ascii="Arial" w:hAnsi="Arial" w:cs="Arial"/>
          <w:sz w:val="20"/>
          <w:szCs w:val="20"/>
        </w:rPr>
        <w:t xml:space="preserve">assessor da COFIN, </w:t>
      </w:r>
      <w:r w:rsidR="0065082B" w:rsidRPr="00E32631">
        <w:rPr>
          <w:rFonts w:ascii="Arial" w:hAnsi="Arial" w:cs="Arial"/>
          <w:b/>
          <w:sz w:val="20"/>
          <w:szCs w:val="20"/>
        </w:rPr>
        <w:t xml:space="preserve">Francisco </w:t>
      </w:r>
      <w:proofErr w:type="spellStart"/>
      <w:r w:rsidR="0065082B" w:rsidRPr="00E32631">
        <w:rPr>
          <w:rFonts w:ascii="Arial" w:hAnsi="Arial" w:cs="Arial"/>
          <w:b/>
          <w:sz w:val="20"/>
          <w:szCs w:val="20"/>
        </w:rPr>
        <w:t>Funcia</w:t>
      </w:r>
      <w:proofErr w:type="spellEnd"/>
      <w:r w:rsidR="0065082B" w:rsidRPr="00E32631">
        <w:rPr>
          <w:rFonts w:ascii="Arial" w:hAnsi="Arial" w:cs="Arial"/>
          <w:b/>
          <w:sz w:val="20"/>
          <w:szCs w:val="20"/>
        </w:rPr>
        <w:t xml:space="preserve">, </w:t>
      </w:r>
      <w:r w:rsidR="0065082B" w:rsidRPr="00E32631">
        <w:rPr>
          <w:rFonts w:ascii="Arial" w:hAnsi="Arial" w:cs="Arial"/>
          <w:sz w:val="20"/>
          <w:szCs w:val="20"/>
        </w:rPr>
        <w:t xml:space="preserve">explicou que a execução orçamentária é concluída ao final do exercício, mas a Lei 141 determina que, a partir das análises a cada quadrimestre, poderão ser indicadas correções. Disse que </w:t>
      </w:r>
      <w:r w:rsidR="001A5383" w:rsidRPr="00E32631">
        <w:rPr>
          <w:rFonts w:ascii="Arial" w:hAnsi="Arial" w:cs="Arial"/>
          <w:sz w:val="20"/>
          <w:szCs w:val="20"/>
        </w:rPr>
        <w:t xml:space="preserve">a SPO </w:t>
      </w:r>
      <w:r w:rsidR="0065082B" w:rsidRPr="00E32631">
        <w:rPr>
          <w:rFonts w:ascii="Arial" w:hAnsi="Arial" w:cs="Arial"/>
          <w:sz w:val="20"/>
          <w:szCs w:val="20"/>
        </w:rPr>
        <w:t xml:space="preserve">em nota e </w:t>
      </w:r>
      <w:r w:rsidR="001A5383" w:rsidRPr="00E32631">
        <w:rPr>
          <w:rFonts w:ascii="Arial" w:hAnsi="Arial" w:cs="Arial"/>
          <w:sz w:val="20"/>
          <w:szCs w:val="20"/>
        </w:rPr>
        <w:t xml:space="preserve">o Subsecretário Arionaldo Bonfim </w:t>
      </w:r>
      <w:r w:rsidR="0065082B" w:rsidRPr="00E32631">
        <w:rPr>
          <w:rFonts w:ascii="Arial" w:hAnsi="Arial" w:cs="Arial"/>
          <w:sz w:val="20"/>
          <w:szCs w:val="20"/>
        </w:rPr>
        <w:t xml:space="preserve">no Plenário esclareceu que falta recurso orçamentário para algumas dotações. </w:t>
      </w:r>
      <w:r w:rsidR="001A5383" w:rsidRPr="00E32631">
        <w:rPr>
          <w:rFonts w:ascii="Arial" w:hAnsi="Arial" w:cs="Arial"/>
          <w:sz w:val="20"/>
          <w:szCs w:val="20"/>
        </w:rPr>
        <w:t xml:space="preserve">Explicou que, </w:t>
      </w:r>
      <w:r w:rsidR="0065082B" w:rsidRPr="00E32631">
        <w:rPr>
          <w:rFonts w:ascii="Arial" w:hAnsi="Arial" w:cs="Arial"/>
          <w:sz w:val="20"/>
          <w:szCs w:val="20"/>
        </w:rPr>
        <w:t xml:space="preserve">diante dos esclarecimentos do Subsecretário, retificou a avaliação “asfixia orçamentária e financeira” </w:t>
      </w:r>
      <w:r w:rsidR="001A5383" w:rsidRPr="00E32631">
        <w:rPr>
          <w:rFonts w:ascii="Arial" w:hAnsi="Arial" w:cs="Arial"/>
          <w:sz w:val="20"/>
          <w:szCs w:val="20"/>
        </w:rPr>
        <w:t xml:space="preserve">para </w:t>
      </w:r>
      <w:r w:rsidR="0065082B" w:rsidRPr="00E32631">
        <w:rPr>
          <w:rFonts w:ascii="Arial" w:hAnsi="Arial" w:cs="Arial"/>
          <w:sz w:val="20"/>
          <w:szCs w:val="20"/>
        </w:rPr>
        <w:t xml:space="preserve">“orçamentária”, porque financeira ainda não havia ocorrido. Sobre os Restos a Pagar, disse que está contemplada na minuta a ponderação do Subsecretário que a situação deve ser analisada caso a caso. Feitos esses esclarecimentos, a coordenação </w:t>
      </w:r>
      <w:r w:rsidR="001A5383" w:rsidRPr="00E32631">
        <w:rPr>
          <w:rFonts w:ascii="Arial" w:hAnsi="Arial" w:cs="Arial"/>
          <w:sz w:val="20"/>
          <w:szCs w:val="20"/>
        </w:rPr>
        <w:t>colocou em apreciação a minuta com os ajustes</w:t>
      </w:r>
      <w:r w:rsidR="0065082B" w:rsidRPr="00E32631">
        <w:rPr>
          <w:rFonts w:ascii="Arial" w:hAnsi="Arial" w:cs="Arial"/>
          <w:sz w:val="20"/>
          <w:szCs w:val="20"/>
        </w:rPr>
        <w:t xml:space="preserve">. </w:t>
      </w:r>
      <w:r w:rsidR="0065082B" w:rsidRPr="00E32631">
        <w:rPr>
          <w:rFonts w:ascii="Arial" w:hAnsi="Arial" w:cs="Arial"/>
          <w:b/>
          <w:sz w:val="20"/>
          <w:szCs w:val="20"/>
        </w:rPr>
        <w:t xml:space="preserve">Deliberação: após os ajustes, o texto da resolução foi aprovado, com duas abstenções (Conselheiro Alexandre Medeiros de Figueiredo e conselheiro </w:t>
      </w:r>
      <w:r w:rsidR="001A5383" w:rsidRPr="00E32631">
        <w:rPr>
          <w:rFonts w:ascii="Arial" w:hAnsi="Arial" w:cs="Arial"/>
          <w:b/>
          <w:sz w:val="20"/>
          <w:szCs w:val="20"/>
        </w:rPr>
        <w:t>José João Lanceiro de Palma</w:t>
      </w:r>
      <w:r w:rsidR="0065082B" w:rsidRPr="00E32631">
        <w:rPr>
          <w:rFonts w:ascii="Arial" w:hAnsi="Arial" w:cs="Arial"/>
          <w:b/>
          <w:sz w:val="20"/>
          <w:szCs w:val="20"/>
        </w:rPr>
        <w:t xml:space="preserve">). O texto final é o seguinte: Considerando o disposto no artigo 41 da Lei Complementar nº 141/2012, da qual deriva a competência do Conselho Nacional de Saúde para encaminhar as indicações de medidas corretivas decorrentes da análise do Relatório de Prestação de Contas Quadrimestral do Ministério da Saúde à Presidente da República; Considerando os demais dispositivos da Lei Complementar nº 141/2012, em especial os artigos 14 e 24; Considerando o processo de “asfixia” orçamentária a que foi submetido o Ministério da Saúde como consequência da obrigatoriedade da execução orçamentária das emendas parlamentares individuais, nos termos estabelecidos pelo artigo 52 da Lei de Diretrizes Orçamentárias 2014 (Lei nº 12.919/2013), sem a incorporação de recursos adicionais ao orçamento do Ministério da Saúde; Considerando a identificação da insuficiência orçamentária de várias dotações do Ministério da Saúde no presente exercício, cujos recursos existentes não serão suficientes para cumprir com todas as obrigações até o final do ano de 2014, fato que, se não solucionado prontamente, inviabilizará o atendimento às necessidades da população inclusive por meio de ações desenvolvidas nos Estados e Municípios que recebem transferências de recursos do Ministério da Saúde na modalidade fundo a fundo para os blocos de financiamento de Atenção Básica, Média e Alta Complexidade, Assistência Farmacêutica, Vigilância em Saúde, Gestão e Investimentos; Considerando os elevados valores de saldos a pagar dos Restos a Pagar de exercícios anteriores a 2013, especialmente os não processados, que caracterizam despesas não liquidadas e, portanto, ainda não efetivadas como ações e serviços públicos de saúde para o atendimento das necessidades da população; e Considerando que o financiamento do Sistema Único de Saúde (SUS) pelas três esferas de governo está abaixo de 4% do Produto Interno Bruto (PIB), muito abaixo do mínimo de 7% do PIB dos padrões internacionais para sistemas públicos de saúde </w:t>
      </w:r>
      <w:proofErr w:type="gramStart"/>
      <w:r w:rsidR="0065082B" w:rsidRPr="00E32631">
        <w:rPr>
          <w:rFonts w:ascii="Arial" w:hAnsi="Arial" w:cs="Arial"/>
          <w:b/>
          <w:sz w:val="20"/>
          <w:szCs w:val="20"/>
        </w:rPr>
        <w:t>de</w:t>
      </w:r>
      <w:proofErr w:type="gramEnd"/>
      <w:r w:rsidR="0065082B" w:rsidRPr="00E32631">
        <w:rPr>
          <w:rFonts w:ascii="Arial" w:hAnsi="Arial" w:cs="Arial"/>
          <w:b/>
          <w:sz w:val="20"/>
          <w:szCs w:val="20"/>
        </w:rPr>
        <w:t xml:space="preserve"> </w:t>
      </w:r>
      <w:proofErr w:type="gramStart"/>
      <w:r w:rsidR="0065082B" w:rsidRPr="00E32631">
        <w:rPr>
          <w:rFonts w:ascii="Arial" w:hAnsi="Arial" w:cs="Arial"/>
          <w:b/>
          <w:sz w:val="20"/>
          <w:szCs w:val="20"/>
        </w:rPr>
        <w:t>caráter</w:t>
      </w:r>
      <w:proofErr w:type="gramEnd"/>
      <w:r w:rsidR="0065082B" w:rsidRPr="00E32631">
        <w:rPr>
          <w:rFonts w:ascii="Arial" w:hAnsi="Arial" w:cs="Arial"/>
          <w:b/>
          <w:sz w:val="20"/>
          <w:szCs w:val="20"/>
        </w:rPr>
        <w:t xml:space="preserve"> universal e gratuito. </w:t>
      </w:r>
      <w:r w:rsidR="0065082B" w:rsidRPr="00E32631">
        <w:rPr>
          <w:rFonts w:ascii="Arial" w:hAnsi="Arial" w:cs="Arial"/>
          <w:b/>
          <w:sz w:val="20"/>
          <w:szCs w:val="20"/>
        </w:rPr>
        <w:lastRenderedPageBreak/>
        <w:t xml:space="preserve">RESOLVE: Artigo 1º - Recomendar à Presidente da República a adoção das seguintes medidas corretivas pelos Ministérios responsáveis com o objetivo de aprimorar o desenvolvimento das ações e serviços públicos de saúde no âmbito federal: I – As áreas governamentais responsáveis pelo orçamento federal devem providenciar a imediata suplementação orçamentária das dotações do Ministério da Saúde que estejam com recursos insuficientes para arcar com as despesas até o final de 2014, de modo a atender as necessidades de saúde da população e para que o Fundo Nacional de Saúde possa cumprir a sua condição de unidade orçamentária e gestora estabelecida pelo artigo 14 da Lei Complementar nº 141/2012. II – A suplementação orçamentária para o Ministério da Saúde citada no Inciso anterior deve representar acréscimo de recurso em relação ao valor da aplicação mínima constitucional e legal, superando a lógica de que a aplicação mínima deve ser a aplicação máxima que tem caracterizado o processo orçamentário e financeiro do Sistema Único de Saúde (SUS) a partir do ano 2000. III – Os valores dos Restos a Pagar cancelados em 2012 (R$ 1,225 bilhão) e 2013 (R$ 1,306 bilhão) devem ser imediatamente acrescidos ao orçamento 2014 do Ministério da Saúde, como despesas de aplicação adicional ao mínimo deste ano por meio de dotações específicas para esse fim consignadas ao Ministério da Saúde, nos termos do Parágrafo 2º, Inciso II do artigo 24 da Lei Complementar nº 141/2012, tendo em vista que não representará pressão financeira sobre a arrecadação vigente por se tratar de despesa empenhada em exercícios anteriores com disponibilidade financeira para esse fim. IV – A situação individual dos Restos a Pagar não processados referentes a empenhos de 2012 e anos anteriores, cujo saldo a pagar totalizou R$ 4,353 bilhões em 30/06/2014, deve ser analisada para identificar os que caracterizam baixa probabilidade de execução das respectivas despesas pelo tempo decorrido e, comprovada essa condição, esses Restos a Pagar devem ser cancelados até o final de 2014 e o valor apurado deverá ser compensado no exercício de 2015, como aplicação adicional ao mínimo desse ano por meio de dotações orçamentárias específicas consignadas ao Ministério da Saúde, nos termos do Inciso II, Parágrafo 2º, artigo 24 da LC 141/2012. V – A situação individual dos Restos a Pagar processados referentes a empenhos de 2012 e anos anteriores, cujo saldo a pagar totalizou R$ 1,152 bilhão, deve ser analisada para identificar por que ainda não foram pagos apesar das respectivas despesas terem sido liquidadas, de modo a avaliar a possibilidade de cancelamento até o final de 2014 e o valor correspondente compensado em 2015, como aplicação adicional ao mínimo desse ano por meio de dotações orçamentárias específicas consignadas ao Ministério da Saúde, nos termos do Inciso II, Parágrafo 2º, artigo 24 da LC 141/2012. VI – A movimentação financeira das despesas do Ministério da Saúde, principalmente da Administração Direta, deve ser feita exclusivamente por meio do Fundo Nacional de Saúde, inclusive com a transferência de recursos financeiros compatíveis com os saldos de empenhos a pagar e com os saldos dos restos a pagar apurados na data do cumprimento dessa medida, em obediência ao que estabelece os artigos 14 (os Fundos de Saúde são unidades orçamentária e gestora) e 24 (necessidade da disponibilidade financeira dos Restos a Pagar nos Fundos de Saúde para a comprovação da aplicação mínima em Ações e Serviços Públicos de Saúde) da LC 141/2012. VII – O governo federal deve demonstrar apoio explícito ao Projeto de Lei nº 321/2013 ainda em tramitação no Congresso Nacional, originado de um projeto de lei de iniciativa popular que recolheu mais de 2,2 milhões de assinaturas, para a alocação mínima de 10% das receitas correntes brutas da União para o financiamento das ações e serviços públicos de saúde em âmbito federal, como forma de sensibilização adicional aos parlamentares para votação favorável ao projeto. </w:t>
      </w:r>
      <w:proofErr w:type="gramStart"/>
      <w:r w:rsidR="0065082B" w:rsidRPr="00E32631">
        <w:rPr>
          <w:rFonts w:ascii="Arial" w:hAnsi="Arial" w:cs="Arial"/>
          <w:b/>
          <w:sz w:val="20"/>
          <w:szCs w:val="20"/>
        </w:rPr>
        <w:t xml:space="preserve">ITEM 8 - INFORMES E INDICAÇÕES (EXPEDIENTE) - </w:t>
      </w:r>
      <w:r w:rsidR="0065082B" w:rsidRPr="00E32631">
        <w:rPr>
          <w:rFonts w:ascii="Arial" w:hAnsi="Arial" w:cs="Arial"/>
          <w:b/>
          <w:iCs/>
          <w:sz w:val="20"/>
          <w:szCs w:val="20"/>
        </w:rPr>
        <w:t>1)</w:t>
      </w:r>
      <w:proofErr w:type="gramEnd"/>
      <w:r w:rsidR="0065082B" w:rsidRPr="00E32631">
        <w:rPr>
          <w:rFonts w:ascii="Arial" w:hAnsi="Arial" w:cs="Arial"/>
          <w:sz w:val="20"/>
          <w:szCs w:val="20"/>
        </w:rPr>
        <w:t xml:space="preserve"> Carta dos Estudantes de Medicina ao Conselho Nacional de Saúde. O documento é resultado do 44° </w:t>
      </w:r>
      <w:r w:rsidR="0065082B" w:rsidRPr="00E32631">
        <w:rPr>
          <w:rFonts w:ascii="Arial" w:hAnsi="Arial" w:cs="Arial"/>
          <w:sz w:val="20"/>
          <w:szCs w:val="20"/>
          <w:lang w:val="pt-PT"/>
        </w:rPr>
        <w:t xml:space="preserve">Encontro Científico dos Estudantes de Medicina - </w:t>
      </w:r>
      <w:proofErr w:type="gramStart"/>
      <w:r w:rsidR="0065082B" w:rsidRPr="00E32631">
        <w:rPr>
          <w:rFonts w:ascii="Arial" w:hAnsi="Arial" w:cs="Arial"/>
          <w:sz w:val="20"/>
          <w:szCs w:val="20"/>
          <w:lang w:val="pt-PT"/>
        </w:rPr>
        <w:t>ECEM ,</w:t>
      </w:r>
      <w:proofErr w:type="gramEnd"/>
      <w:r w:rsidR="0065082B" w:rsidRPr="00E32631">
        <w:rPr>
          <w:rFonts w:ascii="Arial" w:hAnsi="Arial" w:cs="Arial"/>
          <w:sz w:val="20"/>
          <w:szCs w:val="20"/>
          <w:lang w:val="pt-PT"/>
        </w:rPr>
        <w:t xml:space="preserve"> realizado do dia 23 a 31 de julho em Brasília-DF e </w:t>
      </w:r>
      <w:r w:rsidR="0065082B" w:rsidRPr="00E32631">
        <w:rPr>
          <w:rFonts w:ascii="Arial" w:hAnsi="Arial" w:cs="Arial"/>
          <w:sz w:val="20"/>
          <w:szCs w:val="20"/>
        </w:rPr>
        <w:t xml:space="preserve">foi entregue à Mesa Diretora do CNS. Conselheira </w:t>
      </w:r>
      <w:r w:rsidR="0065082B" w:rsidRPr="00E32631">
        <w:rPr>
          <w:rFonts w:ascii="Arial" w:hAnsi="Arial" w:cs="Arial"/>
          <w:b/>
          <w:sz w:val="20"/>
          <w:szCs w:val="20"/>
        </w:rPr>
        <w:t>Nelcy Ferreira da Silva</w:t>
      </w:r>
      <w:r w:rsidR="0065082B" w:rsidRPr="00E32631">
        <w:rPr>
          <w:rFonts w:ascii="Arial" w:hAnsi="Arial" w:cs="Arial"/>
          <w:sz w:val="20"/>
          <w:szCs w:val="20"/>
        </w:rPr>
        <w:t xml:space="preserve"> fez a leitura da Carta no Plenário, para conhecimento dos conselheiros. </w:t>
      </w:r>
      <w:proofErr w:type="gramStart"/>
      <w:r w:rsidR="0065082B" w:rsidRPr="00E32631">
        <w:rPr>
          <w:rFonts w:ascii="Arial" w:hAnsi="Arial" w:cs="Arial"/>
          <w:b/>
          <w:sz w:val="20"/>
          <w:szCs w:val="20"/>
        </w:rPr>
        <w:t>2</w:t>
      </w:r>
      <w:proofErr w:type="gramEnd"/>
      <w:r w:rsidR="0065082B" w:rsidRPr="00E32631">
        <w:rPr>
          <w:rFonts w:ascii="Arial" w:hAnsi="Arial" w:cs="Arial"/>
          <w:b/>
          <w:sz w:val="20"/>
          <w:szCs w:val="20"/>
        </w:rPr>
        <w:t xml:space="preserve">) </w:t>
      </w:r>
      <w:r w:rsidR="0065082B" w:rsidRPr="00E32631">
        <w:rPr>
          <w:rFonts w:ascii="Arial" w:hAnsi="Arial" w:cs="Arial"/>
          <w:sz w:val="20"/>
          <w:szCs w:val="20"/>
        </w:rPr>
        <w:t xml:space="preserve">Informe sobre a cerimônia de posse do novo Colegiado do Conselho Estadual de Saúde do Rio de Janeiro. Data: </w:t>
      </w:r>
      <w:proofErr w:type="gramStart"/>
      <w:r w:rsidR="0065082B" w:rsidRPr="00E32631">
        <w:rPr>
          <w:rFonts w:ascii="Arial" w:hAnsi="Arial" w:cs="Arial"/>
          <w:sz w:val="20"/>
          <w:szCs w:val="20"/>
        </w:rPr>
        <w:t>8</w:t>
      </w:r>
      <w:proofErr w:type="gramEnd"/>
      <w:r w:rsidR="0065082B" w:rsidRPr="00E32631">
        <w:rPr>
          <w:rFonts w:ascii="Arial" w:hAnsi="Arial" w:cs="Arial"/>
          <w:sz w:val="20"/>
          <w:szCs w:val="20"/>
        </w:rPr>
        <w:t xml:space="preserve"> de agosto de 2014. Local: Rio de Janeiro/RJ. Conselheira </w:t>
      </w:r>
      <w:r w:rsidR="0065082B" w:rsidRPr="00E32631">
        <w:rPr>
          <w:rFonts w:ascii="Arial" w:hAnsi="Arial" w:cs="Arial"/>
          <w:b/>
          <w:sz w:val="20"/>
          <w:szCs w:val="20"/>
        </w:rPr>
        <w:t xml:space="preserve">Maria do Espírito Santo (“Santinha”) </w:t>
      </w:r>
      <w:r w:rsidR="0065082B" w:rsidRPr="00E32631">
        <w:rPr>
          <w:rFonts w:ascii="Arial" w:hAnsi="Arial" w:cs="Arial"/>
          <w:sz w:val="20"/>
          <w:szCs w:val="20"/>
        </w:rPr>
        <w:t xml:space="preserve">explicou que não seria possível indicar representante </w:t>
      </w:r>
      <w:r w:rsidR="001A5383" w:rsidRPr="00E32631">
        <w:rPr>
          <w:rFonts w:ascii="Arial" w:hAnsi="Arial" w:cs="Arial"/>
          <w:sz w:val="20"/>
          <w:szCs w:val="20"/>
        </w:rPr>
        <w:t xml:space="preserve">do CNS </w:t>
      </w:r>
      <w:r w:rsidR="0065082B" w:rsidRPr="00E32631">
        <w:rPr>
          <w:rFonts w:ascii="Arial" w:hAnsi="Arial" w:cs="Arial"/>
          <w:sz w:val="20"/>
          <w:szCs w:val="20"/>
        </w:rPr>
        <w:t>porque o convite chegou com atraso. Informou que participara da conferência estadual, na condição de integrante do CES/RJ e fez uma avaliação negativa</w:t>
      </w:r>
      <w:r w:rsidR="001A5383" w:rsidRPr="00E32631">
        <w:rPr>
          <w:rFonts w:ascii="Arial" w:hAnsi="Arial" w:cs="Arial"/>
          <w:sz w:val="20"/>
          <w:szCs w:val="20"/>
        </w:rPr>
        <w:t xml:space="preserve"> dessa atividade</w:t>
      </w:r>
      <w:r w:rsidR="0065082B" w:rsidRPr="00E32631">
        <w:rPr>
          <w:rFonts w:ascii="Arial" w:hAnsi="Arial" w:cs="Arial"/>
          <w:sz w:val="20"/>
          <w:szCs w:val="20"/>
        </w:rPr>
        <w:t xml:space="preserve">. Disse que a situação do Conselho é complexa e precisa de um acompanhamento do CNS. Explicou que a presença do gestor é forte e novamente foi aprovada a figura do Secretário Estadual de Saúde como presidente nato do Conselho. </w:t>
      </w:r>
      <w:proofErr w:type="gramStart"/>
      <w:r w:rsidR="0065082B" w:rsidRPr="00E32631">
        <w:rPr>
          <w:rFonts w:ascii="Arial" w:hAnsi="Arial" w:cs="Arial"/>
          <w:b/>
          <w:sz w:val="20"/>
          <w:szCs w:val="20"/>
        </w:rPr>
        <w:t>3</w:t>
      </w:r>
      <w:proofErr w:type="gramEnd"/>
      <w:r w:rsidR="0065082B" w:rsidRPr="00E32631">
        <w:rPr>
          <w:rFonts w:ascii="Arial" w:hAnsi="Arial" w:cs="Arial"/>
          <w:b/>
          <w:sz w:val="20"/>
          <w:szCs w:val="20"/>
        </w:rPr>
        <w:t xml:space="preserve">) </w:t>
      </w:r>
      <w:r w:rsidR="0065082B" w:rsidRPr="00E32631">
        <w:rPr>
          <w:rFonts w:ascii="Arial" w:hAnsi="Arial" w:cs="Arial"/>
          <w:b/>
          <w:sz w:val="20"/>
          <w:szCs w:val="20"/>
        </w:rPr>
        <w:lastRenderedPageBreak/>
        <w:t xml:space="preserve">Informe Carta do Fórum Mineiro de Saúde Mental – </w:t>
      </w:r>
      <w:r w:rsidR="0065082B" w:rsidRPr="00E32631">
        <w:rPr>
          <w:rFonts w:ascii="Arial" w:hAnsi="Arial" w:cs="Arial"/>
          <w:sz w:val="20"/>
          <w:szCs w:val="20"/>
        </w:rPr>
        <w:t>Conselheira</w:t>
      </w:r>
      <w:r w:rsidR="0065082B" w:rsidRPr="00E32631">
        <w:rPr>
          <w:rFonts w:ascii="Arial" w:hAnsi="Arial" w:cs="Arial"/>
          <w:b/>
          <w:sz w:val="20"/>
          <w:szCs w:val="20"/>
        </w:rPr>
        <w:t xml:space="preserve"> Sandra Regis, </w:t>
      </w:r>
      <w:r w:rsidR="0065082B" w:rsidRPr="00E32631">
        <w:rPr>
          <w:rFonts w:ascii="Arial" w:hAnsi="Arial" w:cs="Arial"/>
          <w:sz w:val="20"/>
          <w:szCs w:val="20"/>
        </w:rPr>
        <w:t>coordenadora da CISM, informou que naquela semana foi realizada a reunião da CISM/CNS e, na oportunidade, apreciada</w:t>
      </w:r>
      <w:r w:rsidR="001A5383" w:rsidRPr="00E32631">
        <w:rPr>
          <w:rFonts w:ascii="Arial" w:hAnsi="Arial" w:cs="Arial"/>
          <w:sz w:val="20"/>
          <w:szCs w:val="20"/>
        </w:rPr>
        <w:t xml:space="preserve"> a</w:t>
      </w:r>
      <w:r w:rsidR="0065082B" w:rsidRPr="00E32631">
        <w:rPr>
          <w:rFonts w:ascii="Arial" w:hAnsi="Arial" w:cs="Arial"/>
          <w:sz w:val="20"/>
          <w:szCs w:val="20"/>
        </w:rPr>
        <w:t xml:space="preserve"> Carta do Fórum Mineiro de Saúde Mental. Segundo o documento, as 29 residências terapêuticas de Belo Horizonte/MG não estão recebendo do governo recurso para pagar despesas</w:t>
      </w:r>
      <w:r w:rsidR="001A5383" w:rsidRPr="00E32631">
        <w:rPr>
          <w:rFonts w:ascii="Arial" w:hAnsi="Arial" w:cs="Arial"/>
          <w:sz w:val="20"/>
          <w:szCs w:val="20"/>
        </w:rPr>
        <w:t>. O</w:t>
      </w:r>
      <w:r w:rsidR="0065082B" w:rsidRPr="00E32631">
        <w:rPr>
          <w:rFonts w:ascii="Arial" w:hAnsi="Arial" w:cs="Arial"/>
          <w:sz w:val="20"/>
          <w:szCs w:val="20"/>
        </w:rPr>
        <w:t xml:space="preserve"> Fórum encaminhou carta à Secretaria de Saúde e não houve resposta. Disse que a CISM definiu encaminhamentos e apresentará </w:t>
      </w:r>
      <w:r w:rsidR="001A5383" w:rsidRPr="00E32631">
        <w:rPr>
          <w:rFonts w:ascii="Arial" w:hAnsi="Arial" w:cs="Arial"/>
          <w:sz w:val="20"/>
          <w:szCs w:val="20"/>
        </w:rPr>
        <w:t xml:space="preserve">os </w:t>
      </w:r>
      <w:r w:rsidR="0065082B" w:rsidRPr="00E32631">
        <w:rPr>
          <w:rFonts w:ascii="Arial" w:hAnsi="Arial" w:cs="Arial"/>
          <w:sz w:val="20"/>
          <w:szCs w:val="20"/>
        </w:rPr>
        <w:t>resultados ao Plenário. Também informou sobre a situação de Centro de referência e excelência em dependência química, em Goiânia, que está criando outra política</w:t>
      </w:r>
      <w:r w:rsidR="001A5383" w:rsidRPr="00E32631">
        <w:rPr>
          <w:rFonts w:ascii="Arial" w:hAnsi="Arial" w:cs="Arial"/>
          <w:sz w:val="20"/>
          <w:szCs w:val="20"/>
        </w:rPr>
        <w:t xml:space="preserve"> de saúde mental</w:t>
      </w:r>
      <w:r w:rsidR="0065082B" w:rsidRPr="00E32631">
        <w:rPr>
          <w:rFonts w:ascii="Arial" w:hAnsi="Arial" w:cs="Arial"/>
          <w:sz w:val="20"/>
          <w:szCs w:val="20"/>
        </w:rPr>
        <w:t xml:space="preserve">, sob a alegação de utilizar verbas de outras fontes e não da saúde. </w:t>
      </w:r>
      <w:proofErr w:type="gramStart"/>
      <w:r w:rsidR="001A5383" w:rsidRPr="00E32631">
        <w:rPr>
          <w:rFonts w:ascii="Arial" w:hAnsi="Arial" w:cs="Arial"/>
          <w:b/>
          <w:sz w:val="20"/>
          <w:szCs w:val="20"/>
        </w:rPr>
        <w:t>4</w:t>
      </w:r>
      <w:proofErr w:type="gramEnd"/>
      <w:r w:rsidR="001A5383" w:rsidRPr="00E32631">
        <w:rPr>
          <w:rFonts w:ascii="Arial" w:hAnsi="Arial" w:cs="Arial"/>
          <w:b/>
          <w:sz w:val="20"/>
          <w:szCs w:val="20"/>
        </w:rPr>
        <w:t>)</w:t>
      </w:r>
      <w:r w:rsidR="001A5383" w:rsidRPr="00E32631">
        <w:rPr>
          <w:rFonts w:ascii="Arial" w:hAnsi="Arial" w:cs="Arial"/>
          <w:sz w:val="20"/>
          <w:szCs w:val="20"/>
        </w:rPr>
        <w:t xml:space="preserve"> </w:t>
      </w:r>
      <w:r w:rsidR="0065082B" w:rsidRPr="00E32631">
        <w:rPr>
          <w:rFonts w:ascii="Arial" w:hAnsi="Arial" w:cs="Arial"/>
          <w:sz w:val="20"/>
          <w:szCs w:val="20"/>
        </w:rPr>
        <w:t xml:space="preserve">Conselheira </w:t>
      </w:r>
      <w:r w:rsidR="0065082B" w:rsidRPr="00E32631">
        <w:rPr>
          <w:rFonts w:ascii="Arial" w:hAnsi="Arial" w:cs="Arial"/>
          <w:b/>
          <w:sz w:val="20"/>
          <w:szCs w:val="20"/>
        </w:rPr>
        <w:t xml:space="preserve">Maria Laura Carvalho </w:t>
      </w:r>
      <w:proofErr w:type="spellStart"/>
      <w:r w:rsidR="0065082B" w:rsidRPr="00E32631">
        <w:rPr>
          <w:rFonts w:ascii="Arial" w:hAnsi="Arial" w:cs="Arial"/>
          <w:b/>
          <w:sz w:val="20"/>
          <w:szCs w:val="20"/>
        </w:rPr>
        <w:t>Bicca</w:t>
      </w:r>
      <w:proofErr w:type="spellEnd"/>
      <w:r w:rsidR="0065082B" w:rsidRPr="00E32631">
        <w:rPr>
          <w:rFonts w:ascii="Arial" w:hAnsi="Arial" w:cs="Arial"/>
          <w:sz w:val="20"/>
          <w:szCs w:val="20"/>
        </w:rPr>
        <w:t xml:space="preserve"> informou que integrantes da Comissão de Patologia participaram do Fórum de Acompanhamento das Doenças não Transmissíveis e solicitou a divulgação das apresentações feitas durante a atividade. Além disso, disse que foi indicada para acompanhar a Plenária de Conselhos, na condição de representante dos trabalhadores da saúde, mas não fo</w:t>
      </w:r>
      <w:r w:rsidR="001A5383" w:rsidRPr="00E32631">
        <w:rPr>
          <w:rFonts w:ascii="Arial" w:hAnsi="Arial" w:cs="Arial"/>
          <w:sz w:val="20"/>
          <w:szCs w:val="20"/>
        </w:rPr>
        <w:t>ra</w:t>
      </w:r>
      <w:r w:rsidR="0065082B" w:rsidRPr="00E32631">
        <w:rPr>
          <w:rFonts w:ascii="Arial" w:hAnsi="Arial" w:cs="Arial"/>
          <w:sz w:val="20"/>
          <w:szCs w:val="20"/>
        </w:rPr>
        <w:t xml:space="preserve"> convocada para nenhuma reunião. Além disso, solicitou que o segmento dos usuários também indique o seu representante</w:t>
      </w:r>
      <w:r w:rsidR="001A5383" w:rsidRPr="00E32631">
        <w:rPr>
          <w:rFonts w:ascii="Arial" w:hAnsi="Arial" w:cs="Arial"/>
          <w:sz w:val="20"/>
          <w:szCs w:val="20"/>
        </w:rPr>
        <w:t xml:space="preserve"> para acompanhar a Plenária</w:t>
      </w:r>
      <w:r w:rsidR="0065082B" w:rsidRPr="00E32631">
        <w:rPr>
          <w:rFonts w:ascii="Arial" w:hAnsi="Arial" w:cs="Arial"/>
          <w:sz w:val="20"/>
          <w:szCs w:val="20"/>
        </w:rPr>
        <w:t xml:space="preserve">. </w:t>
      </w:r>
      <w:r w:rsidR="0065082B" w:rsidRPr="00E32631">
        <w:rPr>
          <w:rFonts w:ascii="Arial" w:hAnsi="Arial" w:cs="Arial"/>
          <w:b/>
          <w:sz w:val="20"/>
          <w:szCs w:val="20"/>
        </w:rPr>
        <w:t>Encaminhamento: pautar</w:t>
      </w:r>
      <w:r w:rsidR="001A5383" w:rsidRPr="00E32631">
        <w:rPr>
          <w:rFonts w:ascii="Arial" w:hAnsi="Arial" w:cs="Arial"/>
          <w:b/>
          <w:sz w:val="20"/>
          <w:szCs w:val="20"/>
        </w:rPr>
        <w:t>,</w:t>
      </w:r>
      <w:r w:rsidR="0065082B" w:rsidRPr="00E32631">
        <w:rPr>
          <w:rFonts w:ascii="Arial" w:hAnsi="Arial" w:cs="Arial"/>
          <w:b/>
          <w:sz w:val="20"/>
          <w:szCs w:val="20"/>
        </w:rPr>
        <w:t xml:space="preserve"> na próxima reunião</w:t>
      </w:r>
      <w:r w:rsidR="001A5383" w:rsidRPr="00E32631">
        <w:rPr>
          <w:rFonts w:ascii="Arial" w:hAnsi="Arial" w:cs="Arial"/>
          <w:b/>
          <w:sz w:val="20"/>
          <w:szCs w:val="20"/>
        </w:rPr>
        <w:t xml:space="preserve">, </w:t>
      </w:r>
      <w:r w:rsidR="0065082B" w:rsidRPr="00E32631">
        <w:rPr>
          <w:rFonts w:ascii="Arial" w:hAnsi="Arial" w:cs="Arial"/>
          <w:b/>
          <w:sz w:val="20"/>
          <w:szCs w:val="20"/>
        </w:rPr>
        <w:t xml:space="preserve">a indicação de representantes dos usuários para participar da Plenária de Conselhos de Saúde. </w:t>
      </w:r>
      <w:r w:rsidR="0065082B" w:rsidRPr="00E32631">
        <w:rPr>
          <w:rFonts w:ascii="Arial" w:hAnsi="Arial" w:cs="Arial"/>
          <w:sz w:val="20"/>
          <w:szCs w:val="20"/>
        </w:rPr>
        <w:t>Conselheiro</w:t>
      </w:r>
      <w:r w:rsidR="0065082B" w:rsidRPr="00E32631">
        <w:rPr>
          <w:rFonts w:ascii="Arial" w:hAnsi="Arial" w:cs="Arial"/>
          <w:b/>
          <w:sz w:val="20"/>
          <w:szCs w:val="20"/>
        </w:rPr>
        <w:t xml:space="preserve"> André Luiz de Oliveira </w:t>
      </w:r>
      <w:r w:rsidR="0065082B" w:rsidRPr="00E32631">
        <w:rPr>
          <w:rFonts w:ascii="Arial" w:hAnsi="Arial" w:cs="Arial"/>
          <w:sz w:val="20"/>
          <w:szCs w:val="20"/>
        </w:rPr>
        <w:t>solicitou que as apresentações feitas durante as reuniões Plenárias do C</w:t>
      </w:r>
      <w:r w:rsidR="001A5383" w:rsidRPr="00E32631">
        <w:rPr>
          <w:rFonts w:ascii="Arial" w:hAnsi="Arial" w:cs="Arial"/>
          <w:sz w:val="20"/>
          <w:szCs w:val="20"/>
        </w:rPr>
        <w:t xml:space="preserve">onselho </w:t>
      </w:r>
      <w:r w:rsidR="0065082B" w:rsidRPr="00E32631">
        <w:rPr>
          <w:rFonts w:ascii="Arial" w:hAnsi="Arial" w:cs="Arial"/>
          <w:sz w:val="20"/>
          <w:szCs w:val="20"/>
        </w:rPr>
        <w:t xml:space="preserve">sejam disponibilizadas na página do CNS. O Secretário Executivo do CNS, </w:t>
      </w:r>
      <w:r w:rsidR="0065082B" w:rsidRPr="00E32631">
        <w:rPr>
          <w:rFonts w:ascii="Arial" w:hAnsi="Arial" w:cs="Arial"/>
          <w:b/>
          <w:sz w:val="20"/>
          <w:szCs w:val="20"/>
        </w:rPr>
        <w:t>Márcio Florentino</w:t>
      </w:r>
      <w:r w:rsidR="0065082B" w:rsidRPr="00E32631">
        <w:rPr>
          <w:rFonts w:ascii="Arial" w:hAnsi="Arial" w:cs="Arial"/>
          <w:sz w:val="20"/>
          <w:szCs w:val="20"/>
        </w:rPr>
        <w:t>, explicou que está prevista reforma no espaço do Plenário e, após essas mudanças, será possível viabilizar essas e outras sugestões.</w:t>
      </w:r>
      <w:r w:rsidR="00B8450C" w:rsidRPr="00E32631">
        <w:rPr>
          <w:rFonts w:ascii="Arial" w:hAnsi="Arial" w:cs="Arial"/>
          <w:sz w:val="20"/>
          <w:szCs w:val="20"/>
        </w:rPr>
        <w:t xml:space="preserve"> </w:t>
      </w:r>
      <w:proofErr w:type="gramStart"/>
      <w:r w:rsidR="00B8450C" w:rsidRPr="00E32631">
        <w:rPr>
          <w:rFonts w:ascii="Arial" w:hAnsi="Arial" w:cs="Arial"/>
          <w:b/>
          <w:sz w:val="20"/>
          <w:szCs w:val="20"/>
        </w:rPr>
        <w:t>5</w:t>
      </w:r>
      <w:proofErr w:type="gramEnd"/>
      <w:r w:rsidR="00B8450C" w:rsidRPr="00E32631">
        <w:rPr>
          <w:rFonts w:ascii="Arial" w:hAnsi="Arial" w:cs="Arial"/>
          <w:b/>
          <w:sz w:val="20"/>
          <w:szCs w:val="20"/>
        </w:rPr>
        <w:t>)</w:t>
      </w:r>
      <w:r w:rsidR="00B8450C" w:rsidRPr="00E32631">
        <w:rPr>
          <w:rFonts w:ascii="Arial" w:hAnsi="Arial" w:cs="Arial"/>
          <w:sz w:val="20"/>
          <w:szCs w:val="20"/>
        </w:rPr>
        <w:t xml:space="preserve"> </w:t>
      </w:r>
      <w:r w:rsidR="00B8450C" w:rsidRPr="00E32631">
        <w:rPr>
          <w:rFonts w:ascii="Arial" w:hAnsi="Arial" w:cs="Arial"/>
          <w:iCs/>
          <w:sz w:val="20"/>
          <w:szCs w:val="20"/>
        </w:rPr>
        <w:t xml:space="preserve">Conselheiro </w:t>
      </w:r>
      <w:proofErr w:type="spellStart"/>
      <w:r w:rsidR="00B8450C" w:rsidRPr="00E32631">
        <w:rPr>
          <w:rFonts w:ascii="Arial" w:hAnsi="Arial" w:cs="Arial"/>
          <w:b/>
          <w:iCs/>
          <w:sz w:val="20"/>
          <w:szCs w:val="20"/>
        </w:rPr>
        <w:t>Eni</w:t>
      </w:r>
      <w:proofErr w:type="spellEnd"/>
      <w:r w:rsidR="00B8450C" w:rsidRPr="00E32631">
        <w:rPr>
          <w:rFonts w:ascii="Arial" w:hAnsi="Arial" w:cs="Arial"/>
          <w:b/>
          <w:iCs/>
          <w:sz w:val="20"/>
          <w:szCs w:val="20"/>
        </w:rPr>
        <w:t xml:space="preserve"> </w:t>
      </w:r>
      <w:proofErr w:type="spellStart"/>
      <w:r w:rsidR="00B8450C" w:rsidRPr="00E32631">
        <w:rPr>
          <w:rFonts w:ascii="Arial" w:hAnsi="Arial" w:cs="Arial"/>
          <w:b/>
          <w:iCs/>
          <w:sz w:val="20"/>
          <w:szCs w:val="20"/>
        </w:rPr>
        <w:t>Carajá</w:t>
      </w:r>
      <w:proofErr w:type="spellEnd"/>
      <w:r w:rsidR="00B8450C" w:rsidRPr="00E32631">
        <w:rPr>
          <w:rFonts w:ascii="Arial" w:hAnsi="Arial" w:cs="Arial"/>
          <w:b/>
          <w:iCs/>
          <w:sz w:val="20"/>
          <w:szCs w:val="20"/>
        </w:rPr>
        <w:t xml:space="preserve"> Filho</w:t>
      </w:r>
      <w:r w:rsidR="00B8450C" w:rsidRPr="00E32631">
        <w:rPr>
          <w:rFonts w:ascii="Arial" w:hAnsi="Arial" w:cs="Arial"/>
          <w:iCs/>
          <w:sz w:val="20"/>
          <w:szCs w:val="20"/>
        </w:rPr>
        <w:t xml:space="preserve"> informou que a reunião da Comissão de Eliminação da Hanseníase será realizada nos dias 2 e 3 de setembro de 2014. </w:t>
      </w:r>
      <w:proofErr w:type="gramStart"/>
      <w:r w:rsidR="00B8450C" w:rsidRPr="00E32631">
        <w:rPr>
          <w:rFonts w:ascii="Arial" w:hAnsi="Arial" w:cs="Arial"/>
          <w:b/>
          <w:iCs/>
          <w:sz w:val="20"/>
          <w:szCs w:val="20"/>
        </w:rPr>
        <w:t>6</w:t>
      </w:r>
      <w:proofErr w:type="gramEnd"/>
      <w:r w:rsidR="00B8450C" w:rsidRPr="00E32631">
        <w:rPr>
          <w:rFonts w:ascii="Arial" w:hAnsi="Arial" w:cs="Arial"/>
          <w:b/>
          <w:iCs/>
          <w:sz w:val="20"/>
          <w:szCs w:val="20"/>
        </w:rPr>
        <w:t>)</w:t>
      </w:r>
      <w:r w:rsidR="00B8450C" w:rsidRPr="00E32631">
        <w:rPr>
          <w:rFonts w:ascii="Arial" w:hAnsi="Arial" w:cs="Arial"/>
          <w:iCs/>
          <w:sz w:val="20"/>
          <w:szCs w:val="20"/>
        </w:rPr>
        <w:t xml:space="preserve"> </w:t>
      </w:r>
      <w:r w:rsidR="00B8450C" w:rsidRPr="00E32631">
        <w:rPr>
          <w:rFonts w:ascii="Arial" w:hAnsi="Arial" w:cs="Arial"/>
          <w:sz w:val="20"/>
          <w:szCs w:val="20"/>
        </w:rPr>
        <w:t xml:space="preserve">Conselheira </w:t>
      </w:r>
      <w:r w:rsidR="00B8450C" w:rsidRPr="00E32631">
        <w:rPr>
          <w:rFonts w:ascii="Arial" w:hAnsi="Arial" w:cs="Arial"/>
          <w:b/>
          <w:sz w:val="20"/>
          <w:szCs w:val="20"/>
        </w:rPr>
        <w:t>Eurídice</w:t>
      </w:r>
      <w:r w:rsidR="00B8450C" w:rsidRPr="00E32631">
        <w:rPr>
          <w:rFonts w:ascii="Arial" w:hAnsi="Arial" w:cs="Arial"/>
          <w:sz w:val="20"/>
          <w:szCs w:val="20"/>
        </w:rPr>
        <w:t xml:space="preserve"> </w:t>
      </w:r>
      <w:r w:rsidR="00B8450C" w:rsidRPr="00E32631">
        <w:rPr>
          <w:rFonts w:ascii="Arial" w:hAnsi="Arial" w:cs="Arial"/>
          <w:b/>
          <w:sz w:val="20"/>
          <w:szCs w:val="20"/>
        </w:rPr>
        <w:t>Ferreira de Almeida</w:t>
      </w:r>
      <w:r w:rsidR="00B8450C" w:rsidRPr="00E32631">
        <w:rPr>
          <w:rFonts w:ascii="Arial" w:hAnsi="Arial" w:cs="Arial"/>
          <w:sz w:val="20"/>
          <w:szCs w:val="20"/>
        </w:rPr>
        <w:t xml:space="preserve"> informou que o Seminário de Educação Permanente para o Controle Social será realizado nos dias 13 e 14 de agosto. </w:t>
      </w:r>
      <w:proofErr w:type="gramStart"/>
      <w:r w:rsidR="00B8450C" w:rsidRPr="00E32631">
        <w:rPr>
          <w:rFonts w:ascii="Arial" w:hAnsi="Arial" w:cs="Arial"/>
          <w:b/>
          <w:sz w:val="20"/>
          <w:szCs w:val="20"/>
        </w:rPr>
        <w:t>7</w:t>
      </w:r>
      <w:proofErr w:type="gramEnd"/>
      <w:r w:rsidR="00B8450C" w:rsidRPr="00E32631">
        <w:rPr>
          <w:rFonts w:ascii="Arial" w:hAnsi="Arial" w:cs="Arial"/>
          <w:b/>
          <w:sz w:val="20"/>
          <w:szCs w:val="20"/>
        </w:rPr>
        <w:t>)</w:t>
      </w:r>
      <w:r w:rsidR="00B8450C" w:rsidRPr="00E32631">
        <w:rPr>
          <w:rFonts w:ascii="Arial" w:hAnsi="Arial" w:cs="Arial"/>
          <w:sz w:val="20"/>
          <w:szCs w:val="20"/>
        </w:rPr>
        <w:t xml:space="preserve"> Conselheiro</w:t>
      </w:r>
      <w:r w:rsidR="00B8450C" w:rsidRPr="00E32631">
        <w:rPr>
          <w:rFonts w:ascii="Arial" w:hAnsi="Arial" w:cs="Arial"/>
          <w:b/>
          <w:sz w:val="20"/>
          <w:szCs w:val="20"/>
        </w:rPr>
        <w:t xml:space="preserve"> Clóvis Boufleur </w:t>
      </w:r>
      <w:r w:rsidR="00B8450C" w:rsidRPr="00E32631">
        <w:rPr>
          <w:rFonts w:ascii="Arial" w:hAnsi="Arial" w:cs="Arial"/>
          <w:sz w:val="20"/>
          <w:szCs w:val="20"/>
        </w:rPr>
        <w:t>propôs</w:t>
      </w:r>
      <w:r w:rsidR="00B8450C" w:rsidRPr="00E32631">
        <w:rPr>
          <w:rFonts w:ascii="Arial" w:hAnsi="Arial" w:cs="Arial"/>
          <w:b/>
          <w:sz w:val="20"/>
          <w:szCs w:val="20"/>
        </w:rPr>
        <w:t xml:space="preserve"> </w:t>
      </w:r>
      <w:r w:rsidR="00B8450C" w:rsidRPr="00E32631">
        <w:rPr>
          <w:rFonts w:ascii="Arial" w:hAnsi="Arial" w:cs="Arial"/>
          <w:sz w:val="20"/>
          <w:szCs w:val="20"/>
        </w:rPr>
        <w:t>que a Mesa Diretora do CNS defina um</w:t>
      </w:r>
      <w:r w:rsidR="00B8450C" w:rsidRPr="00E32631">
        <w:rPr>
          <w:rFonts w:ascii="Arial" w:hAnsi="Arial" w:cs="Arial"/>
          <w:b/>
          <w:sz w:val="20"/>
          <w:szCs w:val="20"/>
        </w:rPr>
        <w:t xml:space="preserve"> </w:t>
      </w:r>
      <w:r w:rsidR="00B8450C" w:rsidRPr="00E32631">
        <w:rPr>
          <w:rFonts w:ascii="Arial" w:hAnsi="Arial" w:cs="Arial"/>
          <w:sz w:val="20"/>
          <w:szCs w:val="20"/>
        </w:rPr>
        <w:t xml:space="preserve">fluxo para que os documentos aprovados no CNS sejam encaminhados diretamente para o site do CNS.  Essa proposta será debatida na próxima reunião da Mesa. Também solicitou a disponibilização do Relatório da V Conferência Nacional de Saúde no site. </w:t>
      </w:r>
      <w:r w:rsidR="0065082B" w:rsidRPr="00E32631">
        <w:rPr>
          <w:rFonts w:ascii="Arial" w:hAnsi="Arial" w:cs="Arial"/>
          <w:sz w:val="20"/>
          <w:szCs w:val="20"/>
        </w:rPr>
        <w:t xml:space="preserve"> </w:t>
      </w:r>
      <w:r w:rsidR="0065082B" w:rsidRPr="00E32631">
        <w:rPr>
          <w:rFonts w:ascii="Arial" w:hAnsi="Arial" w:cs="Arial"/>
          <w:b/>
          <w:sz w:val="20"/>
          <w:szCs w:val="20"/>
        </w:rPr>
        <w:t xml:space="preserve">Indicações. </w:t>
      </w:r>
      <w:proofErr w:type="gramStart"/>
      <w:r w:rsidR="0065082B" w:rsidRPr="00E32631">
        <w:rPr>
          <w:rFonts w:ascii="Arial" w:hAnsi="Arial" w:cs="Arial"/>
          <w:b/>
          <w:iCs/>
          <w:sz w:val="20"/>
          <w:szCs w:val="20"/>
        </w:rPr>
        <w:t>1</w:t>
      </w:r>
      <w:proofErr w:type="gramEnd"/>
      <w:r w:rsidR="0065082B" w:rsidRPr="00E32631">
        <w:rPr>
          <w:rFonts w:ascii="Arial" w:hAnsi="Arial" w:cs="Arial"/>
          <w:b/>
          <w:iCs/>
          <w:sz w:val="20"/>
          <w:szCs w:val="20"/>
        </w:rPr>
        <w:t>)</w:t>
      </w:r>
      <w:r w:rsidR="0065082B" w:rsidRPr="00E32631">
        <w:rPr>
          <w:rFonts w:ascii="Arial" w:hAnsi="Arial" w:cs="Arial"/>
          <w:iCs/>
          <w:sz w:val="20"/>
          <w:szCs w:val="20"/>
        </w:rPr>
        <w:t xml:space="preserve"> II Encontro de Lésbicas e Mulheres Bissexuais da Bahia - ENLESBI. Data: 27 a 29 de agosto de 2014. Local: Salvador/BA. </w:t>
      </w:r>
      <w:r w:rsidR="0065082B" w:rsidRPr="00E32631">
        <w:rPr>
          <w:rFonts w:ascii="Arial" w:hAnsi="Arial" w:cs="Arial"/>
          <w:b/>
          <w:i/>
          <w:iCs/>
          <w:sz w:val="20"/>
          <w:szCs w:val="20"/>
        </w:rPr>
        <w:t>Indicação:</w:t>
      </w:r>
      <w:r w:rsidR="0065082B" w:rsidRPr="00E32631">
        <w:rPr>
          <w:rFonts w:ascii="Arial" w:hAnsi="Arial" w:cs="Arial"/>
          <w:b/>
          <w:iCs/>
          <w:sz w:val="20"/>
          <w:szCs w:val="20"/>
        </w:rPr>
        <w:t xml:space="preserve"> conselheira Verônica Lourenço. </w:t>
      </w:r>
      <w:proofErr w:type="gramStart"/>
      <w:r w:rsidR="0065082B" w:rsidRPr="00E32631">
        <w:rPr>
          <w:rFonts w:ascii="Arial" w:hAnsi="Arial" w:cs="Arial"/>
          <w:b/>
          <w:iCs/>
          <w:sz w:val="20"/>
          <w:szCs w:val="20"/>
        </w:rPr>
        <w:t>2</w:t>
      </w:r>
      <w:proofErr w:type="gramEnd"/>
      <w:r w:rsidR="0065082B" w:rsidRPr="00E32631">
        <w:rPr>
          <w:rFonts w:ascii="Arial" w:hAnsi="Arial" w:cs="Arial"/>
          <w:b/>
          <w:iCs/>
          <w:sz w:val="20"/>
          <w:szCs w:val="20"/>
        </w:rPr>
        <w:t>)</w:t>
      </w:r>
      <w:r w:rsidR="0065082B" w:rsidRPr="00E32631">
        <w:rPr>
          <w:rFonts w:ascii="Arial" w:hAnsi="Arial" w:cs="Arial"/>
          <w:iCs/>
          <w:sz w:val="20"/>
          <w:szCs w:val="20"/>
        </w:rPr>
        <w:t xml:space="preserve"> A Secretária de Vigilância em Saúde – SVS/DEVIT solicita a indicação </w:t>
      </w:r>
      <w:r w:rsidR="001A5383" w:rsidRPr="00E32631">
        <w:rPr>
          <w:rFonts w:ascii="Arial" w:hAnsi="Arial" w:cs="Arial"/>
          <w:iCs/>
          <w:sz w:val="20"/>
          <w:szCs w:val="20"/>
        </w:rPr>
        <w:t xml:space="preserve">de </w:t>
      </w:r>
      <w:r w:rsidR="0065082B" w:rsidRPr="00E32631">
        <w:rPr>
          <w:rFonts w:ascii="Arial" w:hAnsi="Arial" w:cs="Arial"/>
          <w:iCs/>
          <w:sz w:val="20"/>
          <w:szCs w:val="20"/>
        </w:rPr>
        <w:t xml:space="preserve">representantes para participar do “Seminário Nacional de Controle da Tuberculose entre as Populações mais Vulneráveis” na composição da </w:t>
      </w:r>
      <w:r w:rsidR="001A5383" w:rsidRPr="00E32631">
        <w:rPr>
          <w:rFonts w:ascii="Arial" w:hAnsi="Arial" w:cs="Arial"/>
          <w:iCs/>
          <w:sz w:val="20"/>
          <w:szCs w:val="20"/>
        </w:rPr>
        <w:t>mesa de abertura</w:t>
      </w:r>
      <w:r w:rsidR="00A84AE2" w:rsidRPr="00E32631">
        <w:rPr>
          <w:rFonts w:ascii="Arial" w:hAnsi="Arial" w:cs="Arial"/>
          <w:iCs/>
          <w:sz w:val="20"/>
          <w:szCs w:val="20"/>
        </w:rPr>
        <w:t xml:space="preserve">, dia </w:t>
      </w:r>
      <w:r w:rsidR="0065082B" w:rsidRPr="00E32631">
        <w:rPr>
          <w:rFonts w:ascii="Arial" w:hAnsi="Arial" w:cs="Arial"/>
          <w:iCs/>
          <w:sz w:val="20"/>
          <w:szCs w:val="20"/>
        </w:rPr>
        <w:t>16 de setembro</w:t>
      </w:r>
      <w:r w:rsidR="00A84AE2" w:rsidRPr="00E32631">
        <w:rPr>
          <w:rFonts w:ascii="Arial" w:hAnsi="Arial" w:cs="Arial"/>
          <w:iCs/>
          <w:sz w:val="20"/>
          <w:szCs w:val="20"/>
        </w:rPr>
        <w:t>, às</w:t>
      </w:r>
      <w:r w:rsidR="001A5383" w:rsidRPr="00E32631">
        <w:rPr>
          <w:rFonts w:ascii="Arial" w:hAnsi="Arial" w:cs="Arial"/>
          <w:iCs/>
          <w:sz w:val="20"/>
          <w:szCs w:val="20"/>
        </w:rPr>
        <w:t xml:space="preserve"> </w:t>
      </w:r>
      <w:r w:rsidR="0065082B" w:rsidRPr="00E32631">
        <w:rPr>
          <w:rFonts w:ascii="Arial" w:hAnsi="Arial" w:cs="Arial"/>
          <w:iCs/>
          <w:sz w:val="20"/>
          <w:szCs w:val="20"/>
        </w:rPr>
        <w:t>9h</w:t>
      </w:r>
      <w:r w:rsidR="00A84AE2" w:rsidRPr="00E32631">
        <w:rPr>
          <w:rFonts w:ascii="Arial" w:hAnsi="Arial" w:cs="Arial"/>
          <w:iCs/>
          <w:sz w:val="20"/>
          <w:szCs w:val="20"/>
        </w:rPr>
        <w:t>,</w:t>
      </w:r>
      <w:r w:rsidR="0065082B" w:rsidRPr="00E32631">
        <w:rPr>
          <w:rFonts w:ascii="Arial" w:hAnsi="Arial" w:cs="Arial"/>
          <w:iCs/>
          <w:sz w:val="20"/>
          <w:szCs w:val="20"/>
        </w:rPr>
        <w:t xml:space="preserve"> e como moderador no debate do dia 18 de setembro, horário a confirmar, sobre o papel das Secretarias Estaduais e Municipais, com a participação do CONASS e do CONASEMS. Data: 16 a 18 de setembro de 2014. Local: Brasília/DF. </w:t>
      </w:r>
      <w:r w:rsidR="0065082B" w:rsidRPr="00E32631">
        <w:rPr>
          <w:rFonts w:ascii="Arial" w:hAnsi="Arial" w:cs="Arial"/>
          <w:b/>
          <w:i/>
          <w:iCs/>
          <w:sz w:val="20"/>
          <w:szCs w:val="20"/>
        </w:rPr>
        <w:t>Indicação:</w:t>
      </w:r>
      <w:r w:rsidR="0065082B" w:rsidRPr="00E32631">
        <w:rPr>
          <w:rFonts w:ascii="Arial" w:hAnsi="Arial" w:cs="Arial"/>
          <w:b/>
          <w:iCs/>
          <w:sz w:val="20"/>
          <w:szCs w:val="20"/>
        </w:rPr>
        <w:t xml:space="preserve"> a indicação será feita pela </w:t>
      </w:r>
      <w:r w:rsidR="0065082B" w:rsidRPr="00E32631">
        <w:rPr>
          <w:rStyle w:val="nfase"/>
          <w:rFonts w:ascii="Arial" w:hAnsi="Arial" w:cs="Arial"/>
          <w:sz w:val="20"/>
          <w:szCs w:val="20"/>
          <w:lang w:val="pt-PT"/>
        </w:rPr>
        <w:t>Comissão</w:t>
      </w:r>
      <w:r w:rsidR="0065082B" w:rsidRPr="00E32631">
        <w:rPr>
          <w:rStyle w:val="st1"/>
          <w:rFonts w:ascii="Arial" w:hAnsi="Arial" w:cs="Arial"/>
          <w:b/>
          <w:sz w:val="20"/>
          <w:szCs w:val="20"/>
          <w:lang w:val="pt-PT"/>
        </w:rPr>
        <w:t xml:space="preserve"> Intersetorial para Acompanhamento das Políticas em DST/</w:t>
      </w:r>
      <w:r w:rsidR="0065082B" w:rsidRPr="00E32631">
        <w:rPr>
          <w:rStyle w:val="nfase"/>
          <w:rFonts w:ascii="Arial" w:hAnsi="Arial" w:cs="Arial"/>
          <w:sz w:val="20"/>
          <w:szCs w:val="20"/>
          <w:lang w:val="pt-PT"/>
        </w:rPr>
        <w:t>AIDS.</w:t>
      </w:r>
      <w:r w:rsidR="0065082B" w:rsidRPr="00E32631">
        <w:rPr>
          <w:rStyle w:val="nfase"/>
          <w:rFonts w:ascii="Arial" w:hAnsi="Arial" w:cs="Arial"/>
          <w:b w:val="0"/>
          <w:sz w:val="20"/>
          <w:szCs w:val="20"/>
          <w:lang w:val="pt-PT"/>
        </w:rPr>
        <w:t xml:space="preserve"> </w:t>
      </w:r>
      <w:proofErr w:type="gramStart"/>
      <w:r w:rsidR="0065082B" w:rsidRPr="00E32631">
        <w:rPr>
          <w:rFonts w:ascii="Arial" w:hAnsi="Arial" w:cs="Arial"/>
          <w:b/>
          <w:iCs/>
          <w:sz w:val="20"/>
          <w:szCs w:val="20"/>
        </w:rPr>
        <w:t>3</w:t>
      </w:r>
      <w:proofErr w:type="gramEnd"/>
      <w:r w:rsidR="0065082B" w:rsidRPr="00E32631">
        <w:rPr>
          <w:rFonts w:ascii="Arial" w:hAnsi="Arial" w:cs="Arial"/>
          <w:b/>
          <w:iCs/>
          <w:sz w:val="20"/>
          <w:szCs w:val="20"/>
        </w:rPr>
        <w:t xml:space="preserve">) </w:t>
      </w:r>
      <w:r w:rsidR="0065082B" w:rsidRPr="00E32631">
        <w:rPr>
          <w:rFonts w:ascii="Arial" w:hAnsi="Arial" w:cs="Arial"/>
          <w:iCs/>
          <w:sz w:val="20"/>
          <w:szCs w:val="20"/>
        </w:rPr>
        <w:t>Seminário de Controle Social em Saúde da População Negra e AIDS. Data: 18 a 20 de setembro de 2014. Local: Porto Alegre/RS. Conse</w:t>
      </w:r>
      <w:r w:rsidR="00FF0AA2">
        <w:rPr>
          <w:rFonts w:ascii="Arial" w:hAnsi="Arial" w:cs="Arial"/>
          <w:iCs/>
          <w:sz w:val="20"/>
          <w:szCs w:val="20"/>
        </w:rPr>
        <w:t>l</w:t>
      </w:r>
      <w:r w:rsidR="0065082B" w:rsidRPr="00E32631">
        <w:rPr>
          <w:rFonts w:ascii="Arial" w:hAnsi="Arial" w:cs="Arial"/>
          <w:iCs/>
          <w:sz w:val="20"/>
          <w:szCs w:val="20"/>
        </w:rPr>
        <w:t xml:space="preserve">heira </w:t>
      </w:r>
      <w:r w:rsidR="0065082B" w:rsidRPr="00E32631">
        <w:rPr>
          <w:rFonts w:ascii="Arial" w:hAnsi="Arial" w:cs="Arial"/>
          <w:b/>
          <w:sz w:val="20"/>
          <w:szCs w:val="20"/>
        </w:rPr>
        <w:t>Simone Vieira da Cruz</w:t>
      </w:r>
      <w:r w:rsidR="0065082B" w:rsidRPr="00E32631">
        <w:rPr>
          <w:rFonts w:ascii="Arial" w:hAnsi="Arial" w:cs="Arial"/>
          <w:sz w:val="20"/>
          <w:szCs w:val="20"/>
        </w:rPr>
        <w:t xml:space="preserve"> solicitou a autorização do Plenário para realizar a reunião da Comissão de Saúde da População Negra durante o seminário (são doze integrantes da Comissão). </w:t>
      </w:r>
      <w:r w:rsidR="0065082B" w:rsidRPr="00362DB7">
        <w:rPr>
          <w:rFonts w:ascii="Arial" w:hAnsi="Arial" w:cs="Arial"/>
          <w:sz w:val="20"/>
          <w:szCs w:val="20"/>
        </w:rPr>
        <w:t xml:space="preserve">Conselheira </w:t>
      </w:r>
      <w:r w:rsidR="0065082B" w:rsidRPr="00362DB7">
        <w:rPr>
          <w:rFonts w:ascii="Arial" w:hAnsi="Arial" w:cs="Arial"/>
          <w:b/>
          <w:sz w:val="20"/>
          <w:szCs w:val="20"/>
        </w:rPr>
        <w:t xml:space="preserve">Eurídice Ferreira de Almeida </w:t>
      </w:r>
      <w:r w:rsidR="0065082B" w:rsidRPr="00362DB7">
        <w:rPr>
          <w:rFonts w:ascii="Arial" w:hAnsi="Arial" w:cs="Arial"/>
          <w:sz w:val="20"/>
          <w:szCs w:val="20"/>
        </w:rPr>
        <w:t xml:space="preserve">explicou que o pleito não foi dirigido à comissão, portanto, o Plenário deveria definir a indicação. Conselheiro </w:t>
      </w:r>
      <w:r w:rsidR="0065082B" w:rsidRPr="00362DB7">
        <w:rPr>
          <w:rFonts w:ascii="Arial" w:hAnsi="Arial" w:cs="Arial"/>
          <w:b/>
          <w:sz w:val="20"/>
          <w:szCs w:val="20"/>
        </w:rPr>
        <w:t xml:space="preserve">Gilson Silva </w:t>
      </w:r>
      <w:r w:rsidR="0065082B" w:rsidRPr="00362DB7">
        <w:rPr>
          <w:rFonts w:ascii="Arial" w:hAnsi="Arial" w:cs="Arial"/>
          <w:sz w:val="20"/>
          <w:szCs w:val="20"/>
        </w:rPr>
        <w:t xml:space="preserve">defendeu a realização da reunião durante o evento. </w:t>
      </w:r>
      <w:r w:rsidR="00372446" w:rsidRPr="00362DB7">
        <w:rPr>
          <w:rFonts w:ascii="Arial" w:hAnsi="Arial" w:cs="Arial"/>
          <w:sz w:val="20"/>
          <w:szCs w:val="20"/>
        </w:rPr>
        <w:t xml:space="preserve">Conselheira </w:t>
      </w:r>
      <w:r w:rsidR="00FF0AA2" w:rsidRPr="00362DB7">
        <w:rPr>
          <w:rFonts w:ascii="Arial" w:hAnsi="Arial" w:cs="Arial"/>
          <w:b/>
          <w:sz w:val="20"/>
          <w:szCs w:val="20"/>
        </w:rPr>
        <w:t>Liane Terezinha de Araújo Oliveira</w:t>
      </w:r>
      <w:r w:rsidR="00FF0AA2" w:rsidRPr="00362DB7">
        <w:rPr>
          <w:rFonts w:ascii="Arial" w:hAnsi="Arial" w:cs="Arial"/>
          <w:sz w:val="20"/>
          <w:szCs w:val="20"/>
        </w:rPr>
        <w:t xml:space="preserve"> </w:t>
      </w:r>
      <w:r w:rsidR="0065082B" w:rsidRPr="00362DB7">
        <w:rPr>
          <w:rFonts w:ascii="Arial" w:hAnsi="Arial" w:cs="Arial"/>
          <w:iCs/>
          <w:sz w:val="20"/>
          <w:szCs w:val="20"/>
        </w:rPr>
        <w:t xml:space="preserve">perguntou qual o critério para definir a participação </w:t>
      </w:r>
      <w:r w:rsidR="00B52E71" w:rsidRPr="00362DB7">
        <w:rPr>
          <w:rFonts w:ascii="Arial" w:hAnsi="Arial" w:cs="Arial"/>
          <w:iCs/>
          <w:sz w:val="20"/>
          <w:szCs w:val="20"/>
        </w:rPr>
        <w:t xml:space="preserve">de conselheiros </w:t>
      </w:r>
      <w:r w:rsidR="0065082B" w:rsidRPr="00362DB7">
        <w:rPr>
          <w:rFonts w:ascii="Arial" w:hAnsi="Arial" w:cs="Arial"/>
          <w:iCs/>
          <w:sz w:val="20"/>
          <w:szCs w:val="20"/>
        </w:rPr>
        <w:t xml:space="preserve">em eventos externos uma vez que solicitara autorização para realizar a reunião da </w:t>
      </w:r>
      <w:r w:rsidR="0065082B" w:rsidRPr="00362DB7">
        <w:rPr>
          <w:rStyle w:val="nfase"/>
          <w:rFonts w:ascii="Arial" w:hAnsi="Arial" w:cs="Arial"/>
          <w:b w:val="0"/>
          <w:sz w:val="20"/>
          <w:szCs w:val="20"/>
          <w:lang w:val="pt-PT"/>
        </w:rPr>
        <w:t>Comissão</w:t>
      </w:r>
      <w:r w:rsidR="0065082B" w:rsidRPr="00362DB7">
        <w:rPr>
          <w:rStyle w:val="st1"/>
          <w:rFonts w:ascii="Arial" w:hAnsi="Arial" w:cs="Arial"/>
          <w:sz w:val="20"/>
          <w:szCs w:val="20"/>
          <w:lang w:val="pt-PT"/>
        </w:rPr>
        <w:t xml:space="preserve"> Intersetorial de Pessoas com </w:t>
      </w:r>
      <w:r w:rsidR="0065082B" w:rsidRPr="00362DB7">
        <w:rPr>
          <w:rStyle w:val="nfase"/>
          <w:rFonts w:ascii="Arial" w:hAnsi="Arial" w:cs="Arial"/>
          <w:b w:val="0"/>
          <w:sz w:val="20"/>
          <w:szCs w:val="20"/>
          <w:lang w:val="pt-PT"/>
        </w:rPr>
        <w:t>Patologias</w:t>
      </w:r>
      <w:r w:rsidR="0065082B" w:rsidRPr="00362DB7">
        <w:rPr>
          <w:rStyle w:val="st1"/>
          <w:rFonts w:ascii="Arial" w:hAnsi="Arial" w:cs="Arial"/>
          <w:b/>
          <w:sz w:val="20"/>
          <w:szCs w:val="20"/>
          <w:lang w:val="pt-PT"/>
        </w:rPr>
        <w:t xml:space="preserve"> </w:t>
      </w:r>
      <w:r w:rsidR="0065082B" w:rsidRPr="00362DB7">
        <w:rPr>
          <w:rStyle w:val="st1"/>
          <w:rFonts w:ascii="Arial" w:hAnsi="Arial" w:cs="Arial"/>
          <w:sz w:val="20"/>
          <w:szCs w:val="20"/>
          <w:lang w:val="pt-PT"/>
        </w:rPr>
        <w:t>durante evento em São Paulo</w:t>
      </w:r>
      <w:r w:rsidR="00B52E71" w:rsidRPr="00362DB7">
        <w:rPr>
          <w:rStyle w:val="st1"/>
          <w:rFonts w:ascii="Arial" w:hAnsi="Arial" w:cs="Arial"/>
          <w:sz w:val="20"/>
          <w:szCs w:val="20"/>
          <w:lang w:val="pt-PT"/>
        </w:rPr>
        <w:t xml:space="preserve"> e o pedido foi negado</w:t>
      </w:r>
      <w:r w:rsidR="0065082B" w:rsidRPr="00362DB7">
        <w:rPr>
          <w:rStyle w:val="st1"/>
          <w:rFonts w:ascii="Arial" w:hAnsi="Arial" w:cs="Arial"/>
          <w:sz w:val="20"/>
          <w:szCs w:val="20"/>
          <w:lang w:val="pt-PT"/>
        </w:rPr>
        <w:t>.</w:t>
      </w:r>
      <w:r w:rsidR="0065082B" w:rsidRPr="00362DB7">
        <w:rPr>
          <w:rStyle w:val="st1"/>
          <w:rFonts w:ascii="Arial" w:hAnsi="Arial" w:cs="Arial"/>
          <w:b/>
          <w:sz w:val="20"/>
          <w:szCs w:val="20"/>
          <w:lang w:val="pt-PT"/>
        </w:rPr>
        <w:t xml:space="preserve"> </w:t>
      </w:r>
      <w:r w:rsidR="0065082B" w:rsidRPr="00362DB7">
        <w:rPr>
          <w:rStyle w:val="st1"/>
          <w:rFonts w:ascii="Arial" w:hAnsi="Arial" w:cs="Arial"/>
          <w:sz w:val="20"/>
          <w:szCs w:val="20"/>
          <w:lang w:val="pt-PT"/>
        </w:rPr>
        <w:t>O Secretário executivo do CNS explicou que a</w:t>
      </w:r>
      <w:r w:rsidR="0065082B" w:rsidRPr="00362DB7">
        <w:rPr>
          <w:rStyle w:val="st1"/>
          <w:rFonts w:ascii="Arial" w:hAnsi="Arial" w:cs="Arial"/>
          <w:b/>
          <w:sz w:val="20"/>
          <w:szCs w:val="20"/>
          <w:lang w:val="pt-PT"/>
        </w:rPr>
        <w:t xml:space="preserve"> </w:t>
      </w:r>
      <w:r w:rsidR="0065082B" w:rsidRPr="00362DB7">
        <w:rPr>
          <w:rFonts w:ascii="Arial" w:hAnsi="Arial" w:cs="Arial"/>
          <w:sz w:val="20"/>
          <w:szCs w:val="20"/>
        </w:rPr>
        <w:t xml:space="preserve">Comissão de Saúde da População Negra solicitou autorização para realizar reunião (com diária e passagem paga pelo CNS), o que é diferente de solicitar a participação </w:t>
      </w:r>
      <w:r w:rsidR="00B52E71" w:rsidRPr="00362DB7">
        <w:rPr>
          <w:rFonts w:ascii="Arial" w:hAnsi="Arial" w:cs="Arial"/>
          <w:sz w:val="20"/>
          <w:szCs w:val="20"/>
        </w:rPr>
        <w:t xml:space="preserve">de conselheiros </w:t>
      </w:r>
      <w:r w:rsidR="0065082B" w:rsidRPr="00362DB7">
        <w:rPr>
          <w:rFonts w:ascii="Arial" w:hAnsi="Arial" w:cs="Arial"/>
          <w:sz w:val="20"/>
          <w:szCs w:val="20"/>
        </w:rPr>
        <w:t xml:space="preserve">em evento externo. </w:t>
      </w:r>
      <w:r w:rsidR="00372446" w:rsidRPr="00362DB7">
        <w:rPr>
          <w:rFonts w:ascii="Arial" w:hAnsi="Arial" w:cs="Arial"/>
          <w:sz w:val="20"/>
          <w:szCs w:val="20"/>
        </w:rPr>
        <w:t xml:space="preserve">Conselheira </w:t>
      </w:r>
      <w:r w:rsidR="00FF0AA2" w:rsidRPr="00362DB7">
        <w:rPr>
          <w:rFonts w:ascii="Arial" w:hAnsi="Arial" w:cs="Arial"/>
          <w:b/>
          <w:sz w:val="20"/>
          <w:szCs w:val="20"/>
        </w:rPr>
        <w:t xml:space="preserve">Liane Terezinha de Araújo Oliveira </w:t>
      </w:r>
      <w:r w:rsidR="0065082B" w:rsidRPr="00362DB7">
        <w:rPr>
          <w:rFonts w:ascii="Arial" w:hAnsi="Arial" w:cs="Arial"/>
          <w:iCs/>
          <w:sz w:val="20"/>
          <w:szCs w:val="20"/>
        </w:rPr>
        <w:t xml:space="preserve">avaliou que o critério deve ser o mesmo e, no caso da Comissão de Patologias, </w:t>
      </w:r>
      <w:r w:rsidR="00B52E71" w:rsidRPr="00362DB7">
        <w:rPr>
          <w:rFonts w:ascii="Arial" w:hAnsi="Arial" w:cs="Arial"/>
          <w:iCs/>
          <w:sz w:val="20"/>
          <w:szCs w:val="20"/>
        </w:rPr>
        <w:t>seria</w:t>
      </w:r>
      <w:r w:rsidR="00B95CFA" w:rsidRPr="00362DB7">
        <w:rPr>
          <w:rFonts w:ascii="Arial" w:hAnsi="Arial" w:cs="Arial"/>
          <w:iCs/>
          <w:sz w:val="20"/>
          <w:szCs w:val="20"/>
        </w:rPr>
        <w:t>m</w:t>
      </w:r>
      <w:r w:rsidR="00B52E71" w:rsidRPr="00362DB7">
        <w:rPr>
          <w:rFonts w:ascii="Arial" w:hAnsi="Arial" w:cs="Arial"/>
          <w:iCs/>
          <w:sz w:val="20"/>
          <w:szCs w:val="20"/>
        </w:rPr>
        <w:t xml:space="preserve"> </w:t>
      </w:r>
      <w:r w:rsidR="00B95CFA" w:rsidRPr="00362DB7">
        <w:rPr>
          <w:rFonts w:ascii="Arial" w:hAnsi="Arial" w:cs="Arial"/>
          <w:iCs/>
          <w:sz w:val="20"/>
          <w:szCs w:val="20"/>
        </w:rPr>
        <w:t>necessárias diárias</w:t>
      </w:r>
      <w:r w:rsidR="00B52E71" w:rsidRPr="00362DB7">
        <w:rPr>
          <w:rFonts w:ascii="Arial" w:hAnsi="Arial" w:cs="Arial"/>
          <w:iCs/>
          <w:sz w:val="20"/>
          <w:szCs w:val="20"/>
        </w:rPr>
        <w:t xml:space="preserve"> e passagem para </w:t>
      </w:r>
      <w:r w:rsidR="0065082B" w:rsidRPr="00362DB7">
        <w:rPr>
          <w:rFonts w:ascii="Arial" w:hAnsi="Arial" w:cs="Arial"/>
          <w:iCs/>
          <w:sz w:val="20"/>
          <w:szCs w:val="20"/>
        </w:rPr>
        <w:t>quatro pessoas</w:t>
      </w:r>
      <w:r w:rsidR="00B52E71" w:rsidRPr="00362DB7">
        <w:rPr>
          <w:rFonts w:ascii="Arial" w:hAnsi="Arial" w:cs="Arial"/>
          <w:iCs/>
          <w:sz w:val="20"/>
          <w:szCs w:val="20"/>
        </w:rPr>
        <w:t xml:space="preserve"> porque </w:t>
      </w:r>
      <w:r w:rsidR="0065082B" w:rsidRPr="00362DB7">
        <w:rPr>
          <w:rFonts w:ascii="Arial" w:hAnsi="Arial" w:cs="Arial"/>
          <w:iCs/>
          <w:sz w:val="20"/>
          <w:szCs w:val="20"/>
        </w:rPr>
        <w:t xml:space="preserve">os demais integrantes </w:t>
      </w:r>
      <w:r w:rsidR="00B52E71" w:rsidRPr="00362DB7">
        <w:rPr>
          <w:rFonts w:ascii="Arial" w:hAnsi="Arial" w:cs="Arial"/>
          <w:iCs/>
          <w:sz w:val="20"/>
          <w:szCs w:val="20"/>
        </w:rPr>
        <w:t xml:space="preserve">já </w:t>
      </w:r>
      <w:r w:rsidR="0065082B" w:rsidRPr="00362DB7">
        <w:rPr>
          <w:rFonts w:ascii="Arial" w:hAnsi="Arial" w:cs="Arial"/>
          <w:iCs/>
          <w:sz w:val="20"/>
          <w:szCs w:val="20"/>
        </w:rPr>
        <w:t>residem em São Paulo. Conselheiro</w:t>
      </w:r>
      <w:r w:rsidR="0065082B" w:rsidRPr="00362DB7">
        <w:rPr>
          <w:rFonts w:ascii="Arial" w:hAnsi="Arial" w:cs="Arial"/>
          <w:b/>
          <w:iCs/>
          <w:sz w:val="20"/>
          <w:szCs w:val="20"/>
        </w:rPr>
        <w:t xml:space="preserve"> </w:t>
      </w:r>
      <w:r w:rsidR="0065082B" w:rsidRPr="00362DB7">
        <w:rPr>
          <w:rFonts w:ascii="Arial" w:hAnsi="Arial" w:cs="Arial"/>
          <w:b/>
          <w:sz w:val="20"/>
          <w:szCs w:val="20"/>
        </w:rPr>
        <w:t xml:space="preserve">Geordeci Menezes de Souza </w:t>
      </w:r>
      <w:r w:rsidR="0065082B" w:rsidRPr="00362DB7">
        <w:rPr>
          <w:rFonts w:ascii="Arial" w:hAnsi="Arial" w:cs="Arial"/>
          <w:sz w:val="20"/>
          <w:szCs w:val="20"/>
        </w:rPr>
        <w:t xml:space="preserve">disse </w:t>
      </w:r>
      <w:r w:rsidR="00B52E71" w:rsidRPr="00362DB7">
        <w:rPr>
          <w:rFonts w:ascii="Arial" w:hAnsi="Arial" w:cs="Arial"/>
          <w:sz w:val="20"/>
          <w:szCs w:val="20"/>
        </w:rPr>
        <w:t xml:space="preserve">ser </w:t>
      </w:r>
      <w:r w:rsidR="0065082B" w:rsidRPr="00362DB7">
        <w:rPr>
          <w:rFonts w:ascii="Arial" w:hAnsi="Arial" w:cs="Arial"/>
          <w:sz w:val="20"/>
          <w:szCs w:val="20"/>
        </w:rPr>
        <w:t>favorável</w:t>
      </w:r>
      <w:r w:rsidR="0065082B" w:rsidRPr="00362DB7">
        <w:rPr>
          <w:rFonts w:ascii="Arial" w:hAnsi="Arial" w:cs="Arial"/>
          <w:b/>
          <w:sz w:val="20"/>
          <w:szCs w:val="20"/>
        </w:rPr>
        <w:t xml:space="preserve"> </w:t>
      </w:r>
      <w:r w:rsidR="00B52E71" w:rsidRPr="00362DB7">
        <w:rPr>
          <w:rFonts w:ascii="Arial" w:hAnsi="Arial" w:cs="Arial"/>
          <w:sz w:val="20"/>
          <w:szCs w:val="20"/>
        </w:rPr>
        <w:t>à</w:t>
      </w:r>
      <w:r w:rsidR="00B52E71" w:rsidRPr="00362DB7">
        <w:rPr>
          <w:rFonts w:ascii="Arial" w:hAnsi="Arial" w:cs="Arial"/>
          <w:iCs/>
          <w:sz w:val="20"/>
          <w:szCs w:val="20"/>
        </w:rPr>
        <w:t xml:space="preserve"> </w:t>
      </w:r>
      <w:r w:rsidR="0065082B" w:rsidRPr="00362DB7">
        <w:rPr>
          <w:rFonts w:ascii="Arial" w:hAnsi="Arial" w:cs="Arial"/>
          <w:iCs/>
          <w:sz w:val="20"/>
          <w:szCs w:val="20"/>
        </w:rPr>
        <w:t xml:space="preserve">realização de reuniões das comissões fora do espaço </w:t>
      </w:r>
      <w:r w:rsidR="0065082B" w:rsidRPr="00E32631">
        <w:rPr>
          <w:rFonts w:ascii="Arial" w:hAnsi="Arial" w:cs="Arial"/>
          <w:iCs/>
          <w:sz w:val="20"/>
          <w:szCs w:val="20"/>
        </w:rPr>
        <w:t xml:space="preserve">de Brasília, todavia, essa decisão demanda debate mais aprofundado. Como encaminhamento, sugeriu que o Plenário decidisse sobre a participação da Comissão </w:t>
      </w:r>
      <w:r w:rsidR="00B52E71" w:rsidRPr="00E32631">
        <w:rPr>
          <w:rFonts w:ascii="Arial" w:hAnsi="Arial" w:cs="Arial"/>
          <w:iCs/>
          <w:sz w:val="20"/>
          <w:szCs w:val="20"/>
        </w:rPr>
        <w:t>de Saúde da Popula</w:t>
      </w:r>
      <w:r w:rsidR="00F43692" w:rsidRPr="00E32631">
        <w:rPr>
          <w:rFonts w:ascii="Arial" w:hAnsi="Arial" w:cs="Arial"/>
          <w:iCs/>
          <w:sz w:val="20"/>
          <w:szCs w:val="20"/>
        </w:rPr>
        <w:t xml:space="preserve">ção Negra no </w:t>
      </w:r>
      <w:r w:rsidR="0065082B" w:rsidRPr="00E32631">
        <w:rPr>
          <w:rFonts w:ascii="Arial" w:hAnsi="Arial" w:cs="Arial"/>
          <w:iCs/>
          <w:sz w:val="20"/>
          <w:szCs w:val="20"/>
        </w:rPr>
        <w:t xml:space="preserve">Seminário e, na próxima reunião, a Mesa Diretora do CNS debatesse critérios para a realização de reuniões das comissões fora do espaço de Brasília. </w:t>
      </w:r>
      <w:r w:rsidR="0065082B" w:rsidRPr="00E32631">
        <w:rPr>
          <w:rFonts w:ascii="Arial" w:hAnsi="Arial" w:cs="Arial"/>
          <w:b/>
          <w:iCs/>
          <w:sz w:val="20"/>
          <w:szCs w:val="20"/>
        </w:rPr>
        <w:t xml:space="preserve"> </w:t>
      </w:r>
      <w:r w:rsidR="0065082B" w:rsidRPr="00E32631">
        <w:rPr>
          <w:rFonts w:ascii="Arial" w:hAnsi="Arial" w:cs="Arial"/>
          <w:iCs/>
          <w:sz w:val="20"/>
          <w:szCs w:val="20"/>
        </w:rPr>
        <w:t xml:space="preserve">Conselheira </w:t>
      </w:r>
      <w:r w:rsidR="0065082B" w:rsidRPr="00E32631">
        <w:rPr>
          <w:rFonts w:ascii="Arial" w:hAnsi="Arial" w:cs="Arial"/>
          <w:b/>
          <w:sz w:val="20"/>
          <w:szCs w:val="20"/>
        </w:rPr>
        <w:t xml:space="preserve">Simone Vieira da Cruz </w:t>
      </w:r>
      <w:r w:rsidR="0065082B" w:rsidRPr="00E32631">
        <w:rPr>
          <w:rFonts w:ascii="Arial" w:hAnsi="Arial" w:cs="Arial"/>
          <w:sz w:val="20"/>
          <w:szCs w:val="20"/>
        </w:rPr>
        <w:t>concordou que é preciso debater e definir critérios para a realização de reuniões fora de Brasília. Disse que a proposta era</w:t>
      </w:r>
      <w:r w:rsidR="0065082B" w:rsidRPr="00E32631">
        <w:rPr>
          <w:rFonts w:ascii="Arial" w:hAnsi="Arial" w:cs="Arial"/>
          <w:iCs/>
          <w:sz w:val="20"/>
          <w:szCs w:val="20"/>
        </w:rPr>
        <w:t xml:space="preserve"> realizar a reunião no seminário, todavia, acataria a decisão do Pleno a respeito. Também solicitou que fosse priorizada a indicação de membros da comissão para participar do seminário dada a especificidade do tema. </w:t>
      </w:r>
      <w:r w:rsidR="0065082B" w:rsidRPr="00E32631">
        <w:rPr>
          <w:rFonts w:ascii="Arial" w:hAnsi="Arial" w:cs="Arial"/>
          <w:sz w:val="20"/>
          <w:szCs w:val="20"/>
        </w:rPr>
        <w:t xml:space="preserve">Conselheiro </w:t>
      </w:r>
      <w:r w:rsidR="0065082B" w:rsidRPr="00E32631">
        <w:rPr>
          <w:rFonts w:ascii="Arial" w:hAnsi="Arial" w:cs="Arial"/>
          <w:b/>
          <w:sz w:val="20"/>
          <w:szCs w:val="20"/>
        </w:rPr>
        <w:t xml:space="preserve">Gilson Silva </w:t>
      </w:r>
      <w:r w:rsidR="0065082B" w:rsidRPr="00E32631">
        <w:rPr>
          <w:rFonts w:ascii="Arial" w:hAnsi="Arial" w:cs="Arial"/>
          <w:sz w:val="20"/>
          <w:szCs w:val="20"/>
        </w:rPr>
        <w:t xml:space="preserve">defendeu a realização da </w:t>
      </w:r>
      <w:r w:rsidR="0065082B" w:rsidRPr="00E32631">
        <w:rPr>
          <w:rFonts w:ascii="Arial" w:hAnsi="Arial" w:cs="Arial"/>
          <w:sz w:val="20"/>
          <w:szCs w:val="20"/>
        </w:rPr>
        <w:lastRenderedPageBreak/>
        <w:t xml:space="preserve">comissão no evento, lembrando que outras comissões já se reuniram fora de Brasília durante </w:t>
      </w:r>
      <w:r w:rsidR="00F43692" w:rsidRPr="00E32631">
        <w:rPr>
          <w:rFonts w:ascii="Arial" w:hAnsi="Arial" w:cs="Arial"/>
          <w:sz w:val="20"/>
          <w:szCs w:val="20"/>
        </w:rPr>
        <w:t>atividades externas</w:t>
      </w:r>
      <w:r w:rsidR="0065082B" w:rsidRPr="00E32631">
        <w:rPr>
          <w:rFonts w:ascii="Arial" w:hAnsi="Arial" w:cs="Arial"/>
          <w:sz w:val="20"/>
          <w:szCs w:val="20"/>
        </w:rPr>
        <w:t xml:space="preserve">. Também se colocou à disposição para participar da atividade. Conselheiro </w:t>
      </w:r>
      <w:r w:rsidR="0065082B" w:rsidRPr="00E32631">
        <w:rPr>
          <w:rFonts w:ascii="Arial" w:hAnsi="Arial" w:cs="Arial"/>
          <w:b/>
          <w:sz w:val="20"/>
          <w:szCs w:val="20"/>
        </w:rPr>
        <w:t>Renato Almeida de Barros</w:t>
      </w:r>
      <w:r w:rsidR="0065082B" w:rsidRPr="00E32631">
        <w:rPr>
          <w:rFonts w:ascii="Arial" w:hAnsi="Arial" w:cs="Arial"/>
          <w:sz w:val="20"/>
          <w:szCs w:val="20"/>
        </w:rPr>
        <w:t xml:space="preserve"> concordou com o pleito da Comissão, todavia, solicitou que o Pleno aprofundasse o debate sobre critérios para realização de reuniões fora do espaço de Brasília. </w:t>
      </w:r>
      <w:r w:rsidR="0065082B" w:rsidRPr="00E32631">
        <w:rPr>
          <w:rStyle w:val="st1"/>
          <w:rFonts w:ascii="Arial" w:hAnsi="Arial" w:cs="Arial"/>
          <w:sz w:val="20"/>
          <w:szCs w:val="20"/>
          <w:lang w:val="pt-PT"/>
        </w:rPr>
        <w:t>O Secretário executivo do CNS</w:t>
      </w:r>
      <w:r w:rsidR="00F43692" w:rsidRPr="00E32631">
        <w:rPr>
          <w:rStyle w:val="st1"/>
          <w:rFonts w:ascii="Arial" w:hAnsi="Arial" w:cs="Arial"/>
          <w:sz w:val="20"/>
          <w:szCs w:val="20"/>
          <w:lang w:val="pt-PT"/>
        </w:rPr>
        <w:t xml:space="preserve">, </w:t>
      </w:r>
      <w:r w:rsidR="00F43692" w:rsidRPr="00E32631">
        <w:rPr>
          <w:rStyle w:val="st1"/>
          <w:rFonts w:ascii="Arial" w:hAnsi="Arial" w:cs="Arial"/>
          <w:b/>
          <w:sz w:val="20"/>
          <w:szCs w:val="20"/>
          <w:lang w:val="pt-PT"/>
        </w:rPr>
        <w:t>Márcio Florentino,</w:t>
      </w:r>
      <w:r w:rsidR="0065082B" w:rsidRPr="00E32631">
        <w:rPr>
          <w:rStyle w:val="st1"/>
          <w:rFonts w:ascii="Arial" w:hAnsi="Arial" w:cs="Arial"/>
          <w:sz w:val="20"/>
          <w:szCs w:val="20"/>
          <w:lang w:val="pt-PT"/>
        </w:rPr>
        <w:t xml:space="preserve"> explicou que o Plenário precisaria definir quantos integrantes</w:t>
      </w:r>
      <w:r w:rsidR="00F43692" w:rsidRPr="00E32631">
        <w:rPr>
          <w:rStyle w:val="st1"/>
          <w:rFonts w:ascii="Arial" w:hAnsi="Arial" w:cs="Arial"/>
          <w:sz w:val="20"/>
          <w:szCs w:val="20"/>
          <w:lang w:val="pt-PT"/>
        </w:rPr>
        <w:t xml:space="preserve"> da Comissão</w:t>
      </w:r>
      <w:r w:rsidR="0065082B" w:rsidRPr="00E32631">
        <w:rPr>
          <w:rStyle w:val="st1"/>
          <w:rFonts w:ascii="Arial" w:hAnsi="Arial" w:cs="Arial"/>
          <w:sz w:val="20"/>
          <w:szCs w:val="20"/>
          <w:lang w:val="pt-PT"/>
        </w:rPr>
        <w:t xml:space="preserve"> poderão participar do evento. </w:t>
      </w:r>
      <w:r w:rsidR="0065082B" w:rsidRPr="00E32631">
        <w:rPr>
          <w:rStyle w:val="st1"/>
          <w:rFonts w:ascii="Arial" w:hAnsi="Arial" w:cs="Arial"/>
          <w:b/>
          <w:sz w:val="20"/>
          <w:szCs w:val="20"/>
          <w:lang w:val="pt-PT"/>
        </w:rPr>
        <w:t>Encaminhamento:</w:t>
      </w:r>
      <w:r w:rsidR="0065082B" w:rsidRPr="00E32631">
        <w:rPr>
          <w:rFonts w:ascii="Arial" w:hAnsi="Arial" w:cs="Arial"/>
          <w:b/>
          <w:iCs/>
          <w:sz w:val="20"/>
          <w:szCs w:val="20"/>
        </w:rPr>
        <w:t xml:space="preserve"> a Mesa Diretora do CNS verificará quantos integrantes da Comissão</w:t>
      </w:r>
      <w:r w:rsidR="00F43692" w:rsidRPr="00E32631">
        <w:rPr>
          <w:rFonts w:ascii="Arial" w:hAnsi="Arial" w:cs="Arial"/>
          <w:b/>
          <w:iCs/>
          <w:sz w:val="20"/>
          <w:szCs w:val="20"/>
        </w:rPr>
        <w:t xml:space="preserve"> de Saúde da População Negra </w:t>
      </w:r>
      <w:r w:rsidR="0065082B" w:rsidRPr="00E32631">
        <w:rPr>
          <w:rFonts w:ascii="Arial" w:hAnsi="Arial" w:cs="Arial"/>
          <w:b/>
          <w:iCs/>
          <w:sz w:val="20"/>
          <w:szCs w:val="20"/>
        </w:rPr>
        <w:t>poderão participar do evento, a depender da disponibilidade financeira (indicativo: de 2 a 7 membros).</w:t>
      </w:r>
      <w:r w:rsidR="0065082B" w:rsidRPr="00E32631">
        <w:rPr>
          <w:rFonts w:ascii="Arial" w:hAnsi="Arial" w:cs="Arial"/>
          <w:iCs/>
          <w:sz w:val="20"/>
          <w:szCs w:val="20"/>
        </w:rPr>
        <w:t xml:space="preserve"> </w:t>
      </w:r>
      <w:r w:rsidR="0065082B" w:rsidRPr="00E32631">
        <w:rPr>
          <w:rFonts w:ascii="Arial" w:hAnsi="Arial" w:cs="Arial"/>
          <w:b/>
          <w:iCs/>
          <w:sz w:val="20"/>
          <w:szCs w:val="20"/>
        </w:rPr>
        <w:t xml:space="preserve">Na oportunidade, será apreciado o pleito da </w:t>
      </w:r>
      <w:r w:rsidR="0065082B" w:rsidRPr="00E32631">
        <w:rPr>
          <w:rStyle w:val="nfase"/>
          <w:rFonts w:ascii="Arial" w:hAnsi="Arial" w:cs="Arial"/>
          <w:sz w:val="20"/>
          <w:szCs w:val="20"/>
          <w:lang w:val="pt-PT"/>
        </w:rPr>
        <w:t>Comissão</w:t>
      </w:r>
      <w:r w:rsidR="0065082B" w:rsidRPr="00E32631">
        <w:rPr>
          <w:rStyle w:val="st1"/>
          <w:rFonts w:ascii="Arial" w:hAnsi="Arial" w:cs="Arial"/>
          <w:b/>
          <w:sz w:val="20"/>
          <w:szCs w:val="20"/>
          <w:lang w:val="pt-PT"/>
        </w:rPr>
        <w:t xml:space="preserve"> Intersetorial de Pessoas com </w:t>
      </w:r>
      <w:r w:rsidR="0065082B" w:rsidRPr="00E32631">
        <w:rPr>
          <w:rStyle w:val="nfase"/>
          <w:rFonts w:ascii="Arial" w:hAnsi="Arial" w:cs="Arial"/>
          <w:sz w:val="20"/>
          <w:szCs w:val="20"/>
          <w:lang w:val="pt-PT"/>
        </w:rPr>
        <w:t>Patologias</w:t>
      </w:r>
      <w:r w:rsidR="0065082B" w:rsidRPr="00E32631">
        <w:rPr>
          <w:rStyle w:val="st1"/>
          <w:rFonts w:ascii="Arial" w:hAnsi="Arial" w:cs="Arial"/>
          <w:sz w:val="20"/>
          <w:szCs w:val="20"/>
          <w:lang w:val="pt-PT"/>
        </w:rPr>
        <w:t xml:space="preserve"> </w:t>
      </w:r>
      <w:r w:rsidR="0065082B" w:rsidRPr="00E32631">
        <w:rPr>
          <w:rFonts w:ascii="Arial" w:hAnsi="Arial" w:cs="Arial"/>
          <w:b/>
          <w:iCs/>
          <w:sz w:val="20"/>
          <w:szCs w:val="20"/>
        </w:rPr>
        <w:t>para participar de evento em São Paulo. Além disso, a Diretora do CNS promoverá debate sobre critérios para a realização de reuniões das comissões fora do espaço de Brasília e apresentará proposição ao Plenário.</w:t>
      </w:r>
      <w:r w:rsidR="0065082B" w:rsidRPr="00E32631">
        <w:rPr>
          <w:rFonts w:ascii="Arial" w:hAnsi="Arial" w:cs="Arial"/>
          <w:iCs/>
          <w:sz w:val="20"/>
          <w:szCs w:val="20"/>
        </w:rPr>
        <w:t xml:space="preserve"> </w:t>
      </w:r>
      <w:proofErr w:type="gramStart"/>
      <w:r w:rsidR="0065082B" w:rsidRPr="00E32631">
        <w:rPr>
          <w:rFonts w:ascii="Arial" w:hAnsi="Arial" w:cs="Arial"/>
          <w:b/>
          <w:iCs/>
          <w:sz w:val="20"/>
          <w:szCs w:val="20"/>
        </w:rPr>
        <w:t>4</w:t>
      </w:r>
      <w:proofErr w:type="gramEnd"/>
      <w:r w:rsidR="0065082B" w:rsidRPr="00E32631">
        <w:rPr>
          <w:rFonts w:ascii="Arial" w:hAnsi="Arial" w:cs="Arial"/>
          <w:b/>
          <w:iCs/>
          <w:sz w:val="20"/>
          <w:szCs w:val="20"/>
        </w:rPr>
        <w:t xml:space="preserve">) </w:t>
      </w:r>
      <w:r w:rsidR="0065082B" w:rsidRPr="00E32631">
        <w:rPr>
          <w:rFonts w:ascii="Arial" w:hAnsi="Arial" w:cs="Arial"/>
          <w:iCs/>
          <w:sz w:val="20"/>
          <w:szCs w:val="20"/>
        </w:rPr>
        <w:t xml:space="preserve">O Ministério Público do Rio de Janeiro convida para o “Seminário Concretização do Direito Fundamental à Saúde. Judicialização do Acesso aos Serviços de Saúde do SUS. Regulação de Leitos, Exames, Consultas e Procedimentos de Saúde. Tutela Coletiva e Individual.” Data: 20 de outubro de 2014. Local: Rio de Janeiro/RJ. </w:t>
      </w:r>
      <w:r w:rsidR="0065082B" w:rsidRPr="00E32631">
        <w:rPr>
          <w:rFonts w:ascii="Arial" w:hAnsi="Arial" w:cs="Arial"/>
          <w:i/>
          <w:iCs/>
          <w:sz w:val="20"/>
          <w:szCs w:val="20"/>
        </w:rPr>
        <w:t>Indicação:</w:t>
      </w:r>
      <w:r w:rsidR="0065082B" w:rsidRPr="00E32631">
        <w:rPr>
          <w:rFonts w:ascii="Arial" w:hAnsi="Arial" w:cs="Arial"/>
          <w:b/>
          <w:iCs/>
          <w:sz w:val="20"/>
          <w:szCs w:val="20"/>
        </w:rPr>
        <w:t xml:space="preserve"> </w:t>
      </w:r>
      <w:r w:rsidR="0065082B" w:rsidRPr="00E32631">
        <w:rPr>
          <w:rFonts w:ascii="Arial" w:hAnsi="Arial" w:cs="Arial"/>
          <w:sz w:val="20"/>
          <w:szCs w:val="20"/>
        </w:rPr>
        <w:t xml:space="preserve">será feita na próxima reunião. </w:t>
      </w:r>
      <w:r w:rsidR="0065082B" w:rsidRPr="00E32631">
        <w:rPr>
          <w:rFonts w:ascii="Arial" w:hAnsi="Arial" w:cs="Arial"/>
          <w:b/>
          <w:bCs/>
          <w:caps/>
          <w:sz w:val="20"/>
          <w:szCs w:val="20"/>
        </w:rPr>
        <w:t xml:space="preserve">Item 9 – POLÍTICA NACIONAL DE ATENÇÃO ONCOLÓGICA - </w:t>
      </w:r>
      <w:r w:rsidR="0065082B" w:rsidRPr="00E32631">
        <w:rPr>
          <w:rFonts w:ascii="Arial" w:hAnsi="Arial" w:cs="Arial"/>
          <w:sz w:val="20"/>
          <w:szCs w:val="20"/>
        </w:rPr>
        <w:t xml:space="preserve">Item adiado para a reunião ordinária do mês de outubro. </w:t>
      </w:r>
      <w:r w:rsidR="0065082B" w:rsidRPr="00E32631">
        <w:rPr>
          <w:rFonts w:ascii="Arial" w:hAnsi="Arial" w:cs="Arial"/>
          <w:b/>
          <w:sz w:val="20"/>
          <w:szCs w:val="20"/>
        </w:rPr>
        <w:t xml:space="preserve">ENCERRAMENTO - </w:t>
      </w:r>
      <w:r w:rsidR="00313E0E" w:rsidRPr="00E32631">
        <w:rPr>
          <w:rFonts w:ascii="Arial" w:hAnsi="Arial" w:cs="Arial"/>
          <w:sz w:val="20"/>
          <w:szCs w:val="20"/>
        </w:rPr>
        <w:t xml:space="preserve">Definido esse ponto, conselheiro </w:t>
      </w:r>
      <w:r w:rsidR="00313E0E" w:rsidRPr="00E32631">
        <w:rPr>
          <w:rFonts w:ascii="Arial" w:eastAsia="Calibri" w:hAnsi="Arial" w:cs="Arial"/>
          <w:b/>
          <w:sz w:val="20"/>
          <w:szCs w:val="20"/>
        </w:rPr>
        <w:t>Geordeci M. Souza</w:t>
      </w:r>
      <w:r w:rsidR="00313E0E" w:rsidRPr="00E32631">
        <w:rPr>
          <w:rFonts w:ascii="Arial" w:hAnsi="Arial" w:cs="Arial"/>
          <w:sz w:val="20"/>
          <w:szCs w:val="20"/>
        </w:rPr>
        <w:t xml:space="preserve"> </w:t>
      </w:r>
      <w:r w:rsidR="0065082B" w:rsidRPr="00E32631">
        <w:rPr>
          <w:rFonts w:ascii="Arial" w:hAnsi="Arial" w:cs="Arial"/>
          <w:sz w:val="20"/>
          <w:szCs w:val="20"/>
        </w:rPr>
        <w:t>encerrou os trabalhos da 260ª Reunião Ordinária</w:t>
      </w:r>
      <w:r w:rsidR="00313E0E" w:rsidRPr="00E32631">
        <w:rPr>
          <w:rFonts w:ascii="Arial" w:hAnsi="Arial" w:cs="Arial"/>
          <w:sz w:val="20"/>
          <w:szCs w:val="20"/>
        </w:rPr>
        <w:t xml:space="preserve"> do CNS</w:t>
      </w:r>
      <w:r w:rsidR="0065082B" w:rsidRPr="00E32631">
        <w:rPr>
          <w:rFonts w:ascii="Arial" w:hAnsi="Arial" w:cs="Arial"/>
          <w:sz w:val="20"/>
          <w:szCs w:val="20"/>
        </w:rPr>
        <w:t xml:space="preserve">. Estiveram presentes os seguintes conselheiros no segundo dia de reunião: </w:t>
      </w:r>
      <w:r w:rsidR="00705B50" w:rsidRPr="00E32631">
        <w:rPr>
          <w:rFonts w:ascii="Arial" w:hAnsi="Arial" w:cs="Arial"/>
          <w:i/>
          <w:sz w:val="20"/>
          <w:szCs w:val="20"/>
        </w:rPr>
        <w:t xml:space="preserve">Titulares – </w:t>
      </w:r>
      <w:r w:rsidR="00705B50" w:rsidRPr="00E32631">
        <w:rPr>
          <w:rFonts w:ascii="Arial" w:hAnsi="Arial" w:cs="Arial"/>
          <w:b/>
          <w:sz w:val="20"/>
          <w:szCs w:val="20"/>
        </w:rPr>
        <w:t>Abrahão Nunes da Silva,</w:t>
      </w:r>
      <w:r w:rsidR="00705B50" w:rsidRPr="00E32631">
        <w:rPr>
          <w:rFonts w:ascii="Arial" w:hAnsi="Arial" w:cs="Arial"/>
          <w:sz w:val="20"/>
          <w:szCs w:val="20"/>
        </w:rPr>
        <w:t xml:space="preserve"> Central de Movimentos Populares (CMP); </w:t>
      </w:r>
      <w:r w:rsidR="00705B50" w:rsidRPr="00E32631">
        <w:rPr>
          <w:rFonts w:ascii="Arial" w:hAnsi="Arial" w:cs="Arial"/>
          <w:b/>
          <w:sz w:val="20"/>
          <w:szCs w:val="20"/>
        </w:rPr>
        <w:t>Ana Maria Costa,</w:t>
      </w:r>
      <w:r w:rsidR="00705B50" w:rsidRPr="00E32631">
        <w:rPr>
          <w:rFonts w:ascii="Arial" w:hAnsi="Arial" w:cs="Arial"/>
          <w:sz w:val="20"/>
          <w:szCs w:val="20"/>
        </w:rPr>
        <w:t xml:space="preserve"> Centro Brasileiro de Estudos de Saúde (CEBES); </w:t>
      </w:r>
      <w:r w:rsidR="00705B50" w:rsidRPr="00E32631">
        <w:rPr>
          <w:rFonts w:ascii="Arial" w:hAnsi="Arial" w:cs="Arial"/>
          <w:b/>
          <w:sz w:val="20"/>
          <w:szCs w:val="20"/>
        </w:rPr>
        <w:t>André Luís Bonifácio de Carvalho,</w:t>
      </w:r>
      <w:r w:rsidR="00705B50" w:rsidRPr="00E32631">
        <w:rPr>
          <w:rFonts w:ascii="Arial" w:hAnsi="Arial" w:cs="Arial"/>
          <w:sz w:val="20"/>
          <w:szCs w:val="20"/>
        </w:rPr>
        <w:t xml:space="preserve"> Ministério da Saúde; </w:t>
      </w:r>
      <w:r w:rsidR="00705B50" w:rsidRPr="00E32631">
        <w:rPr>
          <w:rFonts w:ascii="Arial" w:eastAsia="Calibri" w:hAnsi="Arial" w:cs="Arial"/>
          <w:b/>
          <w:sz w:val="20"/>
          <w:szCs w:val="20"/>
        </w:rPr>
        <w:t>Claudio Garcia Capitão,</w:t>
      </w:r>
      <w:r w:rsidR="00705B50" w:rsidRPr="00E32631">
        <w:rPr>
          <w:rFonts w:ascii="Arial" w:eastAsia="Calibri" w:hAnsi="Arial" w:cs="Arial"/>
          <w:sz w:val="20"/>
          <w:szCs w:val="20"/>
        </w:rPr>
        <w:t xml:space="preserve"> Conselho Federal de Psicologia (CFP); </w:t>
      </w:r>
      <w:proofErr w:type="spellStart"/>
      <w:r w:rsidR="00705B50" w:rsidRPr="00E32631">
        <w:rPr>
          <w:rFonts w:ascii="Arial" w:hAnsi="Arial" w:cs="Arial"/>
          <w:b/>
          <w:sz w:val="20"/>
          <w:szCs w:val="20"/>
        </w:rPr>
        <w:t>Cleoneide</w:t>
      </w:r>
      <w:proofErr w:type="spellEnd"/>
      <w:r w:rsidR="00705B50" w:rsidRPr="00E32631">
        <w:rPr>
          <w:rFonts w:ascii="Arial" w:hAnsi="Arial" w:cs="Arial"/>
          <w:b/>
          <w:sz w:val="20"/>
          <w:szCs w:val="20"/>
        </w:rPr>
        <w:t xml:space="preserve"> Paulo Oliveira Pinheiro,</w:t>
      </w:r>
      <w:r w:rsidR="00705B50" w:rsidRPr="00E32631">
        <w:rPr>
          <w:rFonts w:ascii="Arial" w:hAnsi="Arial" w:cs="Arial"/>
          <w:sz w:val="20"/>
          <w:szCs w:val="20"/>
        </w:rPr>
        <w:t xml:space="preserve"> Federação Nacional das Associações de Celíacos do Brasil – FENACELBRA; </w:t>
      </w:r>
      <w:r w:rsidR="00705B50" w:rsidRPr="00E32631">
        <w:rPr>
          <w:rFonts w:ascii="Arial" w:eastAsia="Calibri" w:hAnsi="Arial" w:cs="Arial"/>
          <w:b/>
          <w:sz w:val="20"/>
          <w:szCs w:val="20"/>
        </w:rPr>
        <w:t xml:space="preserve">Edmundo </w:t>
      </w:r>
      <w:proofErr w:type="spellStart"/>
      <w:r w:rsidR="00705B50" w:rsidRPr="00E32631">
        <w:rPr>
          <w:rFonts w:ascii="Arial" w:eastAsia="Calibri" w:hAnsi="Arial" w:cs="Arial"/>
          <w:b/>
          <w:sz w:val="20"/>
          <w:szCs w:val="20"/>
        </w:rPr>
        <w:t>Dzuaiwi</w:t>
      </w:r>
      <w:proofErr w:type="spellEnd"/>
      <w:r w:rsidR="00705B50" w:rsidRPr="00E32631">
        <w:rPr>
          <w:rFonts w:ascii="Arial" w:eastAsia="Calibri" w:hAnsi="Arial" w:cs="Arial"/>
          <w:b/>
          <w:sz w:val="20"/>
          <w:szCs w:val="20"/>
        </w:rPr>
        <w:t xml:space="preserve"> </w:t>
      </w:r>
      <w:proofErr w:type="spellStart"/>
      <w:r w:rsidR="00705B50" w:rsidRPr="00E32631">
        <w:rPr>
          <w:rFonts w:ascii="Arial" w:eastAsia="Calibri" w:hAnsi="Arial" w:cs="Arial"/>
          <w:b/>
          <w:sz w:val="20"/>
          <w:szCs w:val="20"/>
        </w:rPr>
        <w:t>Omore</w:t>
      </w:r>
      <w:proofErr w:type="spellEnd"/>
      <w:r w:rsidR="00705B50" w:rsidRPr="00E32631">
        <w:rPr>
          <w:rFonts w:ascii="Arial" w:eastAsia="Calibri" w:hAnsi="Arial" w:cs="Arial"/>
          <w:b/>
          <w:sz w:val="20"/>
          <w:szCs w:val="20"/>
        </w:rPr>
        <w:t>,</w:t>
      </w:r>
      <w:r w:rsidR="00705B50" w:rsidRPr="00E32631">
        <w:rPr>
          <w:rFonts w:ascii="Arial" w:eastAsia="Calibri" w:hAnsi="Arial" w:cs="Arial"/>
          <w:sz w:val="20"/>
          <w:szCs w:val="20"/>
        </w:rPr>
        <w:t xml:space="preserve"> Coordenação das Organizações indígenas da Amazônia Brasileira (COIAB); </w:t>
      </w:r>
      <w:proofErr w:type="spellStart"/>
      <w:r w:rsidR="00705B50" w:rsidRPr="00E32631">
        <w:rPr>
          <w:rFonts w:ascii="Arial" w:eastAsia="Calibri" w:hAnsi="Arial" w:cs="Arial"/>
          <w:b/>
          <w:sz w:val="20"/>
          <w:szCs w:val="20"/>
        </w:rPr>
        <w:t>Eni</w:t>
      </w:r>
      <w:proofErr w:type="spellEnd"/>
      <w:r w:rsidR="00705B50" w:rsidRPr="00E32631">
        <w:rPr>
          <w:rFonts w:ascii="Arial" w:eastAsia="Calibri" w:hAnsi="Arial" w:cs="Arial"/>
          <w:b/>
          <w:sz w:val="20"/>
          <w:szCs w:val="20"/>
        </w:rPr>
        <w:t xml:space="preserve"> </w:t>
      </w:r>
      <w:proofErr w:type="spellStart"/>
      <w:r w:rsidR="00705B50" w:rsidRPr="00E32631">
        <w:rPr>
          <w:rFonts w:ascii="Arial" w:eastAsia="Calibri" w:hAnsi="Arial" w:cs="Arial"/>
          <w:b/>
          <w:sz w:val="20"/>
          <w:szCs w:val="20"/>
        </w:rPr>
        <w:t>Carajá</w:t>
      </w:r>
      <w:proofErr w:type="spellEnd"/>
      <w:r w:rsidR="00705B50" w:rsidRPr="00E32631">
        <w:rPr>
          <w:rFonts w:ascii="Arial" w:eastAsia="Calibri" w:hAnsi="Arial" w:cs="Arial"/>
          <w:b/>
          <w:sz w:val="20"/>
          <w:szCs w:val="20"/>
        </w:rPr>
        <w:t xml:space="preserve"> Filho</w:t>
      </w:r>
      <w:proofErr w:type="gramStart"/>
      <w:r w:rsidR="00705B50" w:rsidRPr="00E32631">
        <w:rPr>
          <w:rFonts w:ascii="Arial" w:eastAsia="Calibri" w:hAnsi="Arial" w:cs="Arial"/>
          <w:b/>
          <w:sz w:val="20"/>
          <w:szCs w:val="20"/>
        </w:rPr>
        <w:t>,</w:t>
      </w:r>
      <w:r w:rsidR="00705B50" w:rsidRPr="00E32631">
        <w:rPr>
          <w:rFonts w:ascii="Arial" w:eastAsia="Calibri" w:hAnsi="Arial" w:cs="Arial"/>
          <w:sz w:val="20"/>
          <w:szCs w:val="20"/>
        </w:rPr>
        <w:t xml:space="preserve"> Movimento</w:t>
      </w:r>
      <w:proofErr w:type="gramEnd"/>
      <w:r w:rsidR="00705B50" w:rsidRPr="00E32631">
        <w:rPr>
          <w:rFonts w:ascii="Arial" w:eastAsia="Calibri" w:hAnsi="Arial" w:cs="Arial"/>
          <w:sz w:val="20"/>
          <w:szCs w:val="20"/>
        </w:rPr>
        <w:t xml:space="preserve"> de Reintegração das Pessoas Atingidas pela Hanseníase - MORHAN; </w:t>
      </w:r>
      <w:r w:rsidR="00705B50" w:rsidRPr="00E32631">
        <w:rPr>
          <w:rFonts w:ascii="Arial" w:hAnsi="Arial" w:cs="Arial"/>
          <w:b/>
          <w:sz w:val="20"/>
          <w:szCs w:val="20"/>
        </w:rPr>
        <w:t>Gabriel de Abreu Domingos,</w:t>
      </w:r>
      <w:r w:rsidR="00705B50" w:rsidRPr="00E32631">
        <w:rPr>
          <w:rFonts w:ascii="Arial" w:hAnsi="Arial" w:cs="Arial"/>
          <w:sz w:val="20"/>
          <w:szCs w:val="20"/>
        </w:rPr>
        <w:t xml:space="preserve"> Fórum de Presidentes de Conselhos Distritais de Saúde Indígena (FPCONDISI); </w:t>
      </w:r>
      <w:proofErr w:type="spellStart"/>
      <w:r w:rsidR="00705B50" w:rsidRPr="00E32631">
        <w:rPr>
          <w:rFonts w:ascii="Arial" w:hAnsi="Arial" w:cs="Arial"/>
          <w:b/>
          <w:sz w:val="20"/>
          <w:szCs w:val="20"/>
        </w:rPr>
        <w:t>Gerdo</w:t>
      </w:r>
      <w:proofErr w:type="spellEnd"/>
      <w:r w:rsidR="00705B50" w:rsidRPr="00E32631">
        <w:rPr>
          <w:rFonts w:ascii="Arial" w:hAnsi="Arial" w:cs="Arial"/>
          <w:b/>
          <w:sz w:val="20"/>
          <w:szCs w:val="20"/>
        </w:rPr>
        <w:t xml:space="preserve"> Bezerra de Faria,</w:t>
      </w:r>
      <w:r w:rsidR="00705B50" w:rsidRPr="00E32631">
        <w:rPr>
          <w:rFonts w:ascii="Arial" w:hAnsi="Arial" w:cs="Arial"/>
          <w:sz w:val="20"/>
          <w:szCs w:val="20"/>
        </w:rPr>
        <w:t xml:space="preserve"> Conselho Federal de Odontologia – CFO; </w:t>
      </w:r>
      <w:r w:rsidR="00705B50" w:rsidRPr="00E32631">
        <w:rPr>
          <w:rFonts w:ascii="Arial" w:eastAsia="Calibri" w:hAnsi="Arial" w:cs="Arial"/>
          <w:b/>
          <w:sz w:val="20"/>
          <w:szCs w:val="20"/>
        </w:rPr>
        <w:t>Geordeci M. Souza,</w:t>
      </w:r>
      <w:r w:rsidR="00705B50" w:rsidRPr="00E32631">
        <w:rPr>
          <w:rFonts w:ascii="Arial" w:eastAsia="Calibri" w:hAnsi="Arial" w:cs="Arial"/>
          <w:sz w:val="20"/>
          <w:szCs w:val="20"/>
        </w:rPr>
        <w:t xml:space="preserve"> Central Única dos Trabalhadores; </w:t>
      </w:r>
      <w:r w:rsidR="00705B50" w:rsidRPr="00E32631">
        <w:rPr>
          <w:rFonts w:ascii="Arial" w:hAnsi="Arial" w:cs="Arial"/>
          <w:b/>
          <w:sz w:val="20"/>
          <w:szCs w:val="20"/>
        </w:rPr>
        <w:t>João Rodrigues Filho,</w:t>
      </w:r>
      <w:r w:rsidR="00705B50" w:rsidRPr="00E32631">
        <w:rPr>
          <w:rFonts w:ascii="Arial" w:hAnsi="Arial" w:cs="Arial"/>
          <w:sz w:val="20"/>
          <w:szCs w:val="20"/>
        </w:rPr>
        <w:t xml:space="preserve"> Confederação Nacional dos Trabalhadores na Saúde – CNTS; </w:t>
      </w:r>
      <w:proofErr w:type="spellStart"/>
      <w:r w:rsidR="00705B50" w:rsidRPr="00E32631">
        <w:rPr>
          <w:rFonts w:ascii="Arial" w:eastAsia="Calibri" w:hAnsi="Arial" w:cs="Arial"/>
          <w:b/>
          <w:sz w:val="20"/>
          <w:szCs w:val="20"/>
        </w:rPr>
        <w:t>Karlo</w:t>
      </w:r>
      <w:proofErr w:type="spellEnd"/>
      <w:r w:rsidR="00705B50" w:rsidRPr="00E32631">
        <w:rPr>
          <w:rFonts w:ascii="Arial" w:eastAsia="Calibri" w:hAnsi="Arial" w:cs="Arial"/>
          <w:b/>
          <w:sz w:val="20"/>
          <w:szCs w:val="20"/>
        </w:rPr>
        <w:t xml:space="preserve"> </w:t>
      </w:r>
      <w:proofErr w:type="spellStart"/>
      <w:r w:rsidR="00705B50" w:rsidRPr="00E32631">
        <w:rPr>
          <w:rFonts w:ascii="Arial" w:eastAsia="Calibri" w:hAnsi="Arial" w:cs="Arial"/>
          <w:b/>
          <w:sz w:val="20"/>
          <w:szCs w:val="20"/>
        </w:rPr>
        <w:t>Jozefo</w:t>
      </w:r>
      <w:proofErr w:type="spellEnd"/>
      <w:r w:rsidR="00705B50" w:rsidRPr="00E32631">
        <w:rPr>
          <w:rFonts w:ascii="Arial" w:eastAsia="Calibri" w:hAnsi="Arial" w:cs="Arial"/>
          <w:b/>
          <w:sz w:val="20"/>
          <w:szCs w:val="20"/>
        </w:rPr>
        <w:t xml:space="preserve"> Quadros de Almeida,</w:t>
      </w:r>
      <w:r w:rsidR="00705B50" w:rsidRPr="00E32631">
        <w:rPr>
          <w:rFonts w:ascii="Arial" w:eastAsia="Calibri" w:hAnsi="Arial" w:cs="Arial"/>
          <w:sz w:val="20"/>
          <w:szCs w:val="20"/>
        </w:rPr>
        <w:t xml:space="preserve"> Federação Brasileira das Associações de Síndrome de Down; </w:t>
      </w:r>
      <w:r w:rsidR="00705B50" w:rsidRPr="00E32631">
        <w:rPr>
          <w:rFonts w:ascii="Arial" w:eastAsia="Calibri" w:hAnsi="Arial" w:cs="Arial"/>
          <w:b/>
          <w:sz w:val="20"/>
          <w:szCs w:val="20"/>
        </w:rPr>
        <w:t>Luís Eugenio Portela Fernandes de Souza</w:t>
      </w:r>
      <w:r w:rsidR="00705B50" w:rsidRPr="00E32631">
        <w:rPr>
          <w:rFonts w:ascii="Arial" w:eastAsia="Calibri" w:hAnsi="Arial" w:cs="Arial"/>
          <w:sz w:val="20"/>
          <w:szCs w:val="20"/>
        </w:rPr>
        <w:t xml:space="preserve">, Sociedade Brasileira para o Progresso da Ciência (SBPC); </w:t>
      </w:r>
      <w:r w:rsidR="00705B50" w:rsidRPr="00E32631">
        <w:rPr>
          <w:rFonts w:ascii="Arial" w:hAnsi="Arial" w:cs="Arial"/>
          <w:b/>
          <w:sz w:val="20"/>
          <w:szCs w:val="20"/>
        </w:rPr>
        <w:t>Luís Felipe Oliveira Maciel,</w:t>
      </w:r>
      <w:r w:rsidR="00705B50" w:rsidRPr="00E32631">
        <w:rPr>
          <w:rFonts w:ascii="Arial" w:hAnsi="Arial" w:cs="Arial"/>
          <w:sz w:val="20"/>
          <w:szCs w:val="20"/>
        </w:rPr>
        <w:t xml:space="preserve"> União Nacional dos Estudantes – UNE;</w:t>
      </w:r>
      <w:r w:rsidR="00705B50" w:rsidRPr="00E32631">
        <w:rPr>
          <w:rFonts w:ascii="Arial" w:hAnsi="Arial" w:cs="Arial"/>
          <w:b/>
          <w:sz w:val="20"/>
          <w:szCs w:val="20"/>
        </w:rPr>
        <w:t xml:space="preserve"> Márcia Patrício de Araújo,</w:t>
      </w:r>
      <w:r w:rsidR="00705B50" w:rsidRPr="00E32631">
        <w:rPr>
          <w:rFonts w:ascii="Arial" w:hAnsi="Arial" w:cs="Arial"/>
          <w:sz w:val="20"/>
          <w:szCs w:val="20"/>
        </w:rPr>
        <w:t xml:space="preserve"> Associação Brasileira dos </w:t>
      </w:r>
      <w:proofErr w:type="spellStart"/>
      <w:r w:rsidR="00705B50" w:rsidRPr="00E32631">
        <w:rPr>
          <w:rFonts w:ascii="Arial" w:hAnsi="Arial" w:cs="Arial"/>
          <w:sz w:val="20"/>
          <w:szCs w:val="20"/>
        </w:rPr>
        <w:t>Ostomizados</w:t>
      </w:r>
      <w:proofErr w:type="spellEnd"/>
      <w:r w:rsidR="00705B50" w:rsidRPr="00E32631">
        <w:rPr>
          <w:rFonts w:ascii="Arial" w:hAnsi="Arial" w:cs="Arial"/>
          <w:sz w:val="20"/>
          <w:szCs w:val="20"/>
        </w:rPr>
        <w:t xml:space="preserve"> (ABRASO); </w:t>
      </w:r>
      <w:r w:rsidR="00705B50" w:rsidRPr="00E32631">
        <w:rPr>
          <w:rFonts w:ascii="Arial" w:hAnsi="Arial" w:cs="Arial"/>
          <w:b/>
          <w:sz w:val="20"/>
          <w:szCs w:val="20"/>
        </w:rPr>
        <w:t>Maria Amélia Gomes de Souza Reis</w:t>
      </w:r>
      <w:r w:rsidR="00705B50" w:rsidRPr="00E32631">
        <w:rPr>
          <w:rFonts w:ascii="Arial" w:hAnsi="Arial" w:cs="Arial"/>
          <w:sz w:val="20"/>
          <w:szCs w:val="20"/>
        </w:rPr>
        <w:t xml:space="preserve">, Ministério do Trabalho e Emprego; </w:t>
      </w:r>
      <w:r w:rsidR="00705B50" w:rsidRPr="00E32631">
        <w:rPr>
          <w:rFonts w:ascii="Arial" w:eastAsia="Calibri" w:hAnsi="Arial" w:cs="Arial"/>
          <w:b/>
          <w:sz w:val="20"/>
          <w:szCs w:val="20"/>
        </w:rPr>
        <w:t>Maria do Espírito Santo Tavares dos Santos,</w:t>
      </w:r>
      <w:r w:rsidR="00705B50" w:rsidRPr="00E32631">
        <w:rPr>
          <w:rFonts w:ascii="Arial" w:eastAsia="Calibri" w:hAnsi="Arial" w:cs="Arial"/>
          <w:sz w:val="20"/>
          <w:szCs w:val="20"/>
        </w:rPr>
        <w:t xml:space="preserve"> Rede</w:t>
      </w:r>
      <w:r w:rsidR="00705B50" w:rsidRPr="00E32631">
        <w:rPr>
          <w:rFonts w:ascii="Arial" w:eastAsia="Calibri" w:hAnsi="Arial" w:cs="Arial"/>
          <w:i/>
          <w:sz w:val="20"/>
          <w:szCs w:val="20"/>
        </w:rPr>
        <w:t xml:space="preserve"> </w:t>
      </w:r>
      <w:r w:rsidR="00705B50" w:rsidRPr="00E32631">
        <w:rPr>
          <w:rFonts w:ascii="Arial" w:eastAsia="Calibri" w:hAnsi="Arial" w:cs="Arial"/>
          <w:sz w:val="20"/>
          <w:szCs w:val="20"/>
        </w:rPr>
        <w:t xml:space="preserve">Nacional Feminista de Saúde, Direitos Sexuais e Direitos Reprodutivos; </w:t>
      </w:r>
      <w:r w:rsidR="00705B50" w:rsidRPr="00E32631">
        <w:rPr>
          <w:rFonts w:ascii="Arial" w:eastAsia="Calibri" w:hAnsi="Arial" w:cs="Arial"/>
          <w:b/>
          <w:sz w:val="20"/>
          <w:szCs w:val="20"/>
        </w:rPr>
        <w:t>Maria do Socorro de Souza</w:t>
      </w:r>
      <w:r w:rsidR="00705B50" w:rsidRPr="00E32631">
        <w:rPr>
          <w:rFonts w:ascii="Arial" w:eastAsia="Calibri" w:hAnsi="Arial" w:cs="Arial"/>
          <w:sz w:val="20"/>
          <w:szCs w:val="20"/>
        </w:rPr>
        <w:t xml:space="preserve">, Confederação Nacional dos Trabalhadores na Agricultura – CONTAG; </w:t>
      </w:r>
      <w:r w:rsidR="00705B50" w:rsidRPr="00E32631">
        <w:rPr>
          <w:rFonts w:ascii="Arial" w:eastAsia="Calibri" w:hAnsi="Arial" w:cs="Arial"/>
          <w:b/>
          <w:sz w:val="20"/>
          <w:szCs w:val="20"/>
        </w:rPr>
        <w:t xml:space="preserve">Maria Laura Carvalho </w:t>
      </w:r>
      <w:proofErr w:type="spellStart"/>
      <w:r w:rsidR="00705B50" w:rsidRPr="00E32631">
        <w:rPr>
          <w:rFonts w:ascii="Arial" w:eastAsia="Calibri" w:hAnsi="Arial" w:cs="Arial"/>
          <w:b/>
          <w:sz w:val="20"/>
          <w:szCs w:val="20"/>
        </w:rPr>
        <w:t>Bicca</w:t>
      </w:r>
      <w:proofErr w:type="spellEnd"/>
      <w:r w:rsidR="00705B50" w:rsidRPr="00E32631">
        <w:rPr>
          <w:rFonts w:ascii="Arial" w:eastAsia="Calibri" w:hAnsi="Arial" w:cs="Arial"/>
          <w:sz w:val="20"/>
          <w:szCs w:val="20"/>
        </w:rPr>
        <w:t xml:space="preserve">, Federação Nacional dos Assistentes Sociais (FENAS); </w:t>
      </w:r>
      <w:r w:rsidR="00705B50" w:rsidRPr="00E32631">
        <w:rPr>
          <w:rFonts w:ascii="Arial" w:eastAsia="Calibri" w:hAnsi="Arial" w:cs="Arial"/>
          <w:b/>
          <w:sz w:val="20"/>
          <w:szCs w:val="20"/>
        </w:rPr>
        <w:t xml:space="preserve">Maria </w:t>
      </w:r>
      <w:proofErr w:type="spellStart"/>
      <w:r w:rsidR="00705B50" w:rsidRPr="00E32631">
        <w:rPr>
          <w:rFonts w:ascii="Arial" w:eastAsia="Calibri" w:hAnsi="Arial" w:cs="Arial"/>
          <w:b/>
          <w:sz w:val="20"/>
          <w:szCs w:val="20"/>
        </w:rPr>
        <w:t>Zenó</w:t>
      </w:r>
      <w:proofErr w:type="spellEnd"/>
      <w:r w:rsidR="00705B50" w:rsidRPr="00E32631">
        <w:rPr>
          <w:rFonts w:ascii="Arial" w:eastAsia="Calibri" w:hAnsi="Arial" w:cs="Arial"/>
          <w:b/>
          <w:sz w:val="20"/>
          <w:szCs w:val="20"/>
        </w:rPr>
        <w:t xml:space="preserve"> Soares da Silva,</w:t>
      </w:r>
      <w:r w:rsidR="00705B50" w:rsidRPr="00E32631">
        <w:rPr>
          <w:rFonts w:ascii="Arial" w:eastAsia="Calibri" w:hAnsi="Arial" w:cs="Arial"/>
          <w:sz w:val="20"/>
          <w:szCs w:val="20"/>
        </w:rPr>
        <w:t xml:space="preserve"> Federação Nacional das Associações de Pessoas com Doenças </w:t>
      </w:r>
      <w:proofErr w:type="spellStart"/>
      <w:r w:rsidR="00705B50" w:rsidRPr="00E32631">
        <w:rPr>
          <w:rFonts w:ascii="Arial" w:eastAsia="Calibri" w:hAnsi="Arial" w:cs="Arial"/>
          <w:sz w:val="20"/>
          <w:szCs w:val="20"/>
        </w:rPr>
        <w:t>Facilformes</w:t>
      </w:r>
      <w:proofErr w:type="spellEnd"/>
      <w:r w:rsidR="00705B50" w:rsidRPr="00E32631">
        <w:rPr>
          <w:rFonts w:ascii="Arial" w:eastAsia="Calibri" w:hAnsi="Arial" w:cs="Arial"/>
          <w:sz w:val="20"/>
          <w:szCs w:val="20"/>
        </w:rPr>
        <w:t xml:space="preserve"> - FENAFAL; </w:t>
      </w:r>
      <w:r w:rsidR="00705B50" w:rsidRPr="00E32631">
        <w:rPr>
          <w:rFonts w:ascii="Arial" w:hAnsi="Arial" w:cs="Arial"/>
          <w:b/>
          <w:sz w:val="20"/>
          <w:szCs w:val="20"/>
        </w:rPr>
        <w:t xml:space="preserve">Marisa </w:t>
      </w:r>
      <w:proofErr w:type="spellStart"/>
      <w:r w:rsidR="00705B50" w:rsidRPr="00E32631">
        <w:rPr>
          <w:rFonts w:ascii="Arial" w:hAnsi="Arial" w:cs="Arial"/>
          <w:b/>
          <w:sz w:val="20"/>
          <w:szCs w:val="20"/>
        </w:rPr>
        <w:t>Furia</w:t>
      </w:r>
      <w:proofErr w:type="spellEnd"/>
      <w:r w:rsidR="00705B50" w:rsidRPr="00E32631">
        <w:rPr>
          <w:rFonts w:ascii="Arial" w:hAnsi="Arial" w:cs="Arial"/>
          <w:b/>
          <w:sz w:val="20"/>
          <w:szCs w:val="20"/>
        </w:rPr>
        <w:t xml:space="preserve"> Silva,</w:t>
      </w:r>
      <w:r w:rsidR="00705B50" w:rsidRPr="00E32631">
        <w:rPr>
          <w:rFonts w:ascii="Arial" w:hAnsi="Arial" w:cs="Arial"/>
          <w:sz w:val="20"/>
          <w:szCs w:val="20"/>
        </w:rPr>
        <w:t xml:space="preserve"> </w:t>
      </w:r>
      <w:r w:rsidR="00705B50" w:rsidRPr="00E32631">
        <w:rPr>
          <w:rFonts w:ascii="Arial" w:eastAsia="Calibri" w:hAnsi="Arial" w:cs="Arial"/>
          <w:sz w:val="20"/>
          <w:szCs w:val="20"/>
        </w:rPr>
        <w:t xml:space="preserve">Associação Brasileira de Autismo (ABRA); </w:t>
      </w:r>
      <w:r w:rsidR="00705B50" w:rsidRPr="00E32631">
        <w:rPr>
          <w:rFonts w:ascii="Arial" w:hAnsi="Arial" w:cs="Arial"/>
          <w:b/>
          <w:sz w:val="20"/>
          <w:szCs w:val="20"/>
        </w:rPr>
        <w:t>Nelcy Ferreira da Silva,</w:t>
      </w:r>
      <w:r w:rsidR="00705B50" w:rsidRPr="00E32631">
        <w:rPr>
          <w:rFonts w:ascii="Arial" w:hAnsi="Arial" w:cs="Arial"/>
          <w:sz w:val="20"/>
          <w:szCs w:val="20"/>
        </w:rPr>
        <w:t xml:space="preserve"> </w:t>
      </w:r>
      <w:r w:rsidR="00705B50" w:rsidRPr="00E32631">
        <w:rPr>
          <w:rFonts w:ascii="Arial" w:eastAsia="Calibri" w:hAnsi="Arial" w:cs="Arial"/>
          <w:sz w:val="20"/>
          <w:szCs w:val="20"/>
        </w:rPr>
        <w:t xml:space="preserve">Conselho Federal de Nutricionistas (CFN); </w:t>
      </w:r>
      <w:r w:rsidR="00705B50" w:rsidRPr="00E32631">
        <w:rPr>
          <w:rFonts w:ascii="Arial" w:hAnsi="Arial" w:cs="Arial"/>
          <w:b/>
          <w:sz w:val="20"/>
          <w:szCs w:val="20"/>
        </w:rPr>
        <w:t>Nelson Augusto Mussolini,</w:t>
      </w:r>
      <w:r w:rsidR="00705B50" w:rsidRPr="00E32631">
        <w:rPr>
          <w:rFonts w:ascii="Arial" w:hAnsi="Arial" w:cs="Arial"/>
          <w:sz w:val="20"/>
          <w:szCs w:val="20"/>
        </w:rPr>
        <w:t xml:space="preserve"> Confederação Nacional da Indústria (CNI); </w:t>
      </w:r>
      <w:r w:rsidR="00705B50" w:rsidRPr="00E32631">
        <w:rPr>
          <w:rFonts w:ascii="Arial" w:hAnsi="Arial" w:cs="Arial"/>
          <w:b/>
          <w:sz w:val="20"/>
          <w:szCs w:val="20"/>
        </w:rPr>
        <w:t>Renato Almeida de Barros,</w:t>
      </w:r>
      <w:r w:rsidR="00705B50" w:rsidRPr="00E32631">
        <w:rPr>
          <w:rFonts w:ascii="Arial" w:hAnsi="Arial" w:cs="Arial"/>
          <w:sz w:val="20"/>
          <w:szCs w:val="20"/>
        </w:rPr>
        <w:t xml:space="preserve"> Confederação Nacional dos Trabalhadores em Seguridade Social – CNTSS; </w:t>
      </w:r>
      <w:r w:rsidR="00705B50" w:rsidRPr="00E32631">
        <w:rPr>
          <w:rFonts w:ascii="Arial" w:hAnsi="Arial" w:cs="Arial"/>
          <w:b/>
          <w:sz w:val="20"/>
          <w:szCs w:val="20"/>
        </w:rPr>
        <w:t>Ronald Ferreira dos Santos,</w:t>
      </w:r>
      <w:r w:rsidR="00705B50" w:rsidRPr="00E32631">
        <w:rPr>
          <w:rFonts w:ascii="Arial" w:hAnsi="Arial" w:cs="Arial"/>
          <w:sz w:val="20"/>
          <w:szCs w:val="20"/>
        </w:rPr>
        <w:t xml:space="preserve"> Federação Nacional dos Farmacêuticos – </w:t>
      </w:r>
      <w:proofErr w:type="spellStart"/>
      <w:r w:rsidR="00705B50" w:rsidRPr="00E32631">
        <w:rPr>
          <w:rFonts w:ascii="Arial" w:hAnsi="Arial" w:cs="Arial"/>
          <w:sz w:val="20"/>
          <w:szCs w:val="20"/>
        </w:rPr>
        <w:t>Fenafar</w:t>
      </w:r>
      <w:proofErr w:type="spellEnd"/>
      <w:r w:rsidR="00705B50" w:rsidRPr="00E32631">
        <w:rPr>
          <w:rFonts w:ascii="Arial" w:hAnsi="Arial" w:cs="Arial"/>
          <w:sz w:val="20"/>
          <w:szCs w:val="20"/>
        </w:rPr>
        <w:t xml:space="preserve">; </w:t>
      </w:r>
      <w:r w:rsidR="00705B50" w:rsidRPr="00E32631">
        <w:rPr>
          <w:rFonts w:ascii="Arial" w:hAnsi="Arial" w:cs="Arial"/>
          <w:b/>
          <w:sz w:val="20"/>
          <w:szCs w:val="20"/>
        </w:rPr>
        <w:t>Sandra Regis,</w:t>
      </w:r>
      <w:r w:rsidR="00705B50" w:rsidRPr="00E32631">
        <w:rPr>
          <w:rFonts w:ascii="Arial" w:hAnsi="Arial" w:cs="Arial"/>
          <w:sz w:val="20"/>
          <w:szCs w:val="20"/>
        </w:rPr>
        <w:t xml:space="preserve"> Associação Brasileira de Delegados e Amigos da Confederação Espírita Pan-Americana (CEPA Brasil); </w:t>
      </w:r>
      <w:r w:rsidR="00705B50" w:rsidRPr="00E32631">
        <w:rPr>
          <w:rFonts w:ascii="Arial" w:eastAsia="Calibri" w:hAnsi="Arial" w:cs="Arial"/>
          <w:sz w:val="20"/>
          <w:szCs w:val="20"/>
        </w:rPr>
        <w:t xml:space="preserve">e </w:t>
      </w:r>
      <w:r w:rsidR="00705B50" w:rsidRPr="00E32631">
        <w:rPr>
          <w:rFonts w:ascii="Arial" w:eastAsia="Calibri" w:hAnsi="Arial" w:cs="Arial"/>
          <w:b/>
          <w:sz w:val="20"/>
          <w:szCs w:val="20"/>
        </w:rPr>
        <w:t>Verônica Lourenço da Silva,</w:t>
      </w:r>
      <w:r w:rsidR="00705B50" w:rsidRPr="00E32631">
        <w:rPr>
          <w:rFonts w:ascii="Arial" w:eastAsia="Calibri" w:hAnsi="Arial" w:cs="Arial"/>
          <w:sz w:val="20"/>
          <w:szCs w:val="20"/>
        </w:rPr>
        <w:t xml:space="preserve"> Liga Brasileira de Lésbicas – LBL.</w:t>
      </w:r>
      <w:r w:rsidR="00705B50" w:rsidRPr="00E32631">
        <w:rPr>
          <w:rFonts w:ascii="Arial" w:hAnsi="Arial" w:cs="Arial"/>
          <w:sz w:val="20"/>
          <w:szCs w:val="20"/>
        </w:rPr>
        <w:t xml:space="preserve"> </w:t>
      </w:r>
      <w:proofErr w:type="gramStart"/>
      <w:r w:rsidR="00705B50" w:rsidRPr="00E32631">
        <w:rPr>
          <w:rFonts w:ascii="Arial" w:hAnsi="Arial" w:cs="Arial"/>
          <w:i/>
          <w:sz w:val="20"/>
          <w:szCs w:val="20"/>
        </w:rPr>
        <w:t xml:space="preserve">Suplentes – </w:t>
      </w:r>
      <w:r w:rsidR="00705B50" w:rsidRPr="00E32631">
        <w:rPr>
          <w:rFonts w:ascii="Arial" w:hAnsi="Arial" w:cs="Arial"/>
          <w:b/>
          <w:sz w:val="20"/>
          <w:szCs w:val="20"/>
        </w:rPr>
        <w:t>Alessandra Ribeiro</w:t>
      </w:r>
      <w:proofErr w:type="gramEnd"/>
      <w:r w:rsidR="00705B50" w:rsidRPr="00E32631">
        <w:rPr>
          <w:rFonts w:ascii="Arial" w:hAnsi="Arial" w:cs="Arial"/>
          <w:b/>
          <w:sz w:val="20"/>
          <w:szCs w:val="20"/>
        </w:rPr>
        <w:t xml:space="preserve"> de Sousa,</w:t>
      </w:r>
      <w:r w:rsidR="00705B50" w:rsidRPr="00E32631">
        <w:rPr>
          <w:rFonts w:ascii="Arial" w:hAnsi="Arial" w:cs="Arial"/>
          <w:sz w:val="20"/>
          <w:szCs w:val="20"/>
        </w:rPr>
        <w:t xml:space="preserve"> Conselho Federal de Serviço Social – CFESS; </w:t>
      </w:r>
      <w:r w:rsidR="00705B50" w:rsidRPr="00E32631">
        <w:rPr>
          <w:rFonts w:ascii="Arial" w:hAnsi="Arial" w:cs="Arial"/>
          <w:b/>
          <w:sz w:val="20"/>
          <w:szCs w:val="20"/>
        </w:rPr>
        <w:t>Alexandre Frederico de Marca</w:t>
      </w:r>
      <w:r w:rsidR="00705B50" w:rsidRPr="00E32631">
        <w:rPr>
          <w:rFonts w:ascii="Arial" w:hAnsi="Arial" w:cs="Arial"/>
          <w:sz w:val="20"/>
          <w:szCs w:val="20"/>
        </w:rPr>
        <w:t xml:space="preserve">, Confederação Nacional do Comércio de Bens, Serviços e Turismo (CNC); </w:t>
      </w:r>
      <w:r w:rsidR="00705B50" w:rsidRPr="00E32631">
        <w:rPr>
          <w:rFonts w:ascii="Arial" w:hAnsi="Arial" w:cs="Arial"/>
          <w:b/>
          <w:sz w:val="20"/>
          <w:szCs w:val="20"/>
        </w:rPr>
        <w:t>Alexandre Medeiros de Figueiredo,</w:t>
      </w:r>
      <w:r w:rsidR="00705B50" w:rsidRPr="00E32631">
        <w:rPr>
          <w:rFonts w:ascii="Arial" w:hAnsi="Arial" w:cs="Arial"/>
          <w:sz w:val="20"/>
          <w:szCs w:val="20"/>
        </w:rPr>
        <w:t xml:space="preserve"> Ministério da Saúde; </w:t>
      </w:r>
      <w:r w:rsidR="00705B50" w:rsidRPr="00E32631">
        <w:rPr>
          <w:rFonts w:ascii="Arial" w:hAnsi="Arial" w:cs="Arial"/>
          <w:b/>
          <w:sz w:val="20"/>
          <w:szCs w:val="20"/>
        </w:rPr>
        <w:t>André Luiz de Oliveira,</w:t>
      </w:r>
      <w:r w:rsidR="00705B50" w:rsidRPr="00E32631">
        <w:rPr>
          <w:rFonts w:ascii="Arial" w:hAnsi="Arial" w:cs="Arial"/>
          <w:sz w:val="20"/>
          <w:szCs w:val="20"/>
        </w:rPr>
        <w:t xml:space="preserve"> Conferência Nacional dos Bispos do Brasil- CNBB; </w:t>
      </w:r>
      <w:r w:rsidR="00705B50" w:rsidRPr="00E32631">
        <w:rPr>
          <w:rFonts w:ascii="Arial" w:hAnsi="Arial" w:cs="Arial"/>
          <w:b/>
          <w:sz w:val="20"/>
          <w:szCs w:val="20"/>
        </w:rPr>
        <w:t>Andréa Karolina Bento,</w:t>
      </w:r>
      <w:r w:rsidR="00705B50" w:rsidRPr="00E32631">
        <w:rPr>
          <w:rFonts w:ascii="Arial" w:hAnsi="Arial" w:cs="Arial"/>
          <w:sz w:val="20"/>
          <w:szCs w:val="20"/>
        </w:rPr>
        <w:t xml:space="preserve"> Associação Brasileira de Linfoma e Leucemia – ABRALE; </w:t>
      </w:r>
      <w:r w:rsidR="00705B50" w:rsidRPr="00E32631">
        <w:rPr>
          <w:rFonts w:ascii="Arial" w:hAnsi="Arial" w:cs="Arial"/>
          <w:b/>
          <w:sz w:val="20"/>
          <w:szCs w:val="20"/>
        </w:rPr>
        <w:t xml:space="preserve">Clarice </w:t>
      </w:r>
      <w:proofErr w:type="spellStart"/>
      <w:r w:rsidR="00705B50" w:rsidRPr="00E32631">
        <w:rPr>
          <w:rFonts w:ascii="Arial" w:hAnsi="Arial" w:cs="Arial"/>
          <w:b/>
          <w:sz w:val="20"/>
          <w:szCs w:val="20"/>
        </w:rPr>
        <w:t>Baldotto</w:t>
      </w:r>
      <w:proofErr w:type="spellEnd"/>
      <w:r w:rsidR="00705B50" w:rsidRPr="00E32631">
        <w:rPr>
          <w:rFonts w:ascii="Arial" w:hAnsi="Arial" w:cs="Arial"/>
          <w:sz w:val="20"/>
          <w:szCs w:val="20"/>
        </w:rPr>
        <w:t xml:space="preserve">, Associação de Fisioterapeutas do Brasil (AFB); </w:t>
      </w:r>
      <w:r w:rsidR="00705B50" w:rsidRPr="00E32631">
        <w:rPr>
          <w:rFonts w:ascii="Arial" w:hAnsi="Arial" w:cs="Arial"/>
          <w:b/>
          <w:sz w:val="20"/>
          <w:szCs w:val="20"/>
        </w:rPr>
        <w:t>Eurídice Ferreira de Almeida,</w:t>
      </w:r>
      <w:r w:rsidR="00705B50" w:rsidRPr="00E32631">
        <w:rPr>
          <w:rFonts w:ascii="Arial" w:hAnsi="Arial" w:cs="Arial"/>
          <w:sz w:val="20"/>
          <w:szCs w:val="20"/>
        </w:rPr>
        <w:t xml:space="preserve"> Federação de Sindicatos de Trabalhadores Técnico-Administrativos em Instituições de Ensino Superior Públicas do Brasil - FASUBRA; </w:t>
      </w:r>
      <w:r w:rsidR="00705B50" w:rsidRPr="00E32631">
        <w:rPr>
          <w:rFonts w:ascii="Arial" w:hAnsi="Arial" w:cs="Arial"/>
          <w:b/>
          <w:sz w:val="20"/>
          <w:szCs w:val="20"/>
        </w:rPr>
        <w:t xml:space="preserve">Fernanda Lou </w:t>
      </w:r>
      <w:proofErr w:type="spellStart"/>
      <w:r w:rsidR="00705B50" w:rsidRPr="00E32631">
        <w:rPr>
          <w:rFonts w:ascii="Arial" w:hAnsi="Arial" w:cs="Arial"/>
          <w:b/>
          <w:sz w:val="20"/>
          <w:szCs w:val="20"/>
        </w:rPr>
        <w:t>Sans</w:t>
      </w:r>
      <w:proofErr w:type="spellEnd"/>
      <w:r w:rsidR="00705B50" w:rsidRPr="00E32631">
        <w:rPr>
          <w:rFonts w:ascii="Arial" w:hAnsi="Arial" w:cs="Arial"/>
          <w:b/>
          <w:sz w:val="20"/>
          <w:szCs w:val="20"/>
        </w:rPr>
        <w:t xml:space="preserve"> Magano,</w:t>
      </w:r>
      <w:r w:rsidR="00705B50" w:rsidRPr="00E32631">
        <w:rPr>
          <w:rFonts w:ascii="Arial" w:hAnsi="Arial" w:cs="Arial"/>
          <w:sz w:val="20"/>
          <w:szCs w:val="20"/>
        </w:rPr>
        <w:t xml:space="preserve"> Federação Nacional dos Psicólogos - FENAPSI; </w:t>
      </w:r>
      <w:r w:rsidR="00705B50" w:rsidRPr="00E32631">
        <w:rPr>
          <w:rFonts w:ascii="Arial" w:eastAsia="Calibri" w:hAnsi="Arial" w:cs="Arial"/>
          <w:b/>
          <w:sz w:val="20"/>
          <w:szCs w:val="20"/>
        </w:rPr>
        <w:t>Gilson Silva,</w:t>
      </w:r>
      <w:r w:rsidR="00705B50" w:rsidRPr="00E32631">
        <w:rPr>
          <w:rFonts w:ascii="Arial" w:eastAsia="Calibri" w:hAnsi="Arial" w:cs="Arial"/>
          <w:sz w:val="20"/>
          <w:szCs w:val="20"/>
        </w:rPr>
        <w:t xml:space="preserve"> Força Sindical; </w:t>
      </w:r>
      <w:r w:rsidR="00705B50" w:rsidRPr="00E32631">
        <w:rPr>
          <w:rFonts w:ascii="Arial" w:eastAsia="Calibri" w:hAnsi="Arial" w:cs="Arial"/>
          <w:b/>
          <w:sz w:val="20"/>
          <w:szCs w:val="20"/>
        </w:rPr>
        <w:t>Haroldo Jorge de Carvalho Pontes,</w:t>
      </w:r>
      <w:r w:rsidR="00705B50" w:rsidRPr="00E32631">
        <w:rPr>
          <w:rFonts w:ascii="Arial" w:eastAsia="Calibri" w:hAnsi="Arial" w:cs="Arial"/>
          <w:sz w:val="20"/>
          <w:szCs w:val="20"/>
        </w:rPr>
        <w:t xml:space="preserve"> Conselho Nacional de Secretários de Saúde – CONASS; </w:t>
      </w:r>
      <w:r w:rsidR="00705B50" w:rsidRPr="00E32631">
        <w:rPr>
          <w:rFonts w:ascii="Arial" w:hAnsi="Arial" w:cs="Arial"/>
          <w:b/>
          <w:sz w:val="20"/>
          <w:szCs w:val="20"/>
        </w:rPr>
        <w:t xml:space="preserve">João </w:t>
      </w:r>
      <w:proofErr w:type="spellStart"/>
      <w:r w:rsidR="00705B50" w:rsidRPr="00E32631">
        <w:rPr>
          <w:rFonts w:ascii="Arial" w:hAnsi="Arial" w:cs="Arial"/>
          <w:b/>
          <w:sz w:val="20"/>
          <w:szCs w:val="20"/>
        </w:rPr>
        <w:t>Donizeti</w:t>
      </w:r>
      <w:proofErr w:type="spellEnd"/>
      <w:r w:rsidR="00705B50" w:rsidRPr="00E32631">
        <w:rPr>
          <w:rFonts w:ascii="Arial" w:hAnsi="Arial" w:cs="Arial"/>
          <w:b/>
          <w:sz w:val="20"/>
          <w:szCs w:val="20"/>
        </w:rPr>
        <w:t xml:space="preserve"> </w:t>
      </w:r>
      <w:proofErr w:type="spellStart"/>
      <w:r w:rsidR="00705B50" w:rsidRPr="00E32631">
        <w:rPr>
          <w:rFonts w:ascii="Arial" w:hAnsi="Arial" w:cs="Arial"/>
          <w:b/>
          <w:sz w:val="20"/>
          <w:szCs w:val="20"/>
        </w:rPr>
        <w:t>Scaboli</w:t>
      </w:r>
      <w:proofErr w:type="spellEnd"/>
      <w:r w:rsidR="00705B50" w:rsidRPr="00E32631">
        <w:rPr>
          <w:rFonts w:ascii="Arial" w:hAnsi="Arial" w:cs="Arial"/>
          <w:b/>
          <w:sz w:val="20"/>
          <w:szCs w:val="20"/>
        </w:rPr>
        <w:t>,</w:t>
      </w:r>
      <w:r w:rsidR="00705B50" w:rsidRPr="00E32631">
        <w:rPr>
          <w:rFonts w:ascii="Arial" w:hAnsi="Arial" w:cs="Arial"/>
          <w:sz w:val="20"/>
          <w:szCs w:val="20"/>
        </w:rPr>
        <w:t xml:space="preserve"> </w:t>
      </w:r>
      <w:r w:rsidR="00705B50" w:rsidRPr="00E32631">
        <w:rPr>
          <w:rFonts w:ascii="Arial" w:eastAsia="Calibri" w:hAnsi="Arial" w:cs="Arial"/>
          <w:sz w:val="20"/>
          <w:szCs w:val="20"/>
        </w:rPr>
        <w:t xml:space="preserve">Força Sindical; </w:t>
      </w:r>
      <w:r w:rsidR="00705B50" w:rsidRPr="00E32631">
        <w:rPr>
          <w:rFonts w:ascii="Arial" w:hAnsi="Arial" w:cs="Arial"/>
          <w:b/>
          <w:sz w:val="20"/>
          <w:szCs w:val="20"/>
        </w:rPr>
        <w:t>José Arnaldo Pereira Diniz,</w:t>
      </w:r>
      <w:r w:rsidR="00705B50" w:rsidRPr="00E32631">
        <w:rPr>
          <w:rFonts w:ascii="Arial" w:hAnsi="Arial" w:cs="Arial"/>
          <w:sz w:val="20"/>
          <w:szCs w:val="20"/>
        </w:rPr>
        <w:t xml:space="preserve"> Federação Interestadual dos Odontologistas – FIO; </w:t>
      </w:r>
      <w:r w:rsidR="00705B50" w:rsidRPr="00E32631">
        <w:rPr>
          <w:rFonts w:ascii="Arial" w:hAnsi="Arial" w:cs="Arial"/>
          <w:b/>
          <w:sz w:val="20"/>
          <w:szCs w:val="20"/>
        </w:rPr>
        <w:t xml:space="preserve">José </w:t>
      </w:r>
      <w:proofErr w:type="spellStart"/>
      <w:r w:rsidR="00705B50" w:rsidRPr="00E32631">
        <w:rPr>
          <w:rFonts w:ascii="Arial" w:hAnsi="Arial" w:cs="Arial"/>
          <w:b/>
          <w:sz w:val="20"/>
          <w:szCs w:val="20"/>
        </w:rPr>
        <w:t>Eri</w:t>
      </w:r>
      <w:proofErr w:type="spellEnd"/>
      <w:r w:rsidR="00705B50" w:rsidRPr="00E32631">
        <w:rPr>
          <w:rFonts w:ascii="Arial" w:hAnsi="Arial" w:cs="Arial"/>
          <w:b/>
          <w:sz w:val="20"/>
          <w:szCs w:val="20"/>
        </w:rPr>
        <w:t xml:space="preserve"> de Medeiros, </w:t>
      </w:r>
      <w:r w:rsidR="00705B50" w:rsidRPr="00E32631">
        <w:rPr>
          <w:rFonts w:ascii="Arial" w:hAnsi="Arial" w:cs="Arial"/>
          <w:sz w:val="20"/>
          <w:szCs w:val="20"/>
        </w:rPr>
        <w:t xml:space="preserve">Conselho Nacional de Secretarias Municipais de Saúde – CONASEMS; </w:t>
      </w:r>
      <w:r w:rsidR="00705B50" w:rsidRPr="00E32631">
        <w:rPr>
          <w:rFonts w:ascii="Arial" w:eastAsia="Calibri" w:hAnsi="Arial" w:cs="Arial"/>
          <w:b/>
          <w:sz w:val="20"/>
          <w:szCs w:val="20"/>
        </w:rPr>
        <w:t>José João Lanceiro de Palma,</w:t>
      </w:r>
      <w:r w:rsidR="00705B50" w:rsidRPr="00E32631">
        <w:rPr>
          <w:rFonts w:ascii="Arial" w:eastAsia="Calibri" w:hAnsi="Arial" w:cs="Arial"/>
          <w:sz w:val="20"/>
          <w:szCs w:val="20"/>
        </w:rPr>
        <w:t xml:space="preserve"> Ministério da Saúde; </w:t>
      </w:r>
      <w:proofErr w:type="spellStart"/>
      <w:r w:rsidR="00705B50" w:rsidRPr="00E32631">
        <w:rPr>
          <w:rFonts w:ascii="Arial" w:hAnsi="Arial" w:cs="Arial"/>
          <w:b/>
          <w:sz w:val="20"/>
          <w:szCs w:val="20"/>
        </w:rPr>
        <w:t>Juneia</w:t>
      </w:r>
      <w:proofErr w:type="spellEnd"/>
      <w:r w:rsidR="00705B50" w:rsidRPr="00E32631">
        <w:rPr>
          <w:rFonts w:ascii="Arial" w:hAnsi="Arial" w:cs="Arial"/>
          <w:b/>
          <w:sz w:val="20"/>
          <w:szCs w:val="20"/>
        </w:rPr>
        <w:t xml:space="preserve"> Martins Batista,</w:t>
      </w:r>
      <w:r w:rsidR="00705B50" w:rsidRPr="00E32631">
        <w:rPr>
          <w:rFonts w:ascii="Arial" w:hAnsi="Arial" w:cs="Arial"/>
          <w:sz w:val="20"/>
          <w:szCs w:val="20"/>
        </w:rPr>
        <w:t xml:space="preserve"> Central Única dos Trabalhadores – CUT; </w:t>
      </w:r>
      <w:r w:rsidR="00705B50" w:rsidRPr="00E32631">
        <w:rPr>
          <w:rFonts w:ascii="Arial" w:eastAsia="Calibri" w:hAnsi="Arial" w:cs="Arial"/>
          <w:b/>
          <w:sz w:val="20"/>
          <w:szCs w:val="20"/>
        </w:rPr>
        <w:t>Kátia Maria Barreto Souto</w:t>
      </w:r>
      <w:r w:rsidR="00705B50" w:rsidRPr="00E32631">
        <w:rPr>
          <w:rFonts w:ascii="Arial" w:eastAsia="Calibri" w:hAnsi="Arial" w:cs="Arial"/>
          <w:sz w:val="20"/>
          <w:szCs w:val="20"/>
        </w:rPr>
        <w:t xml:space="preserve">, Ministério da Saúde; </w:t>
      </w:r>
      <w:r w:rsidR="00705B50" w:rsidRPr="00E32631">
        <w:rPr>
          <w:rFonts w:ascii="Arial" w:hAnsi="Arial" w:cs="Arial"/>
          <w:b/>
          <w:sz w:val="20"/>
          <w:szCs w:val="20"/>
        </w:rPr>
        <w:t>Liane Terezinha de Araújo Oliveira,</w:t>
      </w:r>
      <w:r w:rsidR="00705B50" w:rsidRPr="00E32631">
        <w:rPr>
          <w:rFonts w:ascii="Arial" w:hAnsi="Arial" w:cs="Arial"/>
          <w:sz w:val="20"/>
          <w:szCs w:val="20"/>
        </w:rPr>
        <w:t xml:space="preserve"> Federação Brasileira de Instituições Filantrópicas </w:t>
      </w:r>
      <w:r w:rsidR="00705B50" w:rsidRPr="00E32631">
        <w:rPr>
          <w:rFonts w:ascii="Arial" w:hAnsi="Arial" w:cs="Arial"/>
          <w:sz w:val="20"/>
          <w:szCs w:val="20"/>
        </w:rPr>
        <w:lastRenderedPageBreak/>
        <w:t xml:space="preserve">de Apoio à Saúde da Mama – FEMAMA; </w:t>
      </w:r>
      <w:r w:rsidR="00705B50" w:rsidRPr="00E32631">
        <w:rPr>
          <w:rFonts w:ascii="Arial" w:hAnsi="Arial" w:cs="Arial"/>
          <w:b/>
          <w:sz w:val="20"/>
          <w:szCs w:val="20"/>
        </w:rPr>
        <w:t xml:space="preserve">Luiz Alberto </w:t>
      </w:r>
      <w:proofErr w:type="spellStart"/>
      <w:r w:rsidR="00705B50" w:rsidRPr="00E32631">
        <w:rPr>
          <w:rFonts w:ascii="Arial" w:hAnsi="Arial" w:cs="Arial"/>
          <w:b/>
          <w:sz w:val="20"/>
          <w:szCs w:val="20"/>
        </w:rPr>
        <w:t>Catanoce</w:t>
      </w:r>
      <w:proofErr w:type="spellEnd"/>
      <w:r w:rsidR="00705B50" w:rsidRPr="00E32631">
        <w:rPr>
          <w:rFonts w:ascii="Arial" w:hAnsi="Arial" w:cs="Arial"/>
          <w:b/>
          <w:sz w:val="20"/>
          <w:szCs w:val="20"/>
        </w:rPr>
        <w:t>,</w:t>
      </w:r>
      <w:r w:rsidR="00705B50" w:rsidRPr="00E32631">
        <w:rPr>
          <w:rFonts w:ascii="Arial" w:hAnsi="Arial" w:cs="Arial"/>
          <w:sz w:val="20"/>
          <w:szCs w:val="20"/>
        </w:rPr>
        <w:t xml:space="preserve"> Sindicato Nacional dos Aposentados, Pensionistas e Idosos da Força Sindical (</w:t>
      </w:r>
      <w:proofErr w:type="spellStart"/>
      <w:r w:rsidR="00705B50" w:rsidRPr="00E32631">
        <w:rPr>
          <w:rFonts w:ascii="Arial" w:hAnsi="Arial" w:cs="Arial"/>
          <w:sz w:val="20"/>
          <w:szCs w:val="20"/>
        </w:rPr>
        <w:t>Sindnapi</w:t>
      </w:r>
      <w:proofErr w:type="spellEnd"/>
      <w:r w:rsidR="00705B50" w:rsidRPr="00E32631">
        <w:rPr>
          <w:rFonts w:ascii="Arial" w:hAnsi="Arial" w:cs="Arial"/>
          <w:sz w:val="20"/>
          <w:szCs w:val="20"/>
        </w:rPr>
        <w:t xml:space="preserve">); </w:t>
      </w:r>
      <w:r w:rsidR="00705B50" w:rsidRPr="00E32631">
        <w:rPr>
          <w:rFonts w:ascii="Arial" w:hAnsi="Arial" w:cs="Arial"/>
          <w:b/>
          <w:sz w:val="20"/>
          <w:szCs w:val="20"/>
        </w:rPr>
        <w:t>Luiz Aníbal Vieira Machado,</w:t>
      </w:r>
      <w:r w:rsidR="00705B50" w:rsidRPr="00E32631">
        <w:rPr>
          <w:rFonts w:ascii="Arial" w:hAnsi="Arial" w:cs="Arial"/>
          <w:sz w:val="20"/>
          <w:szCs w:val="20"/>
        </w:rPr>
        <w:t xml:space="preserve"> Nova Central Sindical de Trabalhadores (NCST); </w:t>
      </w:r>
      <w:r w:rsidR="00705B50" w:rsidRPr="00E32631">
        <w:rPr>
          <w:rFonts w:ascii="Arial" w:hAnsi="Arial" w:cs="Arial"/>
          <w:b/>
          <w:sz w:val="20"/>
          <w:szCs w:val="20"/>
        </w:rPr>
        <w:t xml:space="preserve">Marcos Antonio Gonçalves, </w:t>
      </w:r>
      <w:r w:rsidR="00705B50" w:rsidRPr="00E32631">
        <w:rPr>
          <w:rFonts w:ascii="Arial" w:hAnsi="Arial" w:cs="Arial"/>
          <w:sz w:val="20"/>
          <w:szCs w:val="20"/>
        </w:rPr>
        <w:t xml:space="preserve">Federação Nacional das </w:t>
      </w:r>
      <w:proofErr w:type="spellStart"/>
      <w:r w:rsidR="00705B50" w:rsidRPr="00E32631">
        <w:rPr>
          <w:rFonts w:ascii="Arial" w:hAnsi="Arial" w:cs="Arial"/>
          <w:sz w:val="20"/>
          <w:szCs w:val="20"/>
        </w:rPr>
        <w:t>Avapes</w:t>
      </w:r>
      <w:proofErr w:type="spellEnd"/>
      <w:r w:rsidR="00705B50" w:rsidRPr="00E32631">
        <w:rPr>
          <w:rFonts w:ascii="Arial" w:hAnsi="Arial" w:cs="Arial"/>
          <w:sz w:val="20"/>
          <w:szCs w:val="20"/>
        </w:rPr>
        <w:t xml:space="preserve"> (FENAVAPE); </w:t>
      </w:r>
      <w:r w:rsidR="00705B50" w:rsidRPr="00E32631">
        <w:rPr>
          <w:rFonts w:ascii="Arial" w:hAnsi="Arial" w:cs="Arial"/>
          <w:b/>
          <w:sz w:val="20"/>
          <w:szCs w:val="20"/>
        </w:rPr>
        <w:t>Rodrigo de Souza Pinheiro</w:t>
      </w:r>
      <w:r w:rsidR="00705B50" w:rsidRPr="00E32631">
        <w:rPr>
          <w:rFonts w:ascii="Arial" w:hAnsi="Arial" w:cs="Arial"/>
          <w:sz w:val="20"/>
          <w:szCs w:val="20"/>
        </w:rPr>
        <w:t xml:space="preserve">, Movimento Nacional de Luta Contra AIDS; </w:t>
      </w:r>
      <w:r w:rsidR="00705B50" w:rsidRPr="00E32631">
        <w:rPr>
          <w:rFonts w:ascii="Arial" w:hAnsi="Arial" w:cs="Arial"/>
          <w:b/>
          <w:sz w:val="20"/>
          <w:szCs w:val="20"/>
        </w:rPr>
        <w:t xml:space="preserve">Rosangela da Silva Santos, </w:t>
      </w:r>
      <w:r w:rsidR="00705B50" w:rsidRPr="00E32631">
        <w:rPr>
          <w:rFonts w:ascii="Arial" w:hAnsi="Arial" w:cs="Arial"/>
          <w:sz w:val="20"/>
          <w:szCs w:val="20"/>
        </w:rPr>
        <w:t xml:space="preserve">Federação das Associações de Renais e Transplantados do Brasil – FARBRA; </w:t>
      </w:r>
      <w:r w:rsidR="00705B50" w:rsidRPr="00E32631">
        <w:rPr>
          <w:rFonts w:ascii="Arial" w:hAnsi="Arial" w:cs="Arial"/>
          <w:b/>
          <w:sz w:val="20"/>
          <w:szCs w:val="20"/>
        </w:rPr>
        <w:t>Simone Vieira da Cruz,</w:t>
      </w:r>
      <w:r w:rsidR="00705B50" w:rsidRPr="00E32631">
        <w:rPr>
          <w:rFonts w:ascii="Arial" w:hAnsi="Arial" w:cs="Arial"/>
          <w:sz w:val="20"/>
          <w:szCs w:val="20"/>
        </w:rPr>
        <w:t xml:space="preserve"> Articulação de Organizações de Mulheres Negras Brasileiras – AMNB; </w:t>
      </w:r>
      <w:r w:rsidR="00705B50" w:rsidRPr="00E32631">
        <w:rPr>
          <w:rFonts w:ascii="Arial" w:hAnsi="Arial" w:cs="Arial"/>
          <w:b/>
          <w:sz w:val="20"/>
          <w:szCs w:val="20"/>
        </w:rPr>
        <w:t>Wanderley Gomes da Silva,</w:t>
      </w:r>
      <w:r w:rsidR="00705B50" w:rsidRPr="00E32631">
        <w:rPr>
          <w:rFonts w:ascii="Arial" w:hAnsi="Arial" w:cs="Arial"/>
          <w:sz w:val="20"/>
          <w:szCs w:val="20"/>
        </w:rPr>
        <w:t xml:space="preserve"> Confederação Nacional das Associações de Moradores – CONAM; </w:t>
      </w:r>
      <w:proofErr w:type="spellStart"/>
      <w:r w:rsidR="00705B50" w:rsidRPr="00E32631">
        <w:rPr>
          <w:rFonts w:ascii="Arial" w:hAnsi="Arial" w:cs="Arial"/>
          <w:b/>
          <w:sz w:val="20"/>
          <w:szCs w:val="20"/>
        </w:rPr>
        <w:t>Wilen</w:t>
      </w:r>
      <w:proofErr w:type="spellEnd"/>
      <w:r w:rsidR="00705B50" w:rsidRPr="00E32631">
        <w:rPr>
          <w:rFonts w:ascii="Arial" w:hAnsi="Arial" w:cs="Arial"/>
          <w:b/>
          <w:sz w:val="20"/>
          <w:szCs w:val="20"/>
        </w:rPr>
        <w:t xml:space="preserve"> </w:t>
      </w:r>
      <w:proofErr w:type="spellStart"/>
      <w:r w:rsidR="00705B50" w:rsidRPr="00E32631">
        <w:rPr>
          <w:rFonts w:ascii="Arial" w:hAnsi="Arial" w:cs="Arial"/>
          <w:b/>
          <w:sz w:val="20"/>
          <w:szCs w:val="20"/>
        </w:rPr>
        <w:t>Heil</w:t>
      </w:r>
      <w:proofErr w:type="spellEnd"/>
      <w:r w:rsidR="00705B50" w:rsidRPr="00E32631">
        <w:rPr>
          <w:rFonts w:ascii="Arial" w:hAnsi="Arial" w:cs="Arial"/>
          <w:b/>
          <w:sz w:val="20"/>
          <w:szCs w:val="20"/>
        </w:rPr>
        <w:t xml:space="preserve"> e Silva</w:t>
      </w:r>
      <w:r w:rsidR="00705B50" w:rsidRPr="00E32631">
        <w:rPr>
          <w:rFonts w:ascii="Arial" w:hAnsi="Arial" w:cs="Arial"/>
          <w:sz w:val="20"/>
          <w:szCs w:val="20"/>
        </w:rPr>
        <w:t xml:space="preserve">, Conselho Federal de Fisioterapia e Terapia Ocupacional (COFFITO); e </w:t>
      </w:r>
      <w:r w:rsidR="00705B50" w:rsidRPr="00E32631">
        <w:rPr>
          <w:rFonts w:ascii="Arial" w:hAnsi="Arial" w:cs="Arial"/>
          <w:b/>
          <w:sz w:val="20"/>
          <w:szCs w:val="20"/>
        </w:rPr>
        <w:t>Zaíra Tronco Salerno,</w:t>
      </w:r>
      <w:r w:rsidR="00705B50" w:rsidRPr="00E32631">
        <w:rPr>
          <w:rFonts w:ascii="Arial" w:hAnsi="Arial" w:cs="Arial"/>
          <w:sz w:val="20"/>
          <w:szCs w:val="20"/>
        </w:rPr>
        <w:t xml:space="preserve"> Associação Brasileira de Nutrição (ASBRAN). </w:t>
      </w:r>
    </w:p>
    <w:sectPr w:rsidR="00FD5956" w:rsidRPr="00E32631" w:rsidSect="008B468B">
      <w:headerReference w:type="default" r:id="rId12"/>
      <w:footerReference w:type="default" r:id="rId1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A2" w:rsidRDefault="00FF0AA2" w:rsidP="00621065">
      <w:pPr>
        <w:spacing w:after="0" w:line="240" w:lineRule="auto"/>
      </w:pPr>
      <w:r>
        <w:separator/>
      </w:r>
    </w:p>
  </w:endnote>
  <w:endnote w:type="continuationSeparator" w:id="0">
    <w:p w:rsidR="00FF0AA2" w:rsidRDefault="00FF0AA2" w:rsidP="0062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3927"/>
      <w:docPartObj>
        <w:docPartGallery w:val="Page Numbers (Bottom of Page)"/>
        <w:docPartUnique/>
      </w:docPartObj>
    </w:sdtPr>
    <w:sdtEndPr/>
    <w:sdtContent>
      <w:p w:rsidR="00FF0AA2" w:rsidRDefault="00FF0AA2">
        <w:pPr>
          <w:pStyle w:val="Rodap"/>
          <w:jc w:val="right"/>
        </w:pPr>
        <w:r>
          <w:fldChar w:fldCharType="begin"/>
        </w:r>
        <w:r>
          <w:instrText>PAGE   \* MERGEFORMAT</w:instrText>
        </w:r>
        <w:r>
          <w:fldChar w:fldCharType="separate"/>
        </w:r>
        <w:r w:rsidR="00362DB7">
          <w:rPr>
            <w:noProof/>
          </w:rPr>
          <w:t>1</w:t>
        </w:r>
        <w:r>
          <w:rPr>
            <w:noProof/>
          </w:rPr>
          <w:fldChar w:fldCharType="end"/>
        </w:r>
      </w:p>
    </w:sdtContent>
  </w:sdt>
  <w:p w:rsidR="00FF0AA2" w:rsidRDefault="00FF0A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A2" w:rsidRDefault="00FF0AA2" w:rsidP="00621065">
      <w:pPr>
        <w:spacing w:after="0" w:line="240" w:lineRule="auto"/>
      </w:pPr>
      <w:r>
        <w:separator/>
      </w:r>
    </w:p>
  </w:footnote>
  <w:footnote w:type="continuationSeparator" w:id="0">
    <w:p w:rsidR="00FF0AA2" w:rsidRDefault="00FF0AA2" w:rsidP="00621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A2" w:rsidRDefault="00FF0AA2">
    <w:pPr>
      <w:pStyle w:val="Cabealho"/>
      <w:jc w:val="right"/>
    </w:pPr>
  </w:p>
  <w:p w:rsidR="00FF0AA2" w:rsidRDefault="00FF0A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758"/>
    <w:multiLevelType w:val="hybridMultilevel"/>
    <w:tmpl w:val="95F8E076"/>
    <w:lvl w:ilvl="0" w:tplc="A7DC40B0">
      <w:start w:val="1"/>
      <w:numFmt w:val="bullet"/>
      <w:lvlText w:val="o"/>
      <w:lvlJc w:val="left"/>
      <w:pPr>
        <w:tabs>
          <w:tab w:val="num" w:pos="720"/>
        </w:tabs>
        <w:ind w:left="720" w:hanging="360"/>
      </w:pPr>
      <w:rPr>
        <w:rFonts w:ascii="Courier New" w:hAnsi="Courier New" w:hint="default"/>
      </w:rPr>
    </w:lvl>
    <w:lvl w:ilvl="1" w:tplc="234EA864" w:tentative="1">
      <w:start w:val="1"/>
      <w:numFmt w:val="bullet"/>
      <w:lvlText w:val="o"/>
      <w:lvlJc w:val="left"/>
      <w:pPr>
        <w:tabs>
          <w:tab w:val="num" w:pos="1440"/>
        </w:tabs>
        <w:ind w:left="1440" w:hanging="360"/>
      </w:pPr>
      <w:rPr>
        <w:rFonts w:ascii="Courier New" w:hAnsi="Courier New" w:hint="default"/>
      </w:rPr>
    </w:lvl>
    <w:lvl w:ilvl="2" w:tplc="A5A68290" w:tentative="1">
      <w:start w:val="1"/>
      <w:numFmt w:val="bullet"/>
      <w:lvlText w:val="o"/>
      <w:lvlJc w:val="left"/>
      <w:pPr>
        <w:tabs>
          <w:tab w:val="num" w:pos="2160"/>
        </w:tabs>
        <w:ind w:left="2160" w:hanging="360"/>
      </w:pPr>
      <w:rPr>
        <w:rFonts w:ascii="Courier New" w:hAnsi="Courier New" w:hint="default"/>
      </w:rPr>
    </w:lvl>
    <w:lvl w:ilvl="3" w:tplc="5D38B212" w:tentative="1">
      <w:start w:val="1"/>
      <w:numFmt w:val="bullet"/>
      <w:lvlText w:val="o"/>
      <w:lvlJc w:val="left"/>
      <w:pPr>
        <w:tabs>
          <w:tab w:val="num" w:pos="2880"/>
        </w:tabs>
        <w:ind w:left="2880" w:hanging="360"/>
      </w:pPr>
      <w:rPr>
        <w:rFonts w:ascii="Courier New" w:hAnsi="Courier New" w:hint="default"/>
      </w:rPr>
    </w:lvl>
    <w:lvl w:ilvl="4" w:tplc="E5848208" w:tentative="1">
      <w:start w:val="1"/>
      <w:numFmt w:val="bullet"/>
      <w:lvlText w:val="o"/>
      <w:lvlJc w:val="left"/>
      <w:pPr>
        <w:tabs>
          <w:tab w:val="num" w:pos="3600"/>
        </w:tabs>
        <w:ind w:left="3600" w:hanging="360"/>
      </w:pPr>
      <w:rPr>
        <w:rFonts w:ascii="Courier New" w:hAnsi="Courier New" w:hint="default"/>
      </w:rPr>
    </w:lvl>
    <w:lvl w:ilvl="5" w:tplc="DD882D40" w:tentative="1">
      <w:start w:val="1"/>
      <w:numFmt w:val="bullet"/>
      <w:lvlText w:val="o"/>
      <w:lvlJc w:val="left"/>
      <w:pPr>
        <w:tabs>
          <w:tab w:val="num" w:pos="4320"/>
        </w:tabs>
        <w:ind w:left="4320" w:hanging="360"/>
      </w:pPr>
      <w:rPr>
        <w:rFonts w:ascii="Courier New" w:hAnsi="Courier New" w:hint="default"/>
      </w:rPr>
    </w:lvl>
    <w:lvl w:ilvl="6" w:tplc="494C6B72" w:tentative="1">
      <w:start w:val="1"/>
      <w:numFmt w:val="bullet"/>
      <w:lvlText w:val="o"/>
      <w:lvlJc w:val="left"/>
      <w:pPr>
        <w:tabs>
          <w:tab w:val="num" w:pos="5040"/>
        </w:tabs>
        <w:ind w:left="5040" w:hanging="360"/>
      </w:pPr>
      <w:rPr>
        <w:rFonts w:ascii="Courier New" w:hAnsi="Courier New" w:hint="default"/>
      </w:rPr>
    </w:lvl>
    <w:lvl w:ilvl="7" w:tplc="77F6AFDE" w:tentative="1">
      <w:start w:val="1"/>
      <w:numFmt w:val="bullet"/>
      <w:lvlText w:val="o"/>
      <w:lvlJc w:val="left"/>
      <w:pPr>
        <w:tabs>
          <w:tab w:val="num" w:pos="5760"/>
        </w:tabs>
        <w:ind w:left="5760" w:hanging="360"/>
      </w:pPr>
      <w:rPr>
        <w:rFonts w:ascii="Courier New" w:hAnsi="Courier New" w:hint="default"/>
      </w:rPr>
    </w:lvl>
    <w:lvl w:ilvl="8" w:tplc="51466C1C" w:tentative="1">
      <w:start w:val="1"/>
      <w:numFmt w:val="bullet"/>
      <w:lvlText w:val="o"/>
      <w:lvlJc w:val="left"/>
      <w:pPr>
        <w:tabs>
          <w:tab w:val="num" w:pos="6480"/>
        </w:tabs>
        <w:ind w:left="6480" w:hanging="360"/>
      </w:pPr>
      <w:rPr>
        <w:rFonts w:ascii="Courier New" w:hAnsi="Courier New" w:hint="default"/>
      </w:rPr>
    </w:lvl>
  </w:abstractNum>
  <w:abstractNum w:abstractNumId="1">
    <w:nsid w:val="02C57AD6"/>
    <w:multiLevelType w:val="hybridMultilevel"/>
    <w:tmpl w:val="560A22D0"/>
    <w:lvl w:ilvl="0" w:tplc="E5DA6412">
      <w:start w:val="1"/>
      <w:numFmt w:val="bullet"/>
      <w:lvlText w:val="•"/>
      <w:lvlJc w:val="left"/>
      <w:pPr>
        <w:tabs>
          <w:tab w:val="num" w:pos="720"/>
        </w:tabs>
        <w:ind w:left="720" w:hanging="360"/>
      </w:pPr>
      <w:rPr>
        <w:rFonts w:ascii="Arial" w:hAnsi="Arial" w:hint="default"/>
      </w:rPr>
    </w:lvl>
    <w:lvl w:ilvl="1" w:tplc="9E56EC76" w:tentative="1">
      <w:start w:val="1"/>
      <w:numFmt w:val="bullet"/>
      <w:lvlText w:val="•"/>
      <w:lvlJc w:val="left"/>
      <w:pPr>
        <w:tabs>
          <w:tab w:val="num" w:pos="1440"/>
        </w:tabs>
        <w:ind w:left="1440" w:hanging="360"/>
      </w:pPr>
      <w:rPr>
        <w:rFonts w:ascii="Arial" w:hAnsi="Arial" w:hint="default"/>
      </w:rPr>
    </w:lvl>
    <w:lvl w:ilvl="2" w:tplc="F454014E">
      <w:start w:val="1"/>
      <w:numFmt w:val="bullet"/>
      <w:lvlText w:val="•"/>
      <w:lvlJc w:val="left"/>
      <w:pPr>
        <w:tabs>
          <w:tab w:val="num" w:pos="2160"/>
        </w:tabs>
        <w:ind w:left="2160" w:hanging="360"/>
      </w:pPr>
      <w:rPr>
        <w:rFonts w:ascii="Arial" w:hAnsi="Arial" w:hint="default"/>
      </w:rPr>
    </w:lvl>
    <w:lvl w:ilvl="3" w:tplc="55B8D1BA" w:tentative="1">
      <w:start w:val="1"/>
      <w:numFmt w:val="bullet"/>
      <w:lvlText w:val="•"/>
      <w:lvlJc w:val="left"/>
      <w:pPr>
        <w:tabs>
          <w:tab w:val="num" w:pos="2880"/>
        </w:tabs>
        <w:ind w:left="2880" w:hanging="360"/>
      </w:pPr>
      <w:rPr>
        <w:rFonts w:ascii="Arial" w:hAnsi="Arial" w:hint="default"/>
      </w:rPr>
    </w:lvl>
    <w:lvl w:ilvl="4" w:tplc="5A0AA50C" w:tentative="1">
      <w:start w:val="1"/>
      <w:numFmt w:val="bullet"/>
      <w:lvlText w:val="•"/>
      <w:lvlJc w:val="left"/>
      <w:pPr>
        <w:tabs>
          <w:tab w:val="num" w:pos="3600"/>
        </w:tabs>
        <w:ind w:left="3600" w:hanging="360"/>
      </w:pPr>
      <w:rPr>
        <w:rFonts w:ascii="Arial" w:hAnsi="Arial" w:hint="default"/>
      </w:rPr>
    </w:lvl>
    <w:lvl w:ilvl="5" w:tplc="2C46F0A0" w:tentative="1">
      <w:start w:val="1"/>
      <w:numFmt w:val="bullet"/>
      <w:lvlText w:val="•"/>
      <w:lvlJc w:val="left"/>
      <w:pPr>
        <w:tabs>
          <w:tab w:val="num" w:pos="4320"/>
        </w:tabs>
        <w:ind w:left="4320" w:hanging="360"/>
      </w:pPr>
      <w:rPr>
        <w:rFonts w:ascii="Arial" w:hAnsi="Arial" w:hint="default"/>
      </w:rPr>
    </w:lvl>
    <w:lvl w:ilvl="6" w:tplc="A9EAEC54" w:tentative="1">
      <w:start w:val="1"/>
      <w:numFmt w:val="bullet"/>
      <w:lvlText w:val="•"/>
      <w:lvlJc w:val="left"/>
      <w:pPr>
        <w:tabs>
          <w:tab w:val="num" w:pos="5040"/>
        </w:tabs>
        <w:ind w:left="5040" w:hanging="360"/>
      </w:pPr>
      <w:rPr>
        <w:rFonts w:ascii="Arial" w:hAnsi="Arial" w:hint="default"/>
      </w:rPr>
    </w:lvl>
    <w:lvl w:ilvl="7" w:tplc="01E05A72" w:tentative="1">
      <w:start w:val="1"/>
      <w:numFmt w:val="bullet"/>
      <w:lvlText w:val="•"/>
      <w:lvlJc w:val="left"/>
      <w:pPr>
        <w:tabs>
          <w:tab w:val="num" w:pos="5760"/>
        </w:tabs>
        <w:ind w:left="5760" w:hanging="360"/>
      </w:pPr>
      <w:rPr>
        <w:rFonts w:ascii="Arial" w:hAnsi="Arial" w:hint="default"/>
      </w:rPr>
    </w:lvl>
    <w:lvl w:ilvl="8" w:tplc="65283A76" w:tentative="1">
      <w:start w:val="1"/>
      <w:numFmt w:val="bullet"/>
      <w:lvlText w:val="•"/>
      <w:lvlJc w:val="left"/>
      <w:pPr>
        <w:tabs>
          <w:tab w:val="num" w:pos="6480"/>
        </w:tabs>
        <w:ind w:left="6480" w:hanging="360"/>
      </w:pPr>
      <w:rPr>
        <w:rFonts w:ascii="Arial" w:hAnsi="Arial" w:hint="default"/>
      </w:rPr>
    </w:lvl>
  </w:abstractNum>
  <w:abstractNum w:abstractNumId="2">
    <w:nsid w:val="02F055CC"/>
    <w:multiLevelType w:val="hybridMultilevel"/>
    <w:tmpl w:val="5ABC5D24"/>
    <w:lvl w:ilvl="0" w:tplc="AE30DD40">
      <w:start w:val="1"/>
      <w:numFmt w:val="bullet"/>
      <w:lvlText w:val=""/>
      <w:lvlJc w:val="left"/>
      <w:pPr>
        <w:tabs>
          <w:tab w:val="num" w:pos="720"/>
        </w:tabs>
        <w:ind w:left="720" w:hanging="360"/>
      </w:pPr>
      <w:rPr>
        <w:rFonts w:ascii="Wingdings" w:hAnsi="Wingdings" w:hint="default"/>
      </w:rPr>
    </w:lvl>
    <w:lvl w:ilvl="1" w:tplc="8F40FBE8" w:tentative="1">
      <w:start w:val="1"/>
      <w:numFmt w:val="bullet"/>
      <w:lvlText w:val=""/>
      <w:lvlJc w:val="left"/>
      <w:pPr>
        <w:tabs>
          <w:tab w:val="num" w:pos="1440"/>
        </w:tabs>
        <w:ind w:left="1440" w:hanging="360"/>
      </w:pPr>
      <w:rPr>
        <w:rFonts w:ascii="Wingdings" w:hAnsi="Wingdings" w:hint="default"/>
      </w:rPr>
    </w:lvl>
    <w:lvl w:ilvl="2" w:tplc="75C8E03A" w:tentative="1">
      <w:start w:val="1"/>
      <w:numFmt w:val="bullet"/>
      <w:lvlText w:val=""/>
      <w:lvlJc w:val="left"/>
      <w:pPr>
        <w:tabs>
          <w:tab w:val="num" w:pos="2160"/>
        </w:tabs>
        <w:ind w:left="2160" w:hanging="360"/>
      </w:pPr>
      <w:rPr>
        <w:rFonts w:ascii="Wingdings" w:hAnsi="Wingdings" w:hint="default"/>
      </w:rPr>
    </w:lvl>
    <w:lvl w:ilvl="3" w:tplc="C4F8F0DC" w:tentative="1">
      <w:start w:val="1"/>
      <w:numFmt w:val="bullet"/>
      <w:lvlText w:val=""/>
      <w:lvlJc w:val="left"/>
      <w:pPr>
        <w:tabs>
          <w:tab w:val="num" w:pos="2880"/>
        </w:tabs>
        <w:ind w:left="2880" w:hanging="360"/>
      </w:pPr>
      <w:rPr>
        <w:rFonts w:ascii="Wingdings" w:hAnsi="Wingdings" w:hint="default"/>
      </w:rPr>
    </w:lvl>
    <w:lvl w:ilvl="4" w:tplc="DEB0BD88" w:tentative="1">
      <w:start w:val="1"/>
      <w:numFmt w:val="bullet"/>
      <w:lvlText w:val=""/>
      <w:lvlJc w:val="left"/>
      <w:pPr>
        <w:tabs>
          <w:tab w:val="num" w:pos="3600"/>
        </w:tabs>
        <w:ind w:left="3600" w:hanging="360"/>
      </w:pPr>
      <w:rPr>
        <w:rFonts w:ascii="Wingdings" w:hAnsi="Wingdings" w:hint="default"/>
      </w:rPr>
    </w:lvl>
    <w:lvl w:ilvl="5" w:tplc="863408F8" w:tentative="1">
      <w:start w:val="1"/>
      <w:numFmt w:val="bullet"/>
      <w:lvlText w:val=""/>
      <w:lvlJc w:val="left"/>
      <w:pPr>
        <w:tabs>
          <w:tab w:val="num" w:pos="4320"/>
        </w:tabs>
        <w:ind w:left="4320" w:hanging="360"/>
      </w:pPr>
      <w:rPr>
        <w:rFonts w:ascii="Wingdings" w:hAnsi="Wingdings" w:hint="default"/>
      </w:rPr>
    </w:lvl>
    <w:lvl w:ilvl="6" w:tplc="93B88FE6" w:tentative="1">
      <w:start w:val="1"/>
      <w:numFmt w:val="bullet"/>
      <w:lvlText w:val=""/>
      <w:lvlJc w:val="left"/>
      <w:pPr>
        <w:tabs>
          <w:tab w:val="num" w:pos="5040"/>
        </w:tabs>
        <w:ind w:left="5040" w:hanging="360"/>
      </w:pPr>
      <w:rPr>
        <w:rFonts w:ascii="Wingdings" w:hAnsi="Wingdings" w:hint="default"/>
      </w:rPr>
    </w:lvl>
    <w:lvl w:ilvl="7" w:tplc="EDF20BD2" w:tentative="1">
      <w:start w:val="1"/>
      <w:numFmt w:val="bullet"/>
      <w:lvlText w:val=""/>
      <w:lvlJc w:val="left"/>
      <w:pPr>
        <w:tabs>
          <w:tab w:val="num" w:pos="5760"/>
        </w:tabs>
        <w:ind w:left="5760" w:hanging="360"/>
      </w:pPr>
      <w:rPr>
        <w:rFonts w:ascii="Wingdings" w:hAnsi="Wingdings" w:hint="default"/>
      </w:rPr>
    </w:lvl>
    <w:lvl w:ilvl="8" w:tplc="B6DE08BA" w:tentative="1">
      <w:start w:val="1"/>
      <w:numFmt w:val="bullet"/>
      <w:lvlText w:val=""/>
      <w:lvlJc w:val="left"/>
      <w:pPr>
        <w:tabs>
          <w:tab w:val="num" w:pos="6480"/>
        </w:tabs>
        <w:ind w:left="6480" w:hanging="360"/>
      </w:pPr>
      <w:rPr>
        <w:rFonts w:ascii="Wingdings" w:hAnsi="Wingdings" w:hint="default"/>
      </w:rPr>
    </w:lvl>
  </w:abstractNum>
  <w:abstractNum w:abstractNumId="3">
    <w:nsid w:val="0B8935F8"/>
    <w:multiLevelType w:val="hybridMultilevel"/>
    <w:tmpl w:val="2D02F436"/>
    <w:lvl w:ilvl="0" w:tplc="7F5213BE">
      <w:start w:val="1"/>
      <w:numFmt w:val="bullet"/>
      <w:lvlText w:val="•"/>
      <w:lvlJc w:val="left"/>
      <w:pPr>
        <w:tabs>
          <w:tab w:val="num" w:pos="720"/>
        </w:tabs>
        <w:ind w:left="720" w:hanging="360"/>
      </w:pPr>
      <w:rPr>
        <w:rFonts w:ascii="Arial" w:hAnsi="Arial" w:hint="default"/>
      </w:rPr>
    </w:lvl>
    <w:lvl w:ilvl="1" w:tplc="B5867780" w:tentative="1">
      <w:start w:val="1"/>
      <w:numFmt w:val="bullet"/>
      <w:lvlText w:val="•"/>
      <w:lvlJc w:val="left"/>
      <w:pPr>
        <w:tabs>
          <w:tab w:val="num" w:pos="1440"/>
        </w:tabs>
        <w:ind w:left="1440" w:hanging="360"/>
      </w:pPr>
      <w:rPr>
        <w:rFonts w:ascii="Arial" w:hAnsi="Arial" w:hint="default"/>
      </w:rPr>
    </w:lvl>
    <w:lvl w:ilvl="2" w:tplc="C8FCE756" w:tentative="1">
      <w:start w:val="1"/>
      <w:numFmt w:val="bullet"/>
      <w:lvlText w:val="•"/>
      <w:lvlJc w:val="left"/>
      <w:pPr>
        <w:tabs>
          <w:tab w:val="num" w:pos="2160"/>
        </w:tabs>
        <w:ind w:left="2160" w:hanging="360"/>
      </w:pPr>
      <w:rPr>
        <w:rFonts w:ascii="Arial" w:hAnsi="Arial" w:hint="default"/>
      </w:rPr>
    </w:lvl>
    <w:lvl w:ilvl="3" w:tplc="69D68F7A" w:tentative="1">
      <w:start w:val="1"/>
      <w:numFmt w:val="bullet"/>
      <w:lvlText w:val="•"/>
      <w:lvlJc w:val="left"/>
      <w:pPr>
        <w:tabs>
          <w:tab w:val="num" w:pos="2880"/>
        </w:tabs>
        <w:ind w:left="2880" w:hanging="360"/>
      </w:pPr>
      <w:rPr>
        <w:rFonts w:ascii="Arial" w:hAnsi="Arial" w:hint="default"/>
      </w:rPr>
    </w:lvl>
    <w:lvl w:ilvl="4" w:tplc="C24A105C" w:tentative="1">
      <w:start w:val="1"/>
      <w:numFmt w:val="bullet"/>
      <w:lvlText w:val="•"/>
      <w:lvlJc w:val="left"/>
      <w:pPr>
        <w:tabs>
          <w:tab w:val="num" w:pos="3600"/>
        </w:tabs>
        <w:ind w:left="3600" w:hanging="360"/>
      </w:pPr>
      <w:rPr>
        <w:rFonts w:ascii="Arial" w:hAnsi="Arial" w:hint="default"/>
      </w:rPr>
    </w:lvl>
    <w:lvl w:ilvl="5" w:tplc="E7462720" w:tentative="1">
      <w:start w:val="1"/>
      <w:numFmt w:val="bullet"/>
      <w:lvlText w:val="•"/>
      <w:lvlJc w:val="left"/>
      <w:pPr>
        <w:tabs>
          <w:tab w:val="num" w:pos="4320"/>
        </w:tabs>
        <w:ind w:left="4320" w:hanging="360"/>
      </w:pPr>
      <w:rPr>
        <w:rFonts w:ascii="Arial" w:hAnsi="Arial" w:hint="default"/>
      </w:rPr>
    </w:lvl>
    <w:lvl w:ilvl="6" w:tplc="4A98105A" w:tentative="1">
      <w:start w:val="1"/>
      <w:numFmt w:val="bullet"/>
      <w:lvlText w:val="•"/>
      <w:lvlJc w:val="left"/>
      <w:pPr>
        <w:tabs>
          <w:tab w:val="num" w:pos="5040"/>
        </w:tabs>
        <w:ind w:left="5040" w:hanging="360"/>
      </w:pPr>
      <w:rPr>
        <w:rFonts w:ascii="Arial" w:hAnsi="Arial" w:hint="default"/>
      </w:rPr>
    </w:lvl>
    <w:lvl w:ilvl="7" w:tplc="AB6E4262" w:tentative="1">
      <w:start w:val="1"/>
      <w:numFmt w:val="bullet"/>
      <w:lvlText w:val="•"/>
      <w:lvlJc w:val="left"/>
      <w:pPr>
        <w:tabs>
          <w:tab w:val="num" w:pos="5760"/>
        </w:tabs>
        <w:ind w:left="5760" w:hanging="360"/>
      </w:pPr>
      <w:rPr>
        <w:rFonts w:ascii="Arial" w:hAnsi="Arial" w:hint="default"/>
      </w:rPr>
    </w:lvl>
    <w:lvl w:ilvl="8" w:tplc="FF4EE6A0" w:tentative="1">
      <w:start w:val="1"/>
      <w:numFmt w:val="bullet"/>
      <w:lvlText w:val="•"/>
      <w:lvlJc w:val="left"/>
      <w:pPr>
        <w:tabs>
          <w:tab w:val="num" w:pos="6480"/>
        </w:tabs>
        <w:ind w:left="6480" w:hanging="360"/>
      </w:pPr>
      <w:rPr>
        <w:rFonts w:ascii="Arial" w:hAnsi="Arial" w:hint="default"/>
      </w:rPr>
    </w:lvl>
  </w:abstractNum>
  <w:abstractNum w:abstractNumId="4">
    <w:nsid w:val="0C856980"/>
    <w:multiLevelType w:val="hybridMultilevel"/>
    <w:tmpl w:val="20F478A6"/>
    <w:lvl w:ilvl="0" w:tplc="ECFAC6D0">
      <w:start w:val="1"/>
      <w:numFmt w:val="bullet"/>
      <w:lvlText w:val=""/>
      <w:lvlJc w:val="left"/>
      <w:pPr>
        <w:tabs>
          <w:tab w:val="num" w:pos="720"/>
        </w:tabs>
        <w:ind w:left="720" w:hanging="360"/>
      </w:pPr>
      <w:rPr>
        <w:rFonts w:ascii="Wingdings" w:hAnsi="Wingdings" w:hint="default"/>
      </w:rPr>
    </w:lvl>
    <w:lvl w:ilvl="1" w:tplc="CCA45BD2" w:tentative="1">
      <w:start w:val="1"/>
      <w:numFmt w:val="bullet"/>
      <w:lvlText w:val=""/>
      <w:lvlJc w:val="left"/>
      <w:pPr>
        <w:tabs>
          <w:tab w:val="num" w:pos="1440"/>
        </w:tabs>
        <w:ind w:left="1440" w:hanging="360"/>
      </w:pPr>
      <w:rPr>
        <w:rFonts w:ascii="Wingdings" w:hAnsi="Wingdings" w:hint="default"/>
      </w:rPr>
    </w:lvl>
    <w:lvl w:ilvl="2" w:tplc="E0885344" w:tentative="1">
      <w:start w:val="1"/>
      <w:numFmt w:val="bullet"/>
      <w:lvlText w:val=""/>
      <w:lvlJc w:val="left"/>
      <w:pPr>
        <w:tabs>
          <w:tab w:val="num" w:pos="2160"/>
        </w:tabs>
        <w:ind w:left="2160" w:hanging="360"/>
      </w:pPr>
      <w:rPr>
        <w:rFonts w:ascii="Wingdings" w:hAnsi="Wingdings" w:hint="default"/>
      </w:rPr>
    </w:lvl>
    <w:lvl w:ilvl="3" w:tplc="DC2E862E" w:tentative="1">
      <w:start w:val="1"/>
      <w:numFmt w:val="bullet"/>
      <w:lvlText w:val=""/>
      <w:lvlJc w:val="left"/>
      <w:pPr>
        <w:tabs>
          <w:tab w:val="num" w:pos="2880"/>
        </w:tabs>
        <w:ind w:left="2880" w:hanging="360"/>
      </w:pPr>
      <w:rPr>
        <w:rFonts w:ascii="Wingdings" w:hAnsi="Wingdings" w:hint="default"/>
      </w:rPr>
    </w:lvl>
    <w:lvl w:ilvl="4" w:tplc="1A548B90" w:tentative="1">
      <w:start w:val="1"/>
      <w:numFmt w:val="bullet"/>
      <w:lvlText w:val=""/>
      <w:lvlJc w:val="left"/>
      <w:pPr>
        <w:tabs>
          <w:tab w:val="num" w:pos="3600"/>
        </w:tabs>
        <w:ind w:left="3600" w:hanging="360"/>
      </w:pPr>
      <w:rPr>
        <w:rFonts w:ascii="Wingdings" w:hAnsi="Wingdings" w:hint="default"/>
      </w:rPr>
    </w:lvl>
    <w:lvl w:ilvl="5" w:tplc="8A5EDD64" w:tentative="1">
      <w:start w:val="1"/>
      <w:numFmt w:val="bullet"/>
      <w:lvlText w:val=""/>
      <w:lvlJc w:val="left"/>
      <w:pPr>
        <w:tabs>
          <w:tab w:val="num" w:pos="4320"/>
        </w:tabs>
        <w:ind w:left="4320" w:hanging="360"/>
      </w:pPr>
      <w:rPr>
        <w:rFonts w:ascii="Wingdings" w:hAnsi="Wingdings" w:hint="default"/>
      </w:rPr>
    </w:lvl>
    <w:lvl w:ilvl="6" w:tplc="C35AF22A" w:tentative="1">
      <w:start w:val="1"/>
      <w:numFmt w:val="bullet"/>
      <w:lvlText w:val=""/>
      <w:lvlJc w:val="left"/>
      <w:pPr>
        <w:tabs>
          <w:tab w:val="num" w:pos="5040"/>
        </w:tabs>
        <w:ind w:left="5040" w:hanging="360"/>
      </w:pPr>
      <w:rPr>
        <w:rFonts w:ascii="Wingdings" w:hAnsi="Wingdings" w:hint="default"/>
      </w:rPr>
    </w:lvl>
    <w:lvl w:ilvl="7" w:tplc="CB70014E" w:tentative="1">
      <w:start w:val="1"/>
      <w:numFmt w:val="bullet"/>
      <w:lvlText w:val=""/>
      <w:lvlJc w:val="left"/>
      <w:pPr>
        <w:tabs>
          <w:tab w:val="num" w:pos="5760"/>
        </w:tabs>
        <w:ind w:left="5760" w:hanging="360"/>
      </w:pPr>
      <w:rPr>
        <w:rFonts w:ascii="Wingdings" w:hAnsi="Wingdings" w:hint="default"/>
      </w:rPr>
    </w:lvl>
    <w:lvl w:ilvl="8" w:tplc="645CB8D6" w:tentative="1">
      <w:start w:val="1"/>
      <w:numFmt w:val="bullet"/>
      <w:lvlText w:val=""/>
      <w:lvlJc w:val="left"/>
      <w:pPr>
        <w:tabs>
          <w:tab w:val="num" w:pos="6480"/>
        </w:tabs>
        <w:ind w:left="6480" w:hanging="360"/>
      </w:pPr>
      <w:rPr>
        <w:rFonts w:ascii="Wingdings" w:hAnsi="Wingdings" w:hint="default"/>
      </w:rPr>
    </w:lvl>
  </w:abstractNum>
  <w:abstractNum w:abstractNumId="5">
    <w:nsid w:val="0D6A5FAB"/>
    <w:multiLevelType w:val="hybridMultilevel"/>
    <w:tmpl w:val="EB549E08"/>
    <w:lvl w:ilvl="0" w:tplc="15F0E688">
      <w:start w:val="1"/>
      <w:numFmt w:val="bullet"/>
      <w:lvlText w:val=""/>
      <w:lvlJc w:val="left"/>
      <w:pPr>
        <w:tabs>
          <w:tab w:val="num" w:pos="720"/>
        </w:tabs>
        <w:ind w:left="720" w:hanging="360"/>
      </w:pPr>
      <w:rPr>
        <w:rFonts w:ascii="Wingdings" w:hAnsi="Wingdings" w:hint="default"/>
      </w:rPr>
    </w:lvl>
    <w:lvl w:ilvl="1" w:tplc="AC363882" w:tentative="1">
      <w:start w:val="1"/>
      <w:numFmt w:val="bullet"/>
      <w:lvlText w:val=""/>
      <w:lvlJc w:val="left"/>
      <w:pPr>
        <w:tabs>
          <w:tab w:val="num" w:pos="1440"/>
        </w:tabs>
        <w:ind w:left="1440" w:hanging="360"/>
      </w:pPr>
      <w:rPr>
        <w:rFonts w:ascii="Wingdings" w:hAnsi="Wingdings" w:hint="default"/>
      </w:rPr>
    </w:lvl>
    <w:lvl w:ilvl="2" w:tplc="1D3E5C1C" w:tentative="1">
      <w:start w:val="1"/>
      <w:numFmt w:val="bullet"/>
      <w:lvlText w:val=""/>
      <w:lvlJc w:val="left"/>
      <w:pPr>
        <w:tabs>
          <w:tab w:val="num" w:pos="2160"/>
        </w:tabs>
        <w:ind w:left="2160" w:hanging="360"/>
      </w:pPr>
      <w:rPr>
        <w:rFonts w:ascii="Wingdings" w:hAnsi="Wingdings" w:hint="default"/>
      </w:rPr>
    </w:lvl>
    <w:lvl w:ilvl="3" w:tplc="26609D3C" w:tentative="1">
      <w:start w:val="1"/>
      <w:numFmt w:val="bullet"/>
      <w:lvlText w:val=""/>
      <w:lvlJc w:val="left"/>
      <w:pPr>
        <w:tabs>
          <w:tab w:val="num" w:pos="2880"/>
        </w:tabs>
        <w:ind w:left="2880" w:hanging="360"/>
      </w:pPr>
      <w:rPr>
        <w:rFonts w:ascii="Wingdings" w:hAnsi="Wingdings" w:hint="default"/>
      </w:rPr>
    </w:lvl>
    <w:lvl w:ilvl="4" w:tplc="B274C330" w:tentative="1">
      <w:start w:val="1"/>
      <w:numFmt w:val="bullet"/>
      <w:lvlText w:val=""/>
      <w:lvlJc w:val="left"/>
      <w:pPr>
        <w:tabs>
          <w:tab w:val="num" w:pos="3600"/>
        </w:tabs>
        <w:ind w:left="3600" w:hanging="360"/>
      </w:pPr>
      <w:rPr>
        <w:rFonts w:ascii="Wingdings" w:hAnsi="Wingdings" w:hint="default"/>
      </w:rPr>
    </w:lvl>
    <w:lvl w:ilvl="5" w:tplc="8DFC6DF2" w:tentative="1">
      <w:start w:val="1"/>
      <w:numFmt w:val="bullet"/>
      <w:lvlText w:val=""/>
      <w:lvlJc w:val="left"/>
      <w:pPr>
        <w:tabs>
          <w:tab w:val="num" w:pos="4320"/>
        </w:tabs>
        <w:ind w:left="4320" w:hanging="360"/>
      </w:pPr>
      <w:rPr>
        <w:rFonts w:ascii="Wingdings" w:hAnsi="Wingdings" w:hint="default"/>
      </w:rPr>
    </w:lvl>
    <w:lvl w:ilvl="6" w:tplc="4D205AB6" w:tentative="1">
      <w:start w:val="1"/>
      <w:numFmt w:val="bullet"/>
      <w:lvlText w:val=""/>
      <w:lvlJc w:val="left"/>
      <w:pPr>
        <w:tabs>
          <w:tab w:val="num" w:pos="5040"/>
        </w:tabs>
        <w:ind w:left="5040" w:hanging="360"/>
      </w:pPr>
      <w:rPr>
        <w:rFonts w:ascii="Wingdings" w:hAnsi="Wingdings" w:hint="default"/>
      </w:rPr>
    </w:lvl>
    <w:lvl w:ilvl="7" w:tplc="4B0678EC" w:tentative="1">
      <w:start w:val="1"/>
      <w:numFmt w:val="bullet"/>
      <w:lvlText w:val=""/>
      <w:lvlJc w:val="left"/>
      <w:pPr>
        <w:tabs>
          <w:tab w:val="num" w:pos="5760"/>
        </w:tabs>
        <w:ind w:left="5760" w:hanging="360"/>
      </w:pPr>
      <w:rPr>
        <w:rFonts w:ascii="Wingdings" w:hAnsi="Wingdings" w:hint="default"/>
      </w:rPr>
    </w:lvl>
    <w:lvl w:ilvl="8" w:tplc="6B3AED56" w:tentative="1">
      <w:start w:val="1"/>
      <w:numFmt w:val="bullet"/>
      <w:lvlText w:val=""/>
      <w:lvlJc w:val="left"/>
      <w:pPr>
        <w:tabs>
          <w:tab w:val="num" w:pos="6480"/>
        </w:tabs>
        <w:ind w:left="6480" w:hanging="360"/>
      </w:pPr>
      <w:rPr>
        <w:rFonts w:ascii="Wingdings" w:hAnsi="Wingdings" w:hint="default"/>
      </w:rPr>
    </w:lvl>
  </w:abstractNum>
  <w:abstractNum w:abstractNumId="6">
    <w:nsid w:val="0FD87B63"/>
    <w:multiLevelType w:val="hybridMultilevel"/>
    <w:tmpl w:val="C660ECD0"/>
    <w:lvl w:ilvl="0" w:tplc="7292C2A4">
      <w:start w:val="1"/>
      <w:numFmt w:val="bullet"/>
      <w:lvlText w:val="•"/>
      <w:lvlJc w:val="left"/>
      <w:pPr>
        <w:tabs>
          <w:tab w:val="num" w:pos="720"/>
        </w:tabs>
        <w:ind w:left="720" w:hanging="360"/>
      </w:pPr>
      <w:rPr>
        <w:rFonts w:ascii="Arial" w:hAnsi="Arial" w:hint="default"/>
      </w:rPr>
    </w:lvl>
    <w:lvl w:ilvl="1" w:tplc="9BBCF576" w:tentative="1">
      <w:start w:val="1"/>
      <w:numFmt w:val="bullet"/>
      <w:lvlText w:val="•"/>
      <w:lvlJc w:val="left"/>
      <w:pPr>
        <w:tabs>
          <w:tab w:val="num" w:pos="1440"/>
        </w:tabs>
        <w:ind w:left="1440" w:hanging="360"/>
      </w:pPr>
      <w:rPr>
        <w:rFonts w:ascii="Arial" w:hAnsi="Arial" w:hint="default"/>
      </w:rPr>
    </w:lvl>
    <w:lvl w:ilvl="2" w:tplc="33B888EA">
      <w:start w:val="1"/>
      <w:numFmt w:val="bullet"/>
      <w:lvlText w:val="•"/>
      <w:lvlJc w:val="left"/>
      <w:pPr>
        <w:tabs>
          <w:tab w:val="num" w:pos="2160"/>
        </w:tabs>
        <w:ind w:left="2160" w:hanging="360"/>
      </w:pPr>
      <w:rPr>
        <w:rFonts w:ascii="Arial" w:hAnsi="Arial" w:hint="default"/>
      </w:rPr>
    </w:lvl>
    <w:lvl w:ilvl="3" w:tplc="DD349FC2" w:tentative="1">
      <w:start w:val="1"/>
      <w:numFmt w:val="bullet"/>
      <w:lvlText w:val="•"/>
      <w:lvlJc w:val="left"/>
      <w:pPr>
        <w:tabs>
          <w:tab w:val="num" w:pos="2880"/>
        </w:tabs>
        <w:ind w:left="2880" w:hanging="360"/>
      </w:pPr>
      <w:rPr>
        <w:rFonts w:ascii="Arial" w:hAnsi="Arial" w:hint="default"/>
      </w:rPr>
    </w:lvl>
    <w:lvl w:ilvl="4" w:tplc="79BE102A" w:tentative="1">
      <w:start w:val="1"/>
      <w:numFmt w:val="bullet"/>
      <w:lvlText w:val="•"/>
      <w:lvlJc w:val="left"/>
      <w:pPr>
        <w:tabs>
          <w:tab w:val="num" w:pos="3600"/>
        </w:tabs>
        <w:ind w:left="3600" w:hanging="360"/>
      </w:pPr>
      <w:rPr>
        <w:rFonts w:ascii="Arial" w:hAnsi="Arial" w:hint="default"/>
      </w:rPr>
    </w:lvl>
    <w:lvl w:ilvl="5" w:tplc="84F2BDA6" w:tentative="1">
      <w:start w:val="1"/>
      <w:numFmt w:val="bullet"/>
      <w:lvlText w:val="•"/>
      <w:lvlJc w:val="left"/>
      <w:pPr>
        <w:tabs>
          <w:tab w:val="num" w:pos="4320"/>
        </w:tabs>
        <w:ind w:left="4320" w:hanging="360"/>
      </w:pPr>
      <w:rPr>
        <w:rFonts w:ascii="Arial" w:hAnsi="Arial" w:hint="default"/>
      </w:rPr>
    </w:lvl>
    <w:lvl w:ilvl="6" w:tplc="382EBBBE" w:tentative="1">
      <w:start w:val="1"/>
      <w:numFmt w:val="bullet"/>
      <w:lvlText w:val="•"/>
      <w:lvlJc w:val="left"/>
      <w:pPr>
        <w:tabs>
          <w:tab w:val="num" w:pos="5040"/>
        </w:tabs>
        <w:ind w:left="5040" w:hanging="360"/>
      </w:pPr>
      <w:rPr>
        <w:rFonts w:ascii="Arial" w:hAnsi="Arial" w:hint="default"/>
      </w:rPr>
    </w:lvl>
    <w:lvl w:ilvl="7" w:tplc="EF7C108E" w:tentative="1">
      <w:start w:val="1"/>
      <w:numFmt w:val="bullet"/>
      <w:lvlText w:val="•"/>
      <w:lvlJc w:val="left"/>
      <w:pPr>
        <w:tabs>
          <w:tab w:val="num" w:pos="5760"/>
        </w:tabs>
        <w:ind w:left="5760" w:hanging="360"/>
      </w:pPr>
      <w:rPr>
        <w:rFonts w:ascii="Arial" w:hAnsi="Arial" w:hint="default"/>
      </w:rPr>
    </w:lvl>
    <w:lvl w:ilvl="8" w:tplc="75E2D714" w:tentative="1">
      <w:start w:val="1"/>
      <w:numFmt w:val="bullet"/>
      <w:lvlText w:val="•"/>
      <w:lvlJc w:val="left"/>
      <w:pPr>
        <w:tabs>
          <w:tab w:val="num" w:pos="6480"/>
        </w:tabs>
        <w:ind w:left="6480" w:hanging="360"/>
      </w:pPr>
      <w:rPr>
        <w:rFonts w:ascii="Arial" w:hAnsi="Arial" w:hint="default"/>
      </w:rPr>
    </w:lvl>
  </w:abstractNum>
  <w:abstractNum w:abstractNumId="7">
    <w:nsid w:val="1BE55A2C"/>
    <w:multiLevelType w:val="hybridMultilevel"/>
    <w:tmpl w:val="140461B0"/>
    <w:lvl w:ilvl="0" w:tplc="F45E5E40">
      <w:start w:val="1"/>
      <w:numFmt w:val="bullet"/>
      <w:lvlText w:val=""/>
      <w:lvlJc w:val="left"/>
      <w:pPr>
        <w:tabs>
          <w:tab w:val="num" w:pos="720"/>
        </w:tabs>
        <w:ind w:left="720" w:hanging="360"/>
      </w:pPr>
      <w:rPr>
        <w:rFonts w:ascii="Wingdings" w:hAnsi="Wingdings" w:hint="default"/>
      </w:rPr>
    </w:lvl>
    <w:lvl w:ilvl="1" w:tplc="39B8CBE4" w:tentative="1">
      <w:start w:val="1"/>
      <w:numFmt w:val="bullet"/>
      <w:lvlText w:val=""/>
      <w:lvlJc w:val="left"/>
      <w:pPr>
        <w:tabs>
          <w:tab w:val="num" w:pos="1440"/>
        </w:tabs>
        <w:ind w:left="1440" w:hanging="360"/>
      </w:pPr>
      <w:rPr>
        <w:rFonts w:ascii="Wingdings" w:hAnsi="Wingdings" w:hint="default"/>
      </w:rPr>
    </w:lvl>
    <w:lvl w:ilvl="2" w:tplc="8528E21A" w:tentative="1">
      <w:start w:val="1"/>
      <w:numFmt w:val="bullet"/>
      <w:lvlText w:val=""/>
      <w:lvlJc w:val="left"/>
      <w:pPr>
        <w:tabs>
          <w:tab w:val="num" w:pos="2160"/>
        </w:tabs>
        <w:ind w:left="2160" w:hanging="360"/>
      </w:pPr>
      <w:rPr>
        <w:rFonts w:ascii="Wingdings" w:hAnsi="Wingdings" w:hint="default"/>
      </w:rPr>
    </w:lvl>
    <w:lvl w:ilvl="3" w:tplc="86F849B2" w:tentative="1">
      <w:start w:val="1"/>
      <w:numFmt w:val="bullet"/>
      <w:lvlText w:val=""/>
      <w:lvlJc w:val="left"/>
      <w:pPr>
        <w:tabs>
          <w:tab w:val="num" w:pos="2880"/>
        </w:tabs>
        <w:ind w:left="2880" w:hanging="360"/>
      </w:pPr>
      <w:rPr>
        <w:rFonts w:ascii="Wingdings" w:hAnsi="Wingdings" w:hint="default"/>
      </w:rPr>
    </w:lvl>
    <w:lvl w:ilvl="4" w:tplc="B0C04EDC" w:tentative="1">
      <w:start w:val="1"/>
      <w:numFmt w:val="bullet"/>
      <w:lvlText w:val=""/>
      <w:lvlJc w:val="left"/>
      <w:pPr>
        <w:tabs>
          <w:tab w:val="num" w:pos="3600"/>
        </w:tabs>
        <w:ind w:left="3600" w:hanging="360"/>
      </w:pPr>
      <w:rPr>
        <w:rFonts w:ascii="Wingdings" w:hAnsi="Wingdings" w:hint="default"/>
      </w:rPr>
    </w:lvl>
    <w:lvl w:ilvl="5" w:tplc="E4DC59EC" w:tentative="1">
      <w:start w:val="1"/>
      <w:numFmt w:val="bullet"/>
      <w:lvlText w:val=""/>
      <w:lvlJc w:val="left"/>
      <w:pPr>
        <w:tabs>
          <w:tab w:val="num" w:pos="4320"/>
        </w:tabs>
        <w:ind w:left="4320" w:hanging="360"/>
      </w:pPr>
      <w:rPr>
        <w:rFonts w:ascii="Wingdings" w:hAnsi="Wingdings" w:hint="default"/>
      </w:rPr>
    </w:lvl>
    <w:lvl w:ilvl="6" w:tplc="2618EE44" w:tentative="1">
      <w:start w:val="1"/>
      <w:numFmt w:val="bullet"/>
      <w:lvlText w:val=""/>
      <w:lvlJc w:val="left"/>
      <w:pPr>
        <w:tabs>
          <w:tab w:val="num" w:pos="5040"/>
        </w:tabs>
        <w:ind w:left="5040" w:hanging="360"/>
      </w:pPr>
      <w:rPr>
        <w:rFonts w:ascii="Wingdings" w:hAnsi="Wingdings" w:hint="default"/>
      </w:rPr>
    </w:lvl>
    <w:lvl w:ilvl="7" w:tplc="632888CA" w:tentative="1">
      <w:start w:val="1"/>
      <w:numFmt w:val="bullet"/>
      <w:lvlText w:val=""/>
      <w:lvlJc w:val="left"/>
      <w:pPr>
        <w:tabs>
          <w:tab w:val="num" w:pos="5760"/>
        </w:tabs>
        <w:ind w:left="5760" w:hanging="360"/>
      </w:pPr>
      <w:rPr>
        <w:rFonts w:ascii="Wingdings" w:hAnsi="Wingdings" w:hint="default"/>
      </w:rPr>
    </w:lvl>
    <w:lvl w:ilvl="8" w:tplc="22DC94FC" w:tentative="1">
      <w:start w:val="1"/>
      <w:numFmt w:val="bullet"/>
      <w:lvlText w:val=""/>
      <w:lvlJc w:val="left"/>
      <w:pPr>
        <w:tabs>
          <w:tab w:val="num" w:pos="6480"/>
        </w:tabs>
        <w:ind w:left="6480" w:hanging="360"/>
      </w:pPr>
      <w:rPr>
        <w:rFonts w:ascii="Wingdings" w:hAnsi="Wingdings" w:hint="default"/>
      </w:rPr>
    </w:lvl>
  </w:abstractNum>
  <w:abstractNum w:abstractNumId="8">
    <w:nsid w:val="1BF5357A"/>
    <w:multiLevelType w:val="hybridMultilevel"/>
    <w:tmpl w:val="6A9A0D12"/>
    <w:lvl w:ilvl="0" w:tplc="DFE26432">
      <w:start w:val="1"/>
      <w:numFmt w:val="bullet"/>
      <w:lvlText w:val=""/>
      <w:lvlJc w:val="left"/>
      <w:pPr>
        <w:tabs>
          <w:tab w:val="num" w:pos="720"/>
        </w:tabs>
        <w:ind w:left="720" w:hanging="360"/>
      </w:pPr>
      <w:rPr>
        <w:rFonts w:ascii="Wingdings" w:hAnsi="Wingdings" w:hint="default"/>
      </w:rPr>
    </w:lvl>
    <w:lvl w:ilvl="1" w:tplc="41E42E7C" w:tentative="1">
      <w:start w:val="1"/>
      <w:numFmt w:val="bullet"/>
      <w:lvlText w:val=""/>
      <w:lvlJc w:val="left"/>
      <w:pPr>
        <w:tabs>
          <w:tab w:val="num" w:pos="1440"/>
        </w:tabs>
        <w:ind w:left="1440" w:hanging="360"/>
      </w:pPr>
      <w:rPr>
        <w:rFonts w:ascii="Wingdings" w:hAnsi="Wingdings" w:hint="default"/>
      </w:rPr>
    </w:lvl>
    <w:lvl w:ilvl="2" w:tplc="D3ECC610" w:tentative="1">
      <w:start w:val="1"/>
      <w:numFmt w:val="bullet"/>
      <w:lvlText w:val=""/>
      <w:lvlJc w:val="left"/>
      <w:pPr>
        <w:tabs>
          <w:tab w:val="num" w:pos="2160"/>
        </w:tabs>
        <w:ind w:left="2160" w:hanging="360"/>
      </w:pPr>
      <w:rPr>
        <w:rFonts w:ascii="Wingdings" w:hAnsi="Wingdings" w:hint="default"/>
      </w:rPr>
    </w:lvl>
    <w:lvl w:ilvl="3" w:tplc="C8168086" w:tentative="1">
      <w:start w:val="1"/>
      <w:numFmt w:val="bullet"/>
      <w:lvlText w:val=""/>
      <w:lvlJc w:val="left"/>
      <w:pPr>
        <w:tabs>
          <w:tab w:val="num" w:pos="2880"/>
        </w:tabs>
        <w:ind w:left="2880" w:hanging="360"/>
      </w:pPr>
      <w:rPr>
        <w:rFonts w:ascii="Wingdings" w:hAnsi="Wingdings" w:hint="default"/>
      </w:rPr>
    </w:lvl>
    <w:lvl w:ilvl="4" w:tplc="26ACEFC0" w:tentative="1">
      <w:start w:val="1"/>
      <w:numFmt w:val="bullet"/>
      <w:lvlText w:val=""/>
      <w:lvlJc w:val="left"/>
      <w:pPr>
        <w:tabs>
          <w:tab w:val="num" w:pos="3600"/>
        </w:tabs>
        <w:ind w:left="3600" w:hanging="360"/>
      </w:pPr>
      <w:rPr>
        <w:rFonts w:ascii="Wingdings" w:hAnsi="Wingdings" w:hint="default"/>
      </w:rPr>
    </w:lvl>
    <w:lvl w:ilvl="5" w:tplc="37F079EC" w:tentative="1">
      <w:start w:val="1"/>
      <w:numFmt w:val="bullet"/>
      <w:lvlText w:val=""/>
      <w:lvlJc w:val="left"/>
      <w:pPr>
        <w:tabs>
          <w:tab w:val="num" w:pos="4320"/>
        </w:tabs>
        <w:ind w:left="4320" w:hanging="360"/>
      </w:pPr>
      <w:rPr>
        <w:rFonts w:ascii="Wingdings" w:hAnsi="Wingdings" w:hint="default"/>
      </w:rPr>
    </w:lvl>
    <w:lvl w:ilvl="6" w:tplc="CEEE0BCA" w:tentative="1">
      <w:start w:val="1"/>
      <w:numFmt w:val="bullet"/>
      <w:lvlText w:val=""/>
      <w:lvlJc w:val="left"/>
      <w:pPr>
        <w:tabs>
          <w:tab w:val="num" w:pos="5040"/>
        </w:tabs>
        <w:ind w:left="5040" w:hanging="360"/>
      </w:pPr>
      <w:rPr>
        <w:rFonts w:ascii="Wingdings" w:hAnsi="Wingdings" w:hint="default"/>
      </w:rPr>
    </w:lvl>
    <w:lvl w:ilvl="7" w:tplc="AF76DAC8" w:tentative="1">
      <w:start w:val="1"/>
      <w:numFmt w:val="bullet"/>
      <w:lvlText w:val=""/>
      <w:lvlJc w:val="left"/>
      <w:pPr>
        <w:tabs>
          <w:tab w:val="num" w:pos="5760"/>
        </w:tabs>
        <w:ind w:left="5760" w:hanging="360"/>
      </w:pPr>
      <w:rPr>
        <w:rFonts w:ascii="Wingdings" w:hAnsi="Wingdings" w:hint="default"/>
      </w:rPr>
    </w:lvl>
    <w:lvl w:ilvl="8" w:tplc="EA208112" w:tentative="1">
      <w:start w:val="1"/>
      <w:numFmt w:val="bullet"/>
      <w:lvlText w:val=""/>
      <w:lvlJc w:val="left"/>
      <w:pPr>
        <w:tabs>
          <w:tab w:val="num" w:pos="6480"/>
        </w:tabs>
        <w:ind w:left="6480" w:hanging="360"/>
      </w:pPr>
      <w:rPr>
        <w:rFonts w:ascii="Wingdings" w:hAnsi="Wingdings" w:hint="default"/>
      </w:rPr>
    </w:lvl>
  </w:abstractNum>
  <w:abstractNum w:abstractNumId="9">
    <w:nsid w:val="1CD97661"/>
    <w:multiLevelType w:val="hybridMultilevel"/>
    <w:tmpl w:val="6E041CDA"/>
    <w:lvl w:ilvl="0" w:tplc="1FDA44CE">
      <w:start w:val="1"/>
      <w:numFmt w:val="bullet"/>
      <w:lvlText w:val=""/>
      <w:lvlJc w:val="left"/>
      <w:pPr>
        <w:tabs>
          <w:tab w:val="num" w:pos="720"/>
        </w:tabs>
        <w:ind w:left="720" w:hanging="360"/>
      </w:pPr>
      <w:rPr>
        <w:rFonts w:ascii="Wingdings" w:hAnsi="Wingdings" w:hint="default"/>
      </w:rPr>
    </w:lvl>
    <w:lvl w:ilvl="1" w:tplc="03D445A2" w:tentative="1">
      <w:start w:val="1"/>
      <w:numFmt w:val="bullet"/>
      <w:lvlText w:val=""/>
      <w:lvlJc w:val="left"/>
      <w:pPr>
        <w:tabs>
          <w:tab w:val="num" w:pos="1440"/>
        </w:tabs>
        <w:ind w:left="1440" w:hanging="360"/>
      </w:pPr>
      <w:rPr>
        <w:rFonts w:ascii="Wingdings" w:hAnsi="Wingdings" w:hint="default"/>
      </w:rPr>
    </w:lvl>
    <w:lvl w:ilvl="2" w:tplc="C980BAEE" w:tentative="1">
      <w:start w:val="1"/>
      <w:numFmt w:val="bullet"/>
      <w:lvlText w:val=""/>
      <w:lvlJc w:val="left"/>
      <w:pPr>
        <w:tabs>
          <w:tab w:val="num" w:pos="2160"/>
        </w:tabs>
        <w:ind w:left="2160" w:hanging="360"/>
      </w:pPr>
      <w:rPr>
        <w:rFonts w:ascii="Wingdings" w:hAnsi="Wingdings" w:hint="default"/>
      </w:rPr>
    </w:lvl>
    <w:lvl w:ilvl="3" w:tplc="BC5835C6" w:tentative="1">
      <w:start w:val="1"/>
      <w:numFmt w:val="bullet"/>
      <w:lvlText w:val=""/>
      <w:lvlJc w:val="left"/>
      <w:pPr>
        <w:tabs>
          <w:tab w:val="num" w:pos="2880"/>
        </w:tabs>
        <w:ind w:left="2880" w:hanging="360"/>
      </w:pPr>
      <w:rPr>
        <w:rFonts w:ascii="Wingdings" w:hAnsi="Wingdings" w:hint="default"/>
      </w:rPr>
    </w:lvl>
    <w:lvl w:ilvl="4" w:tplc="6444DCA8" w:tentative="1">
      <w:start w:val="1"/>
      <w:numFmt w:val="bullet"/>
      <w:lvlText w:val=""/>
      <w:lvlJc w:val="left"/>
      <w:pPr>
        <w:tabs>
          <w:tab w:val="num" w:pos="3600"/>
        </w:tabs>
        <w:ind w:left="3600" w:hanging="360"/>
      </w:pPr>
      <w:rPr>
        <w:rFonts w:ascii="Wingdings" w:hAnsi="Wingdings" w:hint="default"/>
      </w:rPr>
    </w:lvl>
    <w:lvl w:ilvl="5" w:tplc="9EF22942" w:tentative="1">
      <w:start w:val="1"/>
      <w:numFmt w:val="bullet"/>
      <w:lvlText w:val=""/>
      <w:lvlJc w:val="left"/>
      <w:pPr>
        <w:tabs>
          <w:tab w:val="num" w:pos="4320"/>
        </w:tabs>
        <w:ind w:left="4320" w:hanging="360"/>
      </w:pPr>
      <w:rPr>
        <w:rFonts w:ascii="Wingdings" w:hAnsi="Wingdings" w:hint="default"/>
      </w:rPr>
    </w:lvl>
    <w:lvl w:ilvl="6" w:tplc="0E38DBDE" w:tentative="1">
      <w:start w:val="1"/>
      <w:numFmt w:val="bullet"/>
      <w:lvlText w:val=""/>
      <w:lvlJc w:val="left"/>
      <w:pPr>
        <w:tabs>
          <w:tab w:val="num" w:pos="5040"/>
        </w:tabs>
        <w:ind w:left="5040" w:hanging="360"/>
      </w:pPr>
      <w:rPr>
        <w:rFonts w:ascii="Wingdings" w:hAnsi="Wingdings" w:hint="default"/>
      </w:rPr>
    </w:lvl>
    <w:lvl w:ilvl="7" w:tplc="92762516" w:tentative="1">
      <w:start w:val="1"/>
      <w:numFmt w:val="bullet"/>
      <w:lvlText w:val=""/>
      <w:lvlJc w:val="left"/>
      <w:pPr>
        <w:tabs>
          <w:tab w:val="num" w:pos="5760"/>
        </w:tabs>
        <w:ind w:left="5760" w:hanging="360"/>
      </w:pPr>
      <w:rPr>
        <w:rFonts w:ascii="Wingdings" w:hAnsi="Wingdings" w:hint="default"/>
      </w:rPr>
    </w:lvl>
    <w:lvl w:ilvl="8" w:tplc="45D2FB66" w:tentative="1">
      <w:start w:val="1"/>
      <w:numFmt w:val="bullet"/>
      <w:lvlText w:val=""/>
      <w:lvlJc w:val="left"/>
      <w:pPr>
        <w:tabs>
          <w:tab w:val="num" w:pos="6480"/>
        </w:tabs>
        <w:ind w:left="6480" w:hanging="360"/>
      </w:pPr>
      <w:rPr>
        <w:rFonts w:ascii="Wingdings" w:hAnsi="Wingdings" w:hint="default"/>
      </w:rPr>
    </w:lvl>
  </w:abstractNum>
  <w:abstractNum w:abstractNumId="10">
    <w:nsid w:val="1E990E00"/>
    <w:multiLevelType w:val="hybridMultilevel"/>
    <w:tmpl w:val="810AC678"/>
    <w:lvl w:ilvl="0" w:tplc="9CEEFFFC">
      <w:start w:val="1"/>
      <w:numFmt w:val="bullet"/>
      <w:lvlText w:val=""/>
      <w:lvlJc w:val="left"/>
      <w:pPr>
        <w:tabs>
          <w:tab w:val="num" w:pos="720"/>
        </w:tabs>
        <w:ind w:left="720" w:hanging="360"/>
      </w:pPr>
      <w:rPr>
        <w:rFonts w:ascii="Wingdings" w:hAnsi="Wingdings" w:hint="default"/>
      </w:rPr>
    </w:lvl>
    <w:lvl w:ilvl="1" w:tplc="F7A8A15E" w:tentative="1">
      <w:start w:val="1"/>
      <w:numFmt w:val="bullet"/>
      <w:lvlText w:val=""/>
      <w:lvlJc w:val="left"/>
      <w:pPr>
        <w:tabs>
          <w:tab w:val="num" w:pos="1440"/>
        </w:tabs>
        <w:ind w:left="1440" w:hanging="360"/>
      </w:pPr>
      <w:rPr>
        <w:rFonts w:ascii="Wingdings" w:hAnsi="Wingdings" w:hint="default"/>
      </w:rPr>
    </w:lvl>
    <w:lvl w:ilvl="2" w:tplc="22C2E244" w:tentative="1">
      <w:start w:val="1"/>
      <w:numFmt w:val="bullet"/>
      <w:lvlText w:val=""/>
      <w:lvlJc w:val="left"/>
      <w:pPr>
        <w:tabs>
          <w:tab w:val="num" w:pos="2160"/>
        </w:tabs>
        <w:ind w:left="2160" w:hanging="360"/>
      </w:pPr>
      <w:rPr>
        <w:rFonts w:ascii="Wingdings" w:hAnsi="Wingdings" w:hint="default"/>
      </w:rPr>
    </w:lvl>
    <w:lvl w:ilvl="3" w:tplc="F02C6AEC" w:tentative="1">
      <w:start w:val="1"/>
      <w:numFmt w:val="bullet"/>
      <w:lvlText w:val=""/>
      <w:lvlJc w:val="left"/>
      <w:pPr>
        <w:tabs>
          <w:tab w:val="num" w:pos="2880"/>
        </w:tabs>
        <w:ind w:left="2880" w:hanging="360"/>
      </w:pPr>
      <w:rPr>
        <w:rFonts w:ascii="Wingdings" w:hAnsi="Wingdings" w:hint="default"/>
      </w:rPr>
    </w:lvl>
    <w:lvl w:ilvl="4" w:tplc="572A46C4" w:tentative="1">
      <w:start w:val="1"/>
      <w:numFmt w:val="bullet"/>
      <w:lvlText w:val=""/>
      <w:lvlJc w:val="left"/>
      <w:pPr>
        <w:tabs>
          <w:tab w:val="num" w:pos="3600"/>
        </w:tabs>
        <w:ind w:left="3600" w:hanging="360"/>
      </w:pPr>
      <w:rPr>
        <w:rFonts w:ascii="Wingdings" w:hAnsi="Wingdings" w:hint="default"/>
      </w:rPr>
    </w:lvl>
    <w:lvl w:ilvl="5" w:tplc="34180DF0" w:tentative="1">
      <w:start w:val="1"/>
      <w:numFmt w:val="bullet"/>
      <w:lvlText w:val=""/>
      <w:lvlJc w:val="left"/>
      <w:pPr>
        <w:tabs>
          <w:tab w:val="num" w:pos="4320"/>
        </w:tabs>
        <w:ind w:left="4320" w:hanging="360"/>
      </w:pPr>
      <w:rPr>
        <w:rFonts w:ascii="Wingdings" w:hAnsi="Wingdings" w:hint="default"/>
      </w:rPr>
    </w:lvl>
    <w:lvl w:ilvl="6" w:tplc="F7587336" w:tentative="1">
      <w:start w:val="1"/>
      <w:numFmt w:val="bullet"/>
      <w:lvlText w:val=""/>
      <w:lvlJc w:val="left"/>
      <w:pPr>
        <w:tabs>
          <w:tab w:val="num" w:pos="5040"/>
        </w:tabs>
        <w:ind w:left="5040" w:hanging="360"/>
      </w:pPr>
      <w:rPr>
        <w:rFonts w:ascii="Wingdings" w:hAnsi="Wingdings" w:hint="default"/>
      </w:rPr>
    </w:lvl>
    <w:lvl w:ilvl="7" w:tplc="6E427852" w:tentative="1">
      <w:start w:val="1"/>
      <w:numFmt w:val="bullet"/>
      <w:lvlText w:val=""/>
      <w:lvlJc w:val="left"/>
      <w:pPr>
        <w:tabs>
          <w:tab w:val="num" w:pos="5760"/>
        </w:tabs>
        <w:ind w:left="5760" w:hanging="360"/>
      </w:pPr>
      <w:rPr>
        <w:rFonts w:ascii="Wingdings" w:hAnsi="Wingdings" w:hint="default"/>
      </w:rPr>
    </w:lvl>
    <w:lvl w:ilvl="8" w:tplc="48A44CA2" w:tentative="1">
      <w:start w:val="1"/>
      <w:numFmt w:val="bullet"/>
      <w:lvlText w:val=""/>
      <w:lvlJc w:val="left"/>
      <w:pPr>
        <w:tabs>
          <w:tab w:val="num" w:pos="6480"/>
        </w:tabs>
        <w:ind w:left="6480" w:hanging="360"/>
      </w:pPr>
      <w:rPr>
        <w:rFonts w:ascii="Wingdings" w:hAnsi="Wingdings" w:hint="default"/>
      </w:rPr>
    </w:lvl>
  </w:abstractNum>
  <w:abstractNum w:abstractNumId="11">
    <w:nsid w:val="1F5E0825"/>
    <w:multiLevelType w:val="hybridMultilevel"/>
    <w:tmpl w:val="6C7C2ED6"/>
    <w:lvl w:ilvl="0" w:tplc="36BE7F1E">
      <w:start w:val="1"/>
      <w:numFmt w:val="bullet"/>
      <w:lvlText w:val="o"/>
      <w:lvlJc w:val="left"/>
      <w:pPr>
        <w:tabs>
          <w:tab w:val="num" w:pos="720"/>
        </w:tabs>
        <w:ind w:left="720" w:hanging="360"/>
      </w:pPr>
      <w:rPr>
        <w:rFonts w:ascii="Courier New" w:hAnsi="Courier New" w:hint="default"/>
      </w:rPr>
    </w:lvl>
    <w:lvl w:ilvl="1" w:tplc="034CB9E6" w:tentative="1">
      <w:start w:val="1"/>
      <w:numFmt w:val="bullet"/>
      <w:lvlText w:val="o"/>
      <w:lvlJc w:val="left"/>
      <w:pPr>
        <w:tabs>
          <w:tab w:val="num" w:pos="1440"/>
        </w:tabs>
        <w:ind w:left="1440" w:hanging="360"/>
      </w:pPr>
      <w:rPr>
        <w:rFonts w:ascii="Courier New" w:hAnsi="Courier New" w:hint="default"/>
      </w:rPr>
    </w:lvl>
    <w:lvl w:ilvl="2" w:tplc="3DF422A6" w:tentative="1">
      <w:start w:val="1"/>
      <w:numFmt w:val="bullet"/>
      <w:lvlText w:val="o"/>
      <w:lvlJc w:val="left"/>
      <w:pPr>
        <w:tabs>
          <w:tab w:val="num" w:pos="2160"/>
        </w:tabs>
        <w:ind w:left="2160" w:hanging="360"/>
      </w:pPr>
      <w:rPr>
        <w:rFonts w:ascii="Courier New" w:hAnsi="Courier New" w:hint="default"/>
      </w:rPr>
    </w:lvl>
    <w:lvl w:ilvl="3" w:tplc="9928F878" w:tentative="1">
      <w:start w:val="1"/>
      <w:numFmt w:val="bullet"/>
      <w:lvlText w:val="o"/>
      <w:lvlJc w:val="left"/>
      <w:pPr>
        <w:tabs>
          <w:tab w:val="num" w:pos="2880"/>
        </w:tabs>
        <w:ind w:left="2880" w:hanging="360"/>
      </w:pPr>
      <w:rPr>
        <w:rFonts w:ascii="Courier New" w:hAnsi="Courier New" w:hint="default"/>
      </w:rPr>
    </w:lvl>
    <w:lvl w:ilvl="4" w:tplc="DAE2A676" w:tentative="1">
      <w:start w:val="1"/>
      <w:numFmt w:val="bullet"/>
      <w:lvlText w:val="o"/>
      <w:lvlJc w:val="left"/>
      <w:pPr>
        <w:tabs>
          <w:tab w:val="num" w:pos="3600"/>
        </w:tabs>
        <w:ind w:left="3600" w:hanging="360"/>
      </w:pPr>
      <w:rPr>
        <w:rFonts w:ascii="Courier New" w:hAnsi="Courier New" w:hint="default"/>
      </w:rPr>
    </w:lvl>
    <w:lvl w:ilvl="5" w:tplc="A052F940" w:tentative="1">
      <w:start w:val="1"/>
      <w:numFmt w:val="bullet"/>
      <w:lvlText w:val="o"/>
      <w:lvlJc w:val="left"/>
      <w:pPr>
        <w:tabs>
          <w:tab w:val="num" w:pos="4320"/>
        </w:tabs>
        <w:ind w:left="4320" w:hanging="360"/>
      </w:pPr>
      <w:rPr>
        <w:rFonts w:ascii="Courier New" w:hAnsi="Courier New" w:hint="default"/>
      </w:rPr>
    </w:lvl>
    <w:lvl w:ilvl="6" w:tplc="A99EBA10" w:tentative="1">
      <w:start w:val="1"/>
      <w:numFmt w:val="bullet"/>
      <w:lvlText w:val="o"/>
      <w:lvlJc w:val="left"/>
      <w:pPr>
        <w:tabs>
          <w:tab w:val="num" w:pos="5040"/>
        </w:tabs>
        <w:ind w:left="5040" w:hanging="360"/>
      </w:pPr>
      <w:rPr>
        <w:rFonts w:ascii="Courier New" w:hAnsi="Courier New" w:hint="default"/>
      </w:rPr>
    </w:lvl>
    <w:lvl w:ilvl="7" w:tplc="827A2342" w:tentative="1">
      <w:start w:val="1"/>
      <w:numFmt w:val="bullet"/>
      <w:lvlText w:val="o"/>
      <w:lvlJc w:val="left"/>
      <w:pPr>
        <w:tabs>
          <w:tab w:val="num" w:pos="5760"/>
        </w:tabs>
        <w:ind w:left="5760" w:hanging="360"/>
      </w:pPr>
      <w:rPr>
        <w:rFonts w:ascii="Courier New" w:hAnsi="Courier New" w:hint="default"/>
      </w:rPr>
    </w:lvl>
    <w:lvl w:ilvl="8" w:tplc="F09E803A" w:tentative="1">
      <w:start w:val="1"/>
      <w:numFmt w:val="bullet"/>
      <w:lvlText w:val="o"/>
      <w:lvlJc w:val="left"/>
      <w:pPr>
        <w:tabs>
          <w:tab w:val="num" w:pos="6480"/>
        </w:tabs>
        <w:ind w:left="6480" w:hanging="360"/>
      </w:pPr>
      <w:rPr>
        <w:rFonts w:ascii="Courier New" w:hAnsi="Courier New" w:hint="default"/>
      </w:rPr>
    </w:lvl>
  </w:abstractNum>
  <w:abstractNum w:abstractNumId="12">
    <w:nsid w:val="22607C31"/>
    <w:multiLevelType w:val="hybridMultilevel"/>
    <w:tmpl w:val="86D87374"/>
    <w:lvl w:ilvl="0" w:tplc="C0643588">
      <w:start w:val="1"/>
      <w:numFmt w:val="bullet"/>
      <w:lvlText w:val="•"/>
      <w:lvlJc w:val="left"/>
      <w:pPr>
        <w:tabs>
          <w:tab w:val="num" w:pos="720"/>
        </w:tabs>
        <w:ind w:left="720" w:hanging="360"/>
      </w:pPr>
      <w:rPr>
        <w:rFonts w:ascii="Arial" w:hAnsi="Arial" w:hint="default"/>
      </w:rPr>
    </w:lvl>
    <w:lvl w:ilvl="1" w:tplc="236C7104" w:tentative="1">
      <w:start w:val="1"/>
      <w:numFmt w:val="bullet"/>
      <w:lvlText w:val="•"/>
      <w:lvlJc w:val="left"/>
      <w:pPr>
        <w:tabs>
          <w:tab w:val="num" w:pos="1440"/>
        </w:tabs>
        <w:ind w:left="1440" w:hanging="360"/>
      </w:pPr>
      <w:rPr>
        <w:rFonts w:ascii="Arial" w:hAnsi="Arial" w:hint="default"/>
      </w:rPr>
    </w:lvl>
    <w:lvl w:ilvl="2" w:tplc="03FAD068" w:tentative="1">
      <w:start w:val="1"/>
      <w:numFmt w:val="bullet"/>
      <w:lvlText w:val="•"/>
      <w:lvlJc w:val="left"/>
      <w:pPr>
        <w:tabs>
          <w:tab w:val="num" w:pos="2160"/>
        </w:tabs>
        <w:ind w:left="2160" w:hanging="360"/>
      </w:pPr>
      <w:rPr>
        <w:rFonts w:ascii="Arial" w:hAnsi="Arial" w:hint="default"/>
      </w:rPr>
    </w:lvl>
    <w:lvl w:ilvl="3" w:tplc="AF165658" w:tentative="1">
      <w:start w:val="1"/>
      <w:numFmt w:val="bullet"/>
      <w:lvlText w:val="•"/>
      <w:lvlJc w:val="left"/>
      <w:pPr>
        <w:tabs>
          <w:tab w:val="num" w:pos="2880"/>
        </w:tabs>
        <w:ind w:left="2880" w:hanging="360"/>
      </w:pPr>
      <w:rPr>
        <w:rFonts w:ascii="Arial" w:hAnsi="Arial" w:hint="default"/>
      </w:rPr>
    </w:lvl>
    <w:lvl w:ilvl="4" w:tplc="04B61A7C" w:tentative="1">
      <w:start w:val="1"/>
      <w:numFmt w:val="bullet"/>
      <w:lvlText w:val="•"/>
      <w:lvlJc w:val="left"/>
      <w:pPr>
        <w:tabs>
          <w:tab w:val="num" w:pos="3600"/>
        </w:tabs>
        <w:ind w:left="3600" w:hanging="360"/>
      </w:pPr>
      <w:rPr>
        <w:rFonts w:ascii="Arial" w:hAnsi="Arial" w:hint="default"/>
      </w:rPr>
    </w:lvl>
    <w:lvl w:ilvl="5" w:tplc="7E5ABCCA" w:tentative="1">
      <w:start w:val="1"/>
      <w:numFmt w:val="bullet"/>
      <w:lvlText w:val="•"/>
      <w:lvlJc w:val="left"/>
      <w:pPr>
        <w:tabs>
          <w:tab w:val="num" w:pos="4320"/>
        </w:tabs>
        <w:ind w:left="4320" w:hanging="360"/>
      </w:pPr>
      <w:rPr>
        <w:rFonts w:ascii="Arial" w:hAnsi="Arial" w:hint="default"/>
      </w:rPr>
    </w:lvl>
    <w:lvl w:ilvl="6" w:tplc="3BCC87BA" w:tentative="1">
      <w:start w:val="1"/>
      <w:numFmt w:val="bullet"/>
      <w:lvlText w:val="•"/>
      <w:lvlJc w:val="left"/>
      <w:pPr>
        <w:tabs>
          <w:tab w:val="num" w:pos="5040"/>
        </w:tabs>
        <w:ind w:left="5040" w:hanging="360"/>
      </w:pPr>
      <w:rPr>
        <w:rFonts w:ascii="Arial" w:hAnsi="Arial" w:hint="default"/>
      </w:rPr>
    </w:lvl>
    <w:lvl w:ilvl="7" w:tplc="71DC6F18" w:tentative="1">
      <w:start w:val="1"/>
      <w:numFmt w:val="bullet"/>
      <w:lvlText w:val="•"/>
      <w:lvlJc w:val="left"/>
      <w:pPr>
        <w:tabs>
          <w:tab w:val="num" w:pos="5760"/>
        </w:tabs>
        <w:ind w:left="5760" w:hanging="360"/>
      </w:pPr>
      <w:rPr>
        <w:rFonts w:ascii="Arial" w:hAnsi="Arial" w:hint="default"/>
      </w:rPr>
    </w:lvl>
    <w:lvl w:ilvl="8" w:tplc="49F48188" w:tentative="1">
      <w:start w:val="1"/>
      <w:numFmt w:val="bullet"/>
      <w:lvlText w:val="•"/>
      <w:lvlJc w:val="left"/>
      <w:pPr>
        <w:tabs>
          <w:tab w:val="num" w:pos="6480"/>
        </w:tabs>
        <w:ind w:left="6480" w:hanging="360"/>
      </w:pPr>
      <w:rPr>
        <w:rFonts w:ascii="Arial" w:hAnsi="Arial" w:hint="default"/>
      </w:rPr>
    </w:lvl>
  </w:abstractNum>
  <w:abstractNum w:abstractNumId="13">
    <w:nsid w:val="262471AC"/>
    <w:multiLevelType w:val="hybridMultilevel"/>
    <w:tmpl w:val="40D22ACE"/>
    <w:lvl w:ilvl="0" w:tplc="868AFF2E">
      <w:start w:val="1"/>
      <w:numFmt w:val="decimal"/>
      <w:lvlText w:val="%1."/>
      <w:lvlJc w:val="left"/>
      <w:pPr>
        <w:tabs>
          <w:tab w:val="num" w:pos="720"/>
        </w:tabs>
        <w:ind w:left="720" w:hanging="360"/>
      </w:pPr>
    </w:lvl>
    <w:lvl w:ilvl="1" w:tplc="215A05A4">
      <w:start w:val="1"/>
      <w:numFmt w:val="decimal"/>
      <w:lvlText w:val="%2."/>
      <w:lvlJc w:val="left"/>
      <w:pPr>
        <w:tabs>
          <w:tab w:val="num" w:pos="1440"/>
        </w:tabs>
        <w:ind w:left="1440" w:hanging="360"/>
      </w:pPr>
    </w:lvl>
    <w:lvl w:ilvl="2" w:tplc="A63617C2">
      <w:start w:val="1"/>
      <w:numFmt w:val="decimal"/>
      <w:lvlText w:val="%3."/>
      <w:lvlJc w:val="left"/>
      <w:pPr>
        <w:tabs>
          <w:tab w:val="num" w:pos="2160"/>
        </w:tabs>
        <w:ind w:left="2160" w:hanging="360"/>
      </w:pPr>
    </w:lvl>
    <w:lvl w:ilvl="3" w:tplc="C09A8A52">
      <w:start w:val="1"/>
      <w:numFmt w:val="decimal"/>
      <w:lvlText w:val="%4."/>
      <w:lvlJc w:val="left"/>
      <w:pPr>
        <w:tabs>
          <w:tab w:val="num" w:pos="2880"/>
        </w:tabs>
        <w:ind w:left="2880" w:hanging="360"/>
      </w:pPr>
    </w:lvl>
    <w:lvl w:ilvl="4" w:tplc="FA7633E2">
      <w:start w:val="1"/>
      <w:numFmt w:val="decimal"/>
      <w:lvlText w:val="%5."/>
      <w:lvlJc w:val="left"/>
      <w:pPr>
        <w:tabs>
          <w:tab w:val="num" w:pos="3600"/>
        </w:tabs>
        <w:ind w:left="3600" w:hanging="360"/>
      </w:pPr>
    </w:lvl>
    <w:lvl w:ilvl="5" w:tplc="BD42FF1C">
      <w:start w:val="1"/>
      <w:numFmt w:val="decimal"/>
      <w:lvlText w:val="%6."/>
      <w:lvlJc w:val="left"/>
      <w:pPr>
        <w:tabs>
          <w:tab w:val="num" w:pos="4320"/>
        </w:tabs>
        <w:ind w:left="4320" w:hanging="360"/>
      </w:pPr>
    </w:lvl>
    <w:lvl w:ilvl="6" w:tplc="89C24E5C">
      <w:start w:val="1"/>
      <w:numFmt w:val="decimal"/>
      <w:lvlText w:val="%7."/>
      <w:lvlJc w:val="left"/>
      <w:pPr>
        <w:tabs>
          <w:tab w:val="num" w:pos="5040"/>
        </w:tabs>
        <w:ind w:left="5040" w:hanging="360"/>
      </w:pPr>
    </w:lvl>
    <w:lvl w:ilvl="7" w:tplc="A56EF860">
      <w:start w:val="1"/>
      <w:numFmt w:val="decimal"/>
      <w:lvlText w:val="%8."/>
      <w:lvlJc w:val="left"/>
      <w:pPr>
        <w:tabs>
          <w:tab w:val="num" w:pos="5760"/>
        </w:tabs>
        <w:ind w:left="5760" w:hanging="360"/>
      </w:pPr>
    </w:lvl>
    <w:lvl w:ilvl="8" w:tplc="047C818A">
      <w:start w:val="1"/>
      <w:numFmt w:val="decimal"/>
      <w:lvlText w:val="%9."/>
      <w:lvlJc w:val="left"/>
      <w:pPr>
        <w:tabs>
          <w:tab w:val="num" w:pos="6480"/>
        </w:tabs>
        <w:ind w:left="6480" w:hanging="360"/>
      </w:pPr>
    </w:lvl>
  </w:abstractNum>
  <w:abstractNum w:abstractNumId="14">
    <w:nsid w:val="29375EB5"/>
    <w:multiLevelType w:val="hybridMultilevel"/>
    <w:tmpl w:val="28E67F90"/>
    <w:lvl w:ilvl="0" w:tplc="5262ED22">
      <w:start w:val="1"/>
      <w:numFmt w:val="bullet"/>
      <w:lvlText w:val=""/>
      <w:lvlJc w:val="left"/>
      <w:pPr>
        <w:tabs>
          <w:tab w:val="num" w:pos="720"/>
        </w:tabs>
        <w:ind w:left="720" w:hanging="360"/>
      </w:pPr>
      <w:rPr>
        <w:rFonts w:ascii="Wingdings" w:hAnsi="Wingdings" w:hint="default"/>
      </w:rPr>
    </w:lvl>
    <w:lvl w:ilvl="1" w:tplc="B1AA7516" w:tentative="1">
      <w:start w:val="1"/>
      <w:numFmt w:val="bullet"/>
      <w:lvlText w:val=""/>
      <w:lvlJc w:val="left"/>
      <w:pPr>
        <w:tabs>
          <w:tab w:val="num" w:pos="1440"/>
        </w:tabs>
        <w:ind w:left="1440" w:hanging="360"/>
      </w:pPr>
      <w:rPr>
        <w:rFonts w:ascii="Wingdings" w:hAnsi="Wingdings" w:hint="default"/>
      </w:rPr>
    </w:lvl>
    <w:lvl w:ilvl="2" w:tplc="4A5E4E48" w:tentative="1">
      <w:start w:val="1"/>
      <w:numFmt w:val="bullet"/>
      <w:lvlText w:val=""/>
      <w:lvlJc w:val="left"/>
      <w:pPr>
        <w:tabs>
          <w:tab w:val="num" w:pos="2160"/>
        </w:tabs>
        <w:ind w:left="2160" w:hanging="360"/>
      </w:pPr>
      <w:rPr>
        <w:rFonts w:ascii="Wingdings" w:hAnsi="Wingdings" w:hint="default"/>
      </w:rPr>
    </w:lvl>
    <w:lvl w:ilvl="3" w:tplc="A3E4D432" w:tentative="1">
      <w:start w:val="1"/>
      <w:numFmt w:val="bullet"/>
      <w:lvlText w:val=""/>
      <w:lvlJc w:val="left"/>
      <w:pPr>
        <w:tabs>
          <w:tab w:val="num" w:pos="2880"/>
        </w:tabs>
        <w:ind w:left="2880" w:hanging="360"/>
      </w:pPr>
      <w:rPr>
        <w:rFonts w:ascii="Wingdings" w:hAnsi="Wingdings" w:hint="default"/>
      </w:rPr>
    </w:lvl>
    <w:lvl w:ilvl="4" w:tplc="11C4EA50" w:tentative="1">
      <w:start w:val="1"/>
      <w:numFmt w:val="bullet"/>
      <w:lvlText w:val=""/>
      <w:lvlJc w:val="left"/>
      <w:pPr>
        <w:tabs>
          <w:tab w:val="num" w:pos="3600"/>
        </w:tabs>
        <w:ind w:left="3600" w:hanging="360"/>
      </w:pPr>
      <w:rPr>
        <w:rFonts w:ascii="Wingdings" w:hAnsi="Wingdings" w:hint="default"/>
      </w:rPr>
    </w:lvl>
    <w:lvl w:ilvl="5" w:tplc="AECA0268" w:tentative="1">
      <w:start w:val="1"/>
      <w:numFmt w:val="bullet"/>
      <w:lvlText w:val=""/>
      <w:lvlJc w:val="left"/>
      <w:pPr>
        <w:tabs>
          <w:tab w:val="num" w:pos="4320"/>
        </w:tabs>
        <w:ind w:left="4320" w:hanging="360"/>
      </w:pPr>
      <w:rPr>
        <w:rFonts w:ascii="Wingdings" w:hAnsi="Wingdings" w:hint="default"/>
      </w:rPr>
    </w:lvl>
    <w:lvl w:ilvl="6" w:tplc="8F50760A" w:tentative="1">
      <w:start w:val="1"/>
      <w:numFmt w:val="bullet"/>
      <w:lvlText w:val=""/>
      <w:lvlJc w:val="left"/>
      <w:pPr>
        <w:tabs>
          <w:tab w:val="num" w:pos="5040"/>
        </w:tabs>
        <w:ind w:left="5040" w:hanging="360"/>
      </w:pPr>
      <w:rPr>
        <w:rFonts w:ascii="Wingdings" w:hAnsi="Wingdings" w:hint="default"/>
      </w:rPr>
    </w:lvl>
    <w:lvl w:ilvl="7" w:tplc="C6B811D2" w:tentative="1">
      <w:start w:val="1"/>
      <w:numFmt w:val="bullet"/>
      <w:lvlText w:val=""/>
      <w:lvlJc w:val="left"/>
      <w:pPr>
        <w:tabs>
          <w:tab w:val="num" w:pos="5760"/>
        </w:tabs>
        <w:ind w:left="5760" w:hanging="360"/>
      </w:pPr>
      <w:rPr>
        <w:rFonts w:ascii="Wingdings" w:hAnsi="Wingdings" w:hint="default"/>
      </w:rPr>
    </w:lvl>
    <w:lvl w:ilvl="8" w:tplc="FFAE5740" w:tentative="1">
      <w:start w:val="1"/>
      <w:numFmt w:val="bullet"/>
      <w:lvlText w:val=""/>
      <w:lvlJc w:val="left"/>
      <w:pPr>
        <w:tabs>
          <w:tab w:val="num" w:pos="6480"/>
        </w:tabs>
        <w:ind w:left="6480" w:hanging="360"/>
      </w:pPr>
      <w:rPr>
        <w:rFonts w:ascii="Wingdings" w:hAnsi="Wingdings" w:hint="default"/>
      </w:rPr>
    </w:lvl>
  </w:abstractNum>
  <w:abstractNum w:abstractNumId="15">
    <w:nsid w:val="2B576295"/>
    <w:multiLevelType w:val="hybridMultilevel"/>
    <w:tmpl w:val="54026170"/>
    <w:lvl w:ilvl="0" w:tplc="5B4E59F2">
      <w:start w:val="4"/>
      <w:numFmt w:val="upperRoman"/>
      <w:lvlText w:val="%1."/>
      <w:lvlJc w:val="right"/>
      <w:pPr>
        <w:tabs>
          <w:tab w:val="num" w:pos="720"/>
        </w:tabs>
        <w:ind w:left="720" w:hanging="360"/>
      </w:pPr>
    </w:lvl>
    <w:lvl w:ilvl="1" w:tplc="0D4A2ED0" w:tentative="1">
      <w:start w:val="1"/>
      <w:numFmt w:val="upperRoman"/>
      <w:lvlText w:val="%2."/>
      <w:lvlJc w:val="right"/>
      <w:pPr>
        <w:tabs>
          <w:tab w:val="num" w:pos="1440"/>
        </w:tabs>
        <w:ind w:left="1440" w:hanging="360"/>
      </w:pPr>
    </w:lvl>
    <w:lvl w:ilvl="2" w:tplc="4A5AB518" w:tentative="1">
      <w:start w:val="1"/>
      <w:numFmt w:val="upperRoman"/>
      <w:lvlText w:val="%3."/>
      <w:lvlJc w:val="right"/>
      <w:pPr>
        <w:tabs>
          <w:tab w:val="num" w:pos="2160"/>
        </w:tabs>
        <w:ind w:left="2160" w:hanging="360"/>
      </w:pPr>
    </w:lvl>
    <w:lvl w:ilvl="3" w:tplc="EFFC6114" w:tentative="1">
      <w:start w:val="1"/>
      <w:numFmt w:val="upperRoman"/>
      <w:lvlText w:val="%4."/>
      <w:lvlJc w:val="right"/>
      <w:pPr>
        <w:tabs>
          <w:tab w:val="num" w:pos="2880"/>
        </w:tabs>
        <w:ind w:left="2880" w:hanging="360"/>
      </w:pPr>
    </w:lvl>
    <w:lvl w:ilvl="4" w:tplc="DBA61D10" w:tentative="1">
      <w:start w:val="1"/>
      <w:numFmt w:val="upperRoman"/>
      <w:lvlText w:val="%5."/>
      <w:lvlJc w:val="right"/>
      <w:pPr>
        <w:tabs>
          <w:tab w:val="num" w:pos="3600"/>
        </w:tabs>
        <w:ind w:left="3600" w:hanging="360"/>
      </w:pPr>
    </w:lvl>
    <w:lvl w:ilvl="5" w:tplc="443AF670" w:tentative="1">
      <w:start w:val="1"/>
      <w:numFmt w:val="upperRoman"/>
      <w:lvlText w:val="%6."/>
      <w:lvlJc w:val="right"/>
      <w:pPr>
        <w:tabs>
          <w:tab w:val="num" w:pos="4320"/>
        </w:tabs>
        <w:ind w:left="4320" w:hanging="360"/>
      </w:pPr>
    </w:lvl>
    <w:lvl w:ilvl="6" w:tplc="BE4043FA" w:tentative="1">
      <w:start w:val="1"/>
      <w:numFmt w:val="upperRoman"/>
      <w:lvlText w:val="%7."/>
      <w:lvlJc w:val="right"/>
      <w:pPr>
        <w:tabs>
          <w:tab w:val="num" w:pos="5040"/>
        </w:tabs>
        <w:ind w:left="5040" w:hanging="360"/>
      </w:pPr>
    </w:lvl>
    <w:lvl w:ilvl="7" w:tplc="2D32328A" w:tentative="1">
      <w:start w:val="1"/>
      <w:numFmt w:val="upperRoman"/>
      <w:lvlText w:val="%8."/>
      <w:lvlJc w:val="right"/>
      <w:pPr>
        <w:tabs>
          <w:tab w:val="num" w:pos="5760"/>
        </w:tabs>
        <w:ind w:left="5760" w:hanging="360"/>
      </w:pPr>
    </w:lvl>
    <w:lvl w:ilvl="8" w:tplc="452AEAD8" w:tentative="1">
      <w:start w:val="1"/>
      <w:numFmt w:val="upperRoman"/>
      <w:lvlText w:val="%9."/>
      <w:lvlJc w:val="right"/>
      <w:pPr>
        <w:tabs>
          <w:tab w:val="num" w:pos="6480"/>
        </w:tabs>
        <w:ind w:left="6480" w:hanging="360"/>
      </w:pPr>
    </w:lvl>
  </w:abstractNum>
  <w:abstractNum w:abstractNumId="16">
    <w:nsid w:val="2D677844"/>
    <w:multiLevelType w:val="hybridMultilevel"/>
    <w:tmpl w:val="3058ED7E"/>
    <w:lvl w:ilvl="0" w:tplc="BD3E704C">
      <w:start w:val="1"/>
      <w:numFmt w:val="bullet"/>
      <w:lvlText w:val=""/>
      <w:lvlJc w:val="left"/>
      <w:pPr>
        <w:tabs>
          <w:tab w:val="num" w:pos="720"/>
        </w:tabs>
        <w:ind w:left="720" w:hanging="360"/>
      </w:pPr>
      <w:rPr>
        <w:rFonts w:ascii="Wingdings" w:hAnsi="Wingdings" w:hint="default"/>
      </w:rPr>
    </w:lvl>
    <w:lvl w:ilvl="1" w:tplc="7EB42100" w:tentative="1">
      <w:start w:val="1"/>
      <w:numFmt w:val="bullet"/>
      <w:lvlText w:val=""/>
      <w:lvlJc w:val="left"/>
      <w:pPr>
        <w:tabs>
          <w:tab w:val="num" w:pos="1440"/>
        </w:tabs>
        <w:ind w:left="1440" w:hanging="360"/>
      </w:pPr>
      <w:rPr>
        <w:rFonts w:ascii="Wingdings" w:hAnsi="Wingdings" w:hint="default"/>
      </w:rPr>
    </w:lvl>
    <w:lvl w:ilvl="2" w:tplc="4CA27696" w:tentative="1">
      <w:start w:val="1"/>
      <w:numFmt w:val="bullet"/>
      <w:lvlText w:val=""/>
      <w:lvlJc w:val="left"/>
      <w:pPr>
        <w:tabs>
          <w:tab w:val="num" w:pos="2160"/>
        </w:tabs>
        <w:ind w:left="2160" w:hanging="360"/>
      </w:pPr>
      <w:rPr>
        <w:rFonts w:ascii="Wingdings" w:hAnsi="Wingdings" w:hint="default"/>
      </w:rPr>
    </w:lvl>
    <w:lvl w:ilvl="3" w:tplc="CE2CFAAC" w:tentative="1">
      <w:start w:val="1"/>
      <w:numFmt w:val="bullet"/>
      <w:lvlText w:val=""/>
      <w:lvlJc w:val="left"/>
      <w:pPr>
        <w:tabs>
          <w:tab w:val="num" w:pos="2880"/>
        </w:tabs>
        <w:ind w:left="2880" w:hanging="360"/>
      </w:pPr>
      <w:rPr>
        <w:rFonts w:ascii="Wingdings" w:hAnsi="Wingdings" w:hint="default"/>
      </w:rPr>
    </w:lvl>
    <w:lvl w:ilvl="4" w:tplc="260E2BB2" w:tentative="1">
      <w:start w:val="1"/>
      <w:numFmt w:val="bullet"/>
      <w:lvlText w:val=""/>
      <w:lvlJc w:val="left"/>
      <w:pPr>
        <w:tabs>
          <w:tab w:val="num" w:pos="3600"/>
        </w:tabs>
        <w:ind w:left="3600" w:hanging="360"/>
      </w:pPr>
      <w:rPr>
        <w:rFonts w:ascii="Wingdings" w:hAnsi="Wingdings" w:hint="default"/>
      </w:rPr>
    </w:lvl>
    <w:lvl w:ilvl="5" w:tplc="A1D288DC" w:tentative="1">
      <w:start w:val="1"/>
      <w:numFmt w:val="bullet"/>
      <w:lvlText w:val=""/>
      <w:lvlJc w:val="left"/>
      <w:pPr>
        <w:tabs>
          <w:tab w:val="num" w:pos="4320"/>
        </w:tabs>
        <w:ind w:left="4320" w:hanging="360"/>
      </w:pPr>
      <w:rPr>
        <w:rFonts w:ascii="Wingdings" w:hAnsi="Wingdings" w:hint="default"/>
      </w:rPr>
    </w:lvl>
    <w:lvl w:ilvl="6" w:tplc="D94018B0" w:tentative="1">
      <w:start w:val="1"/>
      <w:numFmt w:val="bullet"/>
      <w:lvlText w:val=""/>
      <w:lvlJc w:val="left"/>
      <w:pPr>
        <w:tabs>
          <w:tab w:val="num" w:pos="5040"/>
        </w:tabs>
        <w:ind w:left="5040" w:hanging="360"/>
      </w:pPr>
      <w:rPr>
        <w:rFonts w:ascii="Wingdings" w:hAnsi="Wingdings" w:hint="default"/>
      </w:rPr>
    </w:lvl>
    <w:lvl w:ilvl="7" w:tplc="7ED65026" w:tentative="1">
      <w:start w:val="1"/>
      <w:numFmt w:val="bullet"/>
      <w:lvlText w:val=""/>
      <w:lvlJc w:val="left"/>
      <w:pPr>
        <w:tabs>
          <w:tab w:val="num" w:pos="5760"/>
        </w:tabs>
        <w:ind w:left="5760" w:hanging="360"/>
      </w:pPr>
      <w:rPr>
        <w:rFonts w:ascii="Wingdings" w:hAnsi="Wingdings" w:hint="default"/>
      </w:rPr>
    </w:lvl>
    <w:lvl w:ilvl="8" w:tplc="48CE5B4C" w:tentative="1">
      <w:start w:val="1"/>
      <w:numFmt w:val="bullet"/>
      <w:lvlText w:val=""/>
      <w:lvlJc w:val="left"/>
      <w:pPr>
        <w:tabs>
          <w:tab w:val="num" w:pos="6480"/>
        </w:tabs>
        <w:ind w:left="6480" w:hanging="360"/>
      </w:pPr>
      <w:rPr>
        <w:rFonts w:ascii="Wingdings" w:hAnsi="Wingdings" w:hint="default"/>
      </w:rPr>
    </w:lvl>
  </w:abstractNum>
  <w:abstractNum w:abstractNumId="17">
    <w:nsid w:val="2D780EFD"/>
    <w:multiLevelType w:val="hybridMultilevel"/>
    <w:tmpl w:val="78FCBF1E"/>
    <w:lvl w:ilvl="0" w:tplc="9648D2F8">
      <w:start w:val="1"/>
      <w:numFmt w:val="bullet"/>
      <w:lvlText w:val="o"/>
      <w:lvlJc w:val="left"/>
      <w:pPr>
        <w:tabs>
          <w:tab w:val="num" w:pos="720"/>
        </w:tabs>
        <w:ind w:left="720" w:hanging="360"/>
      </w:pPr>
      <w:rPr>
        <w:rFonts w:ascii="Courier New" w:hAnsi="Courier New" w:hint="default"/>
      </w:rPr>
    </w:lvl>
    <w:lvl w:ilvl="1" w:tplc="1AE2AB74" w:tentative="1">
      <w:start w:val="1"/>
      <w:numFmt w:val="bullet"/>
      <w:lvlText w:val="o"/>
      <w:lvlJc w:val="left"/>
      <w:pPr>
        <w:tabs>
          <w:tab w:val="num" w:pos="1440"/>
        </w:tabs>
        <w:ind w:left="1440" w:hanging="360"/>
      </w:pPr>
      <w:rPr>
        <w:rFonts w:ascii="Courier New" w:hAnsi="Courier New" w:hint="default"/>
      </w:rPr>
    </w:lvl>
    <w:lvl w:ilvl="2" w:tplc="2BBAE088" w:tentative="1">
      <w:start w:val="1"/>
      <w:numFmt w:val="bullet"/>
      <w:lvlText w:val="o"/>
      <w:lvlJc w:val="left"/>
      <w:pPr>
        <w:tabs>
          <w:tab w:val="num" w:pos="2160"/>
        </w:tabs>
        <w:ind w:left="2160" w:hanging="360"/>
      </w:pPr>
      <w:rPr>
        <w:rFonts w:ascii="Courier New" w:hAnsi="Courier New" w:hint="default"/>
      </w:rPr>
    </w:lvl>
    <w:lvl w:ilvl="3" w:tplc="5A2A5C14" w:tentative="1">
      <w:start w:val="1"/>
      <w:numFmt w:val="bullet"/>
      <w:lvlText w:val="o"/>
      <w:lvlJc w:val="left"/>
      <w:pPr>
        <w:tabs>
          <w:tab w:val="num" w:pos="2880"/>
        </w:tabs>
        <w:ind w:left="2880" w:hanging="360"/>
      </w:pPr>
      <w:rPr>
        <w:rFonts w:ascii="Courier New" w:hAnsi="Courier New" w:hint="default"/>
      </w:rPr>
    </w:lvl>
    <w:lvl w:ilvl="4" w:tplc="E0E69770" w:tentative="1">
      <w:start w:val="1"/>
      <w:numFmt w:val="bullet"/>
      <w:lvlText w:val="o"/>
      <w:lvlJc w:val="left"/>
      <w:pPr>
        <w:tabs>
          <w:tab w:val="num" w:pos="3600"/>
        </w:tabs>
        <w:ind w:left="3600" w:hanging="360"/>
      </w:pPr>
      <w:rPr>
        <w:rFonts w:ascii="Courier New" w:hAnsi="Courier New" w:hint="default"/>
      </w:rPr>
    </w:lvl>
    <w:lvl w:ilvl="5" w:tplc="1A92C2DC" w:tentative="1">
      <w:start w:val="1"/>
      <w:numFmt w:val="bullet"/>
      <w:lvlText w:val="o"/>
      <w:lvlJc w:val="left"/>
      <w:pPr>
        <w:tabs>
          <w:tab w:val="num" w:pos="4320"/>
        </w:tabs>
        <w:ind w:left="4320" w:hanging="360"/>
      </w:pPr>
      <w:rPr>
        <w:rFonts w:ascii="Courier New" w:hAnsi="Courier New" w:hint="default"/>
      </w:rPr>
    </w:lvl>
    <w:lvl w:ilvl="6" w:tplc="FD44BC7E" w:tentative="1">
      <w:start w:val="1"/>
      <w:numFmt w:val="bullet"/>
      <w:lvlText w:val="o"/>
      <w:lvlJc w:val="left"/>
      <w:pPr>
        <w:tabs>
          <w:tab w:val="num" w:pos="5040"/>
        </w:tabs>
        <w:ind w:left="5040" w:hanging="360"/>
      </w:pPr>
      <w:rPr>
        <w:rFonts w:ascii="Courier New" w:hAnsi="Courier New" w:hint="default"/>
      </w:rPr>
    </w:lvl>
    <w:lvl w:ilvl="7" w:tplc="CA20CE76" w:tentative="1">
      <w:start w:val="1"/>
      <w:numFmt w:val="bullet"/>
      <w:lvlText w:val="o"/>
      <w:lvlJc w:val="left"/>
      <w:pPr>
        <w:tabs>
          <w:tab w:val="num" w:pos="5760"/>
        </w:tabs>
        <w:ind w:left="5760" w:hanging="360"/>
      </w:pPr>
      <w:rPr>
        <w:rFonts w:ascii="Courier New" w:hAnsi="Courier New" w:hint="default"/>
      </w:rPr>
    </w:lvl>
    <w:lvl w:ilvl="8" w:tplc="253A6F26" w:tentative="1">
      <w:start w:val="1"/>
      <w:numFmt w:val="bullet"/>
      <w:lvlText w:val="o"/>
      <w:lvlJc w:val="left"/>
      <w:pPr>
        <w:tabs>
          <w:tab w:val="num" w:pos="6480"/>
        </w:tabs>
        <w:ind w:left="6480" w:hanging="360"/>
      </w:pPr>
      <w:rPr>
        <w:rFonts w:ascii="Courier New" w:hAnsi="Courier New" w:hint="default"/>
      </w:rPr>
    </w:lvl>
  </w:abstractNum>
  <w:abstractNum w:abstractNumId="18">
    <w:nsid w:val="2FA1744C"/>
    <w:multiLevelType w:val="hybridMultilevel"/>
    <w:tmpl w:val="A2FE961E"/>
    <w:lvl w:ilvl="0" w:tplc="9EDA7DDC">
      <w:start w:val="1"/>
      <w:numFmt w:val="bullet"/>
      <w:lvlText w:val="o"/>
      <w:lvlJc w:val="left"/>
      <w:pPr>
        <w:tabs>
          <w:tab w:val="num" w:pos="720"/>
        </w:tabs>
        <w:ind w:left="720" w:hanging="360"/>
      </w:pPr>
      <w:rPr>
        <w:rFonts w:ascii="Courier New" w:hAnsi="Courier New" w:hint="default"/>
      </w:rPr>
    </w:lvl>
    <w:lvl w:ilvl="1" w:tplc="C8829E3E" w:tentative="1">
      <w:start w:val="1"/>
      <w:numFmt w:val="bullet"/>
      <w:lvlText w:val="o"/>
      <w:lvlJc w:val="left"/>
      <w:pPr>
        <w:tabs>
          <w:tab w:val="num" w:pos="1440"/>
        </w:tabs>
        <w:ind w:left="1440" w:hanging="360"/>
      </w:pPr>
      <w:rPr>
        <w:rFonts w:ascii="Courier New" w:hAnsi="Courier New" w:hint="default"/>
      </w:rPr>
    </w:lvl>
    <w:lvl w:ilvl="2" w:tplc="320E98BC" w:tentative="1">
      <w:start w:val="1"/>
      <w:numFmt w:val="bullet"/>
      <w:lvlText w:val="o"/>
      <w:lvlJc w:val="left"/>
      <w:pPr>
        <w:tabs>
          <w:tab w:val="num" w:pos="2160"/>
        </w:tabs>
        <w:ind w:left="2160" w:hanging="360"/>
      </w:pPr>
      <w:rPr>
        <w:rFonts w:ascii="Courier New" w:hAnsi="Courier New" w:hint="default"/>
      </w:rPr>
    </w:lvl>
    <w:lvl w:ilvl="3" w:tplc="10CCC890" w:tentative="1">
      <w:start w:val="1"/>
      <w:numFmt w:val="bullet"/>
      <w:lvlText w:val="o"/>
      <w:lvlJc w:val="left"/>
      <w:pPr>
        <w:tabs>
          <w:tab w:val="num" w:pos="2880"/>
        </w:tabs>
        <w:ind w:left="2880" w:hanging="360"/>
      </w:pPr>
      <w:rPr>
        <w:rFonts w:ascii="Courier New" w:hAnsi="Courier New" w:hint="default"/>
      </w:rPr>
    </w:lvl>
    <w:lvl w:ilvl="4" w:tplc="BA9C666E" w:tentative="1">
      <w:start w:val="1"/>
      <w:numFmt w:val="bullet"/>
      <w:lvlText w:val="o"/>
      <w:lvlJc w:val="left"/>
      <w:pPr>
        <w:tabs>
          <w:tab w:val="num" w:pos="3600"/>
        </w:tabs>
        <w:ind w:left="3600" w:hanging="360"/>
      </w:pPr>
      <w:rPr>
        <w:rFonts w:ascii="Courier New" w:hAnsi="Courier New" w:hint="default"/>
      </w:rPr>
    </w:lvl>
    <w:lvl w:ilvl="5" w:tplc="0744019C" w:tentative="1">
      <w:start w:val="1"/>
      <w:numFmt w:val="bullet"/>
      <w:lvlText w:val="o"/>
      <w:lvlJc w:val="left"/>
      <w:pPr>
        <w:tabs>
          <w:tab w:val="num" w:pos="4320"/>
        </w:tabs>
        <w:ind w:left="4320" w:hanging="360"/>
      </w:pPr>
      <w:rPr>
        <w:rFonts w:ascii="Courier New" w:hAnsi="Courier New" w:hint="default"/>
      </w:rPr>
    </w:lvl>
    <w:lvl w:ilvl="6" w:tplc="39A85982" w:tentative="1">
      <w:start w:val="1"/>
      <w:numFmt w:val="bullet"/>
      <w:lvlText w:val="o"/>
      <w:lvlJc w:val="left"/>
      <w:pPr>
        <w:tabs>
          <w:tab w:val="num" w:pos="5040"/>
        </w:tabs>
        <w:ind w:left="5040" w:hanging="360"/>
      </w:pPr>
      <w:rPr>
        <w:rFonts w:ascii="Courier New" w:hAnsi="Courier New" w:hint="default"/>
      </w:rPr>
    </w:lvl>
    <w:lvl w:ilvl="7" w:tplc="6562C7D8" w:tentative="1">
      <w:start w:val="1"/>
      <w:numFmt w:val="bullet"/>
      <w:lvlText w:val="o"/>
      <w:lvlJc w:val="left"/>
      <w:pPr>
        <w:tabs>
          <w:tab w:val="num" w:pos="5760"/>
        </w:tabs>
        <w:ind w:left="5760" w:hanging="360"/>
      </w:pPr>
      <w:rPr>
        <w:rFonts w:ascii="Courier New" w:hAnsi="Courier New" w:hint="default"/>
      </w:rPr>
    </w:lvl>
    <w:lvl w:ilvl="8" w:tplc="5366D10C" w:tentative="1">
      <w:start w:val="1"/>
      <w:numFmt w:val="bullet"/>
      <w:lvlText w:val="o"/>
      <w:lvlJc w:val="left"/>
      <w:pPr>
        <w:tabs>
          <w:tab w:val="num" w:pos="6480"/>
        </w:tabs>
        <w:ind w:left="6480" w:hanging="360"/>
      </w:pPr>
      <w:rPr>
        <w:rFonts w:ascii="Courier New" w:hAnsi="Courier New" w:hint="default"/>
      </w:rPr>
    </w:lvl>
  </w:abstractNum>
  <w:abstractNum w:abstractNumId="19">
    <w:nsid w:val="32007394"/>
    <w:multiLevelType w:val="hybridMultilevel"/>
    <w:tmpl w:val="A1EA3EFE"/>
    <w:lvl w:ilvl="0" w:tplc="1B0E5104">
      <w:start w:val="1"/>
      <w:numFmt w:val="upperRoman"/>
      <w:lvlText w:val="%1."/>
      <w:lvlJc w:val="right"/>
      <w:pPr>
        <w:tabs>
          <w:tab w:val="num" w:pos="720"/>
        </w:tabs>
        <w:ind w:left="720" w:hanging="360"/>
      </w:pPr>
    </w:lvl>
    <w:lvl w:ilvl="1" w:tplc="6A3E5012" w:tentative="1">
      <w:start w:val="1"/>
      <w:numFmt w:val="upperRoman"/>
      <w:lvlText w:val="%2."/>
      <w:lvlJc w:val="right"/>
      <w:pPr>
        <w:tabs>
          <w:tab w:val="num" w:pos="1440"/>
        </w:tabs>
        <w:ind w:left="1440" w:hanging="360"/>
      </w:pPr>
    </w:lvl>
    <w:lvl w:ilvl="2" w:tplc="289897EC" w:tentative="1">
      <w:start w:val="1"/>
      <w:numFmt w:val="upperRoman"/>
      <w:lvlText w:val="%3."/>
      <w:lvlJc w:val="right"/>
      <w:pPr>
        <w:tabs>
          <w:tab w:val="num" w:pos="2160"/>
        </w:tabs>
        <w:ind w:left="2160" w:hanging="360"/>
      </w:pPr>
    </w:lvl>
    <w:lvl w:ilvl="3" w:tplc="C7D4A73C" w:tentative="1">
      <w:start w:val="1"/>
      <w:numFmt w:val="upperRoman"/>
      <w:lvlText w:val="%4."/>
      <w:lvlJc w:val="right"/>
      <w:pPr>
        <w:tabs>
          <w:tab w:val="num" w:pos="2880"/>
        </w:tabs>
        <w:ind w:left="2880" w:hanging="360"/>
      </w:pPr>
    </w:lvl>
    <w:lvl w:ilvl="4" w:tplc="513CFC6A" w:tentative="1">
      <w:start w:val="1"/>
      <w:numFmt w:val="upperRoman"/>
      <w:lvlText w:val="%5."/>
      <w:lvlJc w:val="right"/>
      <w:pPr>
        <w:tabs>
          <w:tab w:val="num" w:pos="3600"/>
        </w:tabs>
        <w:ind w:left="3600" w:hanging="360"/>
      </w:pPr>
    </w:lvl>
    <w:lvl w:ilvl="5" w:tplc="038EDB18" w:tentative="1">
      <w:start w:val="1"/>
      <w:numFmt w:val="upperRoman"/>
      <w:lvlText w:val="%6."/>
      <w:lvlJc w:val="right"/>
      <w:pPr>
        <w:tabs>
          <w:tab w:val="num" w:pos="4320"/>
        </w:tabs>
        <w:ind w:left="4320" w:hanging="360"/>
      </w:pPr>
    </w:lvl>
    <w:lvl w:ilvl="6" w:tplc="C7E89670" w:tentative="1">
      <w:start w:val="1"/>
      <w:numFmt w:val="upperRoman"/>
      <w:lvlText w:val="%7."/>
      <w:lvlJc w:val="right"/>
      <w:pPr>
        <w:tabs>
          <w:tab w:val="num" w:pos="5040"/>
        </w:tabs>
        <w:ind w:left="5040" w:hanging="360"/>
      </w:pPr>
    </w:lvl>
    <w:lvl w:ilvl="7" w:tplc="B394B220" w:tentative="1">
      <w:start w:val="1"/>
      <w:numFmt w:val="upperRoman"/>
      <w:lvlText w:val="%8."/>
      <w:lvlJc w:val="right"/>
      <w:pPr>
        <w:tabs>
          <w:tab w:val="num" w:pos="5760"/>
        </w:tabs>
        <w:ind w:left="5760" w:hanging="360"/>
      </w:pPr>
    </w:lvl>
    <w:lvl w:ilvl="8" w:tplc="F6E0A1AC" w:tentative="1">
      <w:start w:val="1"/>
      <w:numFmt w:val="upperRoman"/>
      <w:lvlText w:val="%9."/>
      <w:lvlJc w:val="right"/>
      <w:pPr>
        <w:tabs>
          <w:tab w:val="num" w:pos="6480"/>
        </w:tabs>
        <w:ind w:left="6480" w:hanging="360"/>
      </w:pPr>
    </w:lvl>
  </w:abstractNum>
  <w:abstractNum w:abstractNumId="20">
    <w:nsid w:val="394A1C4B"/>
    <w:multiLevelType w:val="hybridMultilevel"/>
    <w:tmpl w:val="4AB226F2"/>
    <w:lvl w:ilvl="0" w:tplc="7890AA56">
      <w:start w:val="1"/>
      <w:numFmt w:val="bullet"/>
      <w:lvlText w:val="•"/>
      <w:lvlJc w:val="left"/>
      <w:pPr>
        <w:tabs>
          <w:tab w:val="num" w:pos="720"/>
        </w:tabs>
        <w:ind w:left="720" w:hanging="360"/>
      </w:pPr>
      <w:rPr>
        <w:rFonts w:ascii="Arial" w:hAnsi="Arial" w:hint="default"/>
      </w:rPr>
    </w:lvl>
    <w:lvl w:ilvl="1" w:tplc="3DECED58" w:tentative="1">
      <w:start w:val="1"/>
      <w:numFmt w:val="bullet"/>
      <w:lvlText w:val="•"/>
      <w:lvlJc w:val="left"/>
      <w:pPr>
        <w:tabs>
          <w:tab w:val="num" w:pos="1440"/>
        </w:tabs>
        <w:ind w:left="1440" w:hanging="360"/>
      </w:pPr>
      <w:rPr>
        <w:rFonts w:ascii="Arial" w:hAnsi="Arial" w:hint="default"/>
      </w:rPr>
    </w:lvl>
    <w:lvl w:ilvl="2" w:tplc="E1DAF942" w:tentative="1">
      <w:start w:val="1"/>
      <w:numFmt w:val="bullet"/>
      <w:lvlText w:val="•"/>
      <w:lvlJc w:val="left"/>
      <w:pPr>
        <w:tabs>
          <w:tab w:val="num" w:pos="2160"/>
        </w:tabs>
        <w:ind w:left="2160" w:hanging="360"/>
      </w:pPr>
      <w:rPr>
        <w:rFonts w:ascii="Arial" w:hAnsi="Arial" w:hint="default"/>
      </w:rPr>
    </w:lvl>
    <w:lvl w:ilvl="3" w:tplc="EBB2C940" w:tentative="1">
      <w:start w:val="1"/>
      <w:numFmt w:val="bullet"/>
      <w:lvlText w:val="•"/>
      <w:lvlJc w:val="left"/>
      <w:pPr>
        <w:tabs>
          <w:tab w:val="num" w:pos="2880"/>
        </w:tabs>
        <w:ind w:left="2880" w:hanging="360"/>
      </w:pPr>
      <w:rPr>
        <w:rFonts w:ascii="Arial" w:hAnsi="Arial" w:hint="default"/>
      </w:rPr>
    </w:lvl>
    <w:lvl w:ilvl="4" w:tplc="3D0C7856" w:tentative="1">
      <w:start w:val="1"/>
      <w:numFmt w:val="bullet"/>
      <w:lvlText w:val="•"/>
      <w:lvlJc w:val="left"/>
      <w:pPr>
        <w:tabs>
          <w:tab w:val="num" w:pos="3600"/>
        </w:tabs>
        <w:ind w:left="3600" w:hanging="360"/>
      </w:pPr>
      <w:rPr>
        <w:rFonts w:ascii="Arial" w:hAnsi="Arial" w:hint="default"/>
      </w:rPr>
    </w:lvl>
    <w:lvl w:ilvl="5" w:tplc="21C4B222" w:tentative="1">
      <w:start w:val="1"/>
      <w:numFmt w:val="bullet"/>
      <w:lvlText w:val="•"/>
      <w:lvlJc w:val="left"/>
      <w:pPr>
        <w:tabs>
          <w:tab w:val="num" w:pos="4320"/>
        </w:tabs>
        <w:ind w:left="4320" w:hanging="360"/>
      </w:pPr>
      <w:rPr>
        <w:rFonts w:ascii="Arial" w:hAnsi="Arial" w:hint="default"/>
      </w:rPr>
    </w:lvl>
    <w:lvl w:ilvl="6" w:tplc="4ADC574C" w:tentative="1">
      <w:start w:val="1"/>
      <w:numFmt w:val="bullet"/>
      <w:lvlText w:val="•"/>
      <w:lvlJc w:val="left"/>
      <w:pPr>
        <w:tabs>
          <w:tab w:val="num" w:pos="5040"/>
        </w:tabs>
        <w:ind w:left="5040" w:hanging="360"/>
      </w:pPr>
      <w:rPr>
        <w:rFonts w:ascii="Arial" w:hAnsi="Arial" w:hint="default"/>
      </w:rPr>
    </w:lvl>
    <w:lvl w:ilvl="7" w:tplc="919A3B8C" w:tentative="1">
      <w:start w:val="1"/>
      <w:numFmt w:val="bullet"/>
      <w:lvlText w:val="•"/>
      <w:lvlJc w:val="left"/>
      <w:pPr>
        <w:tabs>
          <w:tab w:val="num" w:pos="5760"/>
        </w:tabs>
        <w:ind w:left="5760" w:hanging="360"/>
      </w:pPr>
      <w:rPr>
        <w:rFonts w:ascii="Arial" w:hAnsi="Arial" w:hint="default"/>
      </w:rPr>
    </w:lvl>
    <w:lvl w:ilvl="8" w:tplc="D88AB760" w:tentative="1">
      <w:start w:val="1"/>
      <w:numFmt w:val="bullet"/>
      <w:lvlText w:val="•"/>
      <w:lvlJc w:val="left"/>
      <w:pPr>
        <w:tabs>
          <w:tab w:val="num" w:pos="6480"/>
        </w:tabs>
        <w:ind w:left="6480" w:hanging="360"/>
      </w:pPr>
      <w:rPr>
        <w:rFonts w:ascii="Arial" w:hAnsi="Arial" w:hint="default"/>
      </w:rPr>
    </w:lvl>
  </w:abstractNum>
  <w:abstractNum w:abstractNumId="21">
    <w:nsid w:val="3B415E26"/>
    <w:multiLevelType w:val="hybridMultilevel"/>
    <w:tmpl w:val="290E6F2A"/>
    <w:lvl w:ilvl="0" w:tplc="3A80C558">
      <w:start w:val="1"/>
      <w:numFmt w:val="bullet"/>
      <w:lvlText w:val="•"/>
      <w:lvlJc w:val="left"/>
      <w:pPr>
        <w:tabs>
          <w:tab w:val="num" w:pos="720"/>
        </w:tabs>
        <w:ind w:left="720" w:hanging="360"/>
      </w:pPr>
      <w:rPr>
        <w:rFonts w:ascii="Arial" w:hAnsi="Arial" w:hint="default"/>
      </w:rPr>
    </w:lvl>
    <w:lvl w:ilvl="1" w:tplc="47E8EAC8" w:tentative="1">
      <w:start w:val="1"/>
      <w:numFmt w:val="bullet"/>
      <w:lvlText w:val="•"/>
      <w:lvlJc w:val="left"/>
      <w:pPr>
        <w:tabs>
          <w:tab w:val="num" w:pos="1440"/>
        </w:tabs>
        <w:ind w:left="1440" w:hanging="360"/>
      </w:pPr>
      <w:rPr>
        <w:rFonts w:ascii="Arial" w:hAnsi="Arial" w:hint="default"/>
      </w:rPr>
    </w:lvl>
    <w:lvl w:ilvl="2" w:tplc="A5960C9E" w:tentative="1">
      <w:start w:val="1"/>
      <w:numFmt w:val="bullet"/>
      <w:lvlText w:val="•"/>
      <w:lvlJc w:val="left"/>
      <w:pPr>
        <w:tabs>
          <w:tab w:val="num" w:pos="2160"/>
        </w:tabs>
        <w:ind w:left="2160" w:hanging="360"/>
      </w:pPr>
      <w:rPr>
        <w:rFonts w:ascii="Arial" w:hAnsi="Arial" w:hint="default"/>
      </w:rPr>
    </w:lvl>
    <w:lvl w:ilvl="3" w:tplc="8FC4CD24" w:tentative="1">
      <w:start w:val="1"/>
      <w:numFmt w:val="bullet"/>
      <w:lvlText w:val="•"/>
      <w:lvlJc w:val="left"/>
      <w:pPr>
        <w:tabs>
          <w:tab w:val="num" w:pos="2880"/>
        </w:tabs>
        <w:ind w:left="2880" w:hanging="360"/>
      </w:pPr>
      <w:rPr>
        <w:rFonts w:ascii="Arial" w:hAnsi="Arial" w:hint="default"/>
      </w:rPr>
    </w:lvl>
    <w:lvl w:ilvl="4" w:tplc="78F0069C" w:tentative="1">
      <w:start w:val="1"/>
      <w:numFmt w:val="bullet"/>
      <w:lvlText w:val="•"/>
      <w:lvlJc w:val="left"/>
      <w:pPr>
        <w:tabs>
          <w:tab w:val="num" w:pos="3600"/>
        </w:tabs>
        <w:ind w:left="3600" w:hanging="360"/>
      </w:pPr>
      <w:rPr>
        <w:rFonts w:ascii="Arial" w:hAnsi="Arial" w:hint="default"/>
      </w:rPr>
    </w:lvl>
    <w:lvl w:ilvl="5" w:tplc="0682E604" w:tentative="1">
      <w:start w:val="1"/>
      <w:numFmt w:val="bullet"/>
      <w:lvlText w:val="•"/>
      <w:lvlJc w:val="left"/>
      <w:pPr>
        <w:tabs>
          <w:tab w:val="num" w:pos="4320"/>
        </w:tabs>
        <w:ind w:left="4320" w:hanging="360"/>
      </w:pPr>
      <w:rPr>
        <w:rFonts w:ascii="Arial" w:hAnsi="Arial" w:hint="default"/>
      </w:rPr>
    </w:lvl>
    <w:lvl w:ilvl="6" w:tplc="D570C3D0" w:tentative="1">
      <w:start w:val="1"/>
      <w:numFmt w:val="bullet"/>
      <w:lvlText w:val="•"/>
      <w:lvlJc w:val="left"/>
      <w:pPr>
        <w:tabs>
          <w:tab w:val="num" w:pos="5040"/>
        </w:tabs>
        <w:ind w:left="5040" w:hanging="360"/>
      </w:pPr>
      <w:rPr>
        <w:rFonts w:ascii="Arial" w:hAnsi="Arial" w:hint="default"/>
      </w:rPr>
    </w:lvl>
    <w:lvl w:ilvl="7" w:tplc="74E6FEE6" w:tentative="1">
      <w:start w:val="1"/>
      <w:numFmt w:val="bullet"/>
      <w:lvlText w:val="•"/>
      <w:lvlJc w:val="left"/>
      <w:pPr>
        <w:tabs>
          <w:tab w:val="num" w:pos="5760"/>
        </w:tabs>
        <w:ind w:left="5760" w:hanging="360"/>
      </w:pPr>
      <w:rPr>
        <w:rFonts w:ascii="Arial" w:hAnsi="Arial" w:hint="default"/>
      </w:rPr>
    </w:lvl>
    <w:lvl w:ilvl="8" w:tplc="43EAC9B8" w:tentative="1">
      <w:start w:val="1"/>
      <w:numFmt w:val="bullet"/>
      <w:lvlText w:val="•"/>
      <w:lvlJc w:val="left"/>
      <w:pPr>
        <w:tabs>
          <w:tab w:val="num" w:pos="6480"/>
        </w:tabs>
        <w:ind w:left="6480" w:hanging="360"/>
      </w:pPr>
      <w:rPr>
        <w:rFonts w:ascii="Arial" w:hAnsi="Arial" w:hint="default"/>
      </w:rPr>
    </w:lvl>
  </w:abstractNum>
  <w:abstractNum w:abstractNumId="22">
    <w:nsid w:val="3D2F0019"/>
    <w:multiLevelType w:val="hybridMultilevel"/>
    <w:tmpl w:val="D2825B8C"/>
    <w:lvl w:ilvl="0" w:tplc="5C627B64">
      <w:start w:val="1"/>
      <w:numFmt w:val="bullet"/>
      <w:lvlText w:val="•"/>
      <w:lvlJc w:val="left"/>
      <w:pPr>
        <w:tabs>
          <w:tab w:val="num" w:pos="720"/>
        </w:tabs>
        <w:ind w:left="720" w:hanging="360"/>
      </w:pPr>
      <w:rPr>
        <w:rFonts w:ascii="Arial" w:hAnsi="Arial" w:hint="default"/>
      </w:rPr>
    </w:lvl>
    <w:lvl w:ilvl="1" w:tplc="1B48E462" w:tentative="1">
      <w:start w:val="1"/>
      <w:numFmt w:val="bullet"/>
      <w:lvlText w:val="•"/>
      <w:lvlJc w:val="left"/>
      <w:pPr>
        <w:tabs>
          <w:tab w:val="num" w:pos="1440"/>
        </w:tabs>
        <w:ind w:left="1440" w:hanging="360"/>
      </w:pPr>
      <w:rPr>
        <w:rFonts w:ascii="Arial" w:hAnsi="Arial" w:hint="default"/>
      </w:rPr>
    </w:lvl>
    <w:lvl w:ilvl="2" w:tplc="115653C8" w:tentative="1">
      <w:start w:val="1"/>
      <w:numFmt w:val="bullet"/>
      <w:lvlText w:val="•"/>
      <w:lvlJc w:val="left"/>
      <w:pPr>
        <w:tabs>
          <w:tab w:val="num" w:pos="2160"/>
        </w:tabs>
        <w:ind w:left="2160" w:hanging="360"/>
      </w:pPr>
      <w:rPr>
        <w:rFonts w:ascii="Arial" w:hAnsi="Arial" w:hint="default"/>
      </w:rPr>
    </w:lvl>
    <w:lvl w:ilvl="3" w:tplc="8196E6F4" w:tentative="1">
      <w:start w:val="1"/>
      <w:numFmt w:val="bullet"/>
      <w:lvlText w:val="•"/>
      <w:lvlJc w:val="left"/>
      <w:pPr>
        <w:tabs>
          <w:tab w:val="num" w:pos="2880"/>
        </w:tabs>
        <w:ind w:left="2880" w:hanging="360"/>
      </w:pPr>
      <w:rPr>
        <w:rFonts w:ascii="Arial" w:hAnsi="Arial" w:hint="default"/>
      </w:rPr>
    </w:lvl>
    <w:lvl w:ilvl="4" w:tplc="D2DA6BDA" w:tentative="1">
      <w:start w:val="1"/>
      <w:numFmt w:val="bullet"/>
      <w:lvlText w:val="•"/>
      <w:lvlJc w:val="left"/>
      <w:pPr>
        <w:tabs>
          <w:tab w:val="num" w:pos="3600"/>
        </w:tabs>
        <w:ind w:left="3600" w:hanging="360"/>
      </w:pPr>
      <w:rPr>
        <w:rFonts w:ascii="Arial" w:hAnsi="Arial" w:hint="default"/>
      </w:rPr>
    </w:lvl>
    <w:lvl w:ilvl="5" w:tplc="FB5825B2" w:tentative="1">
      <w:start w:val="1"/>
      <w:numFmt w:val="bullet"/>
      <w:lvlText w:val="•"/>
      <w:lvlJc w:val="left"/>
      <w:pPr>
        <w:tabs>
          <w:tab w:val="num" w:pos="4320"/>
        </w:tabs>
        <w:ind w:left="4320" w:hanging="360"/>
      </w:pPr>
      <w:rPr>
        <w:rFonts w:ascii="Arial" w:hAnsi="Arial" w:hint="default"/>
      </w:rPr>
    </w:lvl>
    <w:lvl w:ilvl="6" w:tplc="735CEEF4" w:tentative="1">
      <w:start w:val="1"/>
      <w:numFmt w:val="bullet"/>
      <w:lvlText w:val="•"/>
      <w:lvlJc w:val="left"/>
      <w:pPr>
        <w:tabs>
          <w:tab w:val="num" w:pos="5040"/>
        </w:tabs>
        <w:ind w:left="5040" w:hanging="360"/>
      </w:pPr>
      <w:rPr>
        <w:rFonts w:ascii="Arial" w:hAnsi="Arial" w:hint="default"/>
      </w:rPr>
    </w:lvl>
    <w:lvl w:ilvl="7" w:tplc="B1FA5F8E" w:tentative="1">
      <w:start w:val="1"/>
      <w:numFmt w:val="bullet"/>
      <w:lvlText w:val="•"/>
      <w:lvlJc w:val="left"/>
      <w:pPr>
        <w:tabs>
          <w:tab w:val="num" w:pos="5760"/>
        </w:tabs>
        <w:ind w:left="5760" w:hanging="360"/>
      </w:pPr>
      <w:rPr>
        <w:rFonts w:ascii="Arial" w:hAnsi="Arial" w:hint="default"/>
      </w:rPr>
    </w:lvl>
    <w:lvl w:ilvl="8" w:tplc="2A3452C8" w:tentative="1">
      <w:start w:val="1"/>
      <w:numFmt w:val="bullet"/>
      <w:lvlText w:val="•"/>
      <w:lvlJc w:val="left"/>
      <w:pPr>
        <w:tabs>
          <w:tab w:val="num" w:pos="6480"/>
        </w:tabs>
        <w:ind w:left="6480" w:hanging="360"/>
      </w:pPr>
      <w:rPr>
        <w:rFonts w:ascii="Arial" w:hAnsi="Arial" w:hint="default"/>
      </w:rPr>
    </w:lvl>
  </w:abstractNum>
  <w:abstractNum w:abstractNumId="23">
    <w:nsid w:val="3EBF590D"/>
    <w:multiLevelType w:val="hybridMultilevel"/>
    <w:tmpl w:val="1332CACA"/>
    <w:lvl w:ilvl="0" w:tplc="63D45A8A">
      <w:start w:val="1"/>
      <w:numFmt w:val="bullet"/>
      <w:lvlText w:val="•"/>
      <w:lvlJc w:val="left"/>
      <w:pPr>
        <w:tabs>
          <w:tab w:val="num" w:pos="720"/>
        </w:tabs>
        <w:ind w:left="720" w:hanging="360"/>
      </w:pPr>
      <w:rPr>
        <w:rFonts w:ascii="Arial" w:hAnsi="Arial" w:hint="default"/>
      </w:rPr>
    </w:lvl>
    <w:lvl w:ilvl="1" w:tplc="C9E28FEC" w:tentative="1">
      <w:start w:val="1"/>
      <w:numFmt w:val="bullet"/>
      <w:lvlText w:val="•"/>
      <w:lvlJc w:val="left"/>
      <w:pPr>
        <w:tabs>
          <w:tab w:val="num" w:pos="1440"/>
        </w:tabs>
        <w:ind w:left="1440" w:hanging="360"/>
      </w:pPr>
      <w:rPr>
        <w:rFonts w:ascii="Arial" w:hAnsi="Arial" w:hint="default"/>
      </w:rPr>
    </w:lvl>
    <w:lvl w:ilvl="2" w:tplc="C14C2F60" w:tentative="1">
      <w:start w:val="1"/>
      <w:numFmt w:val="bullet"/>
      <w:lvlText w:val="•"/>
      <w:lvlJc w:val="left"/>
      <w:pPr>
        <w:tabs>
          <w:tab w:val="num" w:pos="2160"/>
        </w:tabs>
        <w:ind w:left="2160" w:hanging="360"/>
      </w:pPr>
      <w:rPr>
        <w:rFonts w:ascii="Arial" w:hAnsi="Arial" w:hint="default"/>
      </w:rPr>
    </w:lvl>
    <w:lvl w:ilvl="3" w:tplc="CAB29ED6" w:tentative="1">
      <w:start w:val="1"/>
      <w:numFmt w:val="bullet"/>
      <w:lvlText w:val="•"/>
      <w:lvlJc w:val="left"/>
      <w:pPr>
        <w:tabs>
          <w:tab w:val="num" w:pos="2880"/>
        </w:tabs>
        <w:ind w:left="2880" w:hanging="360"/>
      </w:pPr>
      <w:rPr>
        <w:rFonts w:ascii="Arial" w:hAnsi="Arial" w:hint="default"/>
      </w:rPr>
    </w:lvl>
    <w:lvl w:ilvl="4" w:tplc="EEE67BD4" w:tentative="1">
      <w:start w:val="1"/>
      <w:numFmt w:val="bullet"/>
      <w:lvlText w:val="•"/>
      <w:lvlJc w:val="left"/>
      <w:pPr>
        <w:tabs>
          <w:tab w:val="num" w:pos="3600"/>
        </w:tabs>
        <w:ind w:left="3600" w:hanging="360"/>
      </w:pPr>
      <w:rPr>
        <w:rFonts w:ascii="Arial" w:hAnsi="Arial" w:hint="default"/>
      </w:rPr>
    </w:lvl>
    <w:lvl w:ilvl="5" w:tplc="EE7EED22" w:tentative="1">
      <w:start w:val="1"/>
      <w:numFmt w:val="bullet"/>
      <w:lvlText w:val="•"/>
      <w:lvlJc w:val="left"/>
      <w:pPr>
        <w:tabs>
          <w:tab w:val="num" w:pos="4320"/>
        </w:tabs>
        <w:ind w:left="4320" w:hanging="360"/>
      </w:pPr>
      <w:rPr>
        <w:rFonts w:ascii="Arial" w:hAnsi="Arial" w:hint="default"/>
      </w:rPr>
    </w:lvl>
    <w:lvl w:ilvl="6" w:tplc="F238E894" w:tentative="1">
      <w:start w:val="1"/>
      <w:numFmt w:val="bullet"/>
      <w:lvlText w:val="•"/>
      <w:lvlJc w:val="left"/>
      <w:pPr>
        <w:tabs>
          <w:tab w:val="num" w:pos="5040"/>
        </w:tabs>
        <w:ind w:left="5040" w:hanging="360"/>
      </w:pPr>
      <w:rPr>
        <w:rFonts w:ascii="Arial" w:hAnsi="Arial" w:hint="default"/>
      </w:rPr>
    </w:lvl>
    <w:lvl w:ilvl="7" w:tplc="0A5CE6FC" w:tentative="1">
      <w:start w:val="1"/>
      <w:numFmt w:val="bullet"/>
      <w:lvlText w:val="•"/>
      <w:lvlJc w:val="left"/>
      <w:pPr>
        <w:tabs>
          <w:tab w:val="num" w:pos="5760"/>
        </w:tabs>
        <w:ind w:left="5760" w:hanging="360"/>
      </w:pPr>
      <w:rPr>
        <w:rFonts w:ascii="Arial" w:hAnsi="Arial" w:hint="default"/>
      </w:rPr>
    </w:lvl>
    <w:lvl w:ilvl="8" w:tplc="DEE21FEE" w:tentative="1">
      <w:start w:val="1"/>
      <w:numFmt w:val="bullet"/>
      <w:lvlText w:val="•"/>
      <w:lvlJc w:val="left"/>
      <w:pPr>
        <w:tabs>
          <w:tab w:val="num" w:pos="6480"/>
        </w:tabs>
        <w:ind w:left="6480" w:hanging="360"/>
      </w:pPr>
      <w:rPr>
        <w:rFonts w:ascii="Arial" w:hAnsi="Arial" w:hint="default"/>
      </w:rPr>
    </w:lvl>
  </w:abstractNum>
  <w:abstractNum w:abstractNumId="24">
    <w:nsid w:val="3ED94662"/>
    <w:multiLevelType w:val="hybridMultilevel"/>
    <w:tmpl w:val="DE063F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4F6E64B0"/>
    <w:multiLevelType w:val="hybridMultilevel"/>
    <w:tmpl w:val="21DC5710"/>
    <w:lvl w:ilvl="0" w:tplc="5AFCEE10">
      <w:start w:val="1"/>
      <w:numFmt w:val="lowerLetter"/>
      <w:lvlText w:val="(%1)"/>
      <w:lvlJc w:val="left"/>
      <w:pPr>
        <w:tabs>
          <w:tab w:val="num" w:pos="720"/>
        </w:tabs>
        <w:ind w:left="720" w:hanging="360"/>
      </w:pPr>
    </w:lvl>
    <w:lvl w:ilvl="1" w:tplc="77707E48" w:tentative="1">
      <w:start w:val="1"/>
      <w:numFmt w:val="lowerLetter"/>
      <w:lvlText w:val="(%2)"/>
      <w:lvlJc w:val="left"/>
      <w:pPr>
        <w:tabs>
          <w:tab w:val="num" w:pos="1440"/>
        </w:tabs>
        <w:ind w:left="1440" w:hanging="360"/>
      </w:pPr>
    </w:lvl>
    <w:lvl w:ilvl="2" w:tplc="F730A5CE">
      <w:start w:val="1"/>
      <w:numFmt w:val="lowerLetter"/>
      <w:lvlText w:val="(%3)"/>
      <w:lvlJc w:val="left"/>
      <w:pPr>
        <w:tabs>
          <w:tab w:val="num" w:pos="2160"/>
        </w:tabs>
        <w:ind w:left="2160" w:hanging="360"/>
      </w:pPr>
    </w:lvl>
    <w:lvl w:ilvl="3" w:tplc="6F848F8E" w:tentative="1">
      <w:start w:val="1"/>
      <w:numFmt w:val="lowerLetter"/>
      <w:lvlText w:val="(%4)"/>
      <w:lvlJc w:val="left"/>
      <w:pPr>
        <w:tabs>
          <w:tab w:val="num" w:pos="2880"/>
        </w:tabs>
        <w:ind w:left="2880" w:hanging="360"/>
      </w:pPr>
    </w:lvl>
    <w:lvl w:ilvl="4" w:tplc="D8B89BDA" w:tentative="1">
      <w:start w:val="1"/>
      <w:numFmt w:val="lowerLetter"/>
      <w:lvlText w:val="(%5)"/>
      <w:lvlJc w:val="left"/>
      <w:pPr>
        <w:tabs>
          <w:tab w:val="num" w:pos="3600"/>
        </w:tabs>
        <w:ind w:left="3600" w:hanging="360"/>
      </w:pPr>
    </w:lvl>
    <w:lvl w:ilvl="5" w:tplc="8D70A7EA" w:tentative="1">
      <w:start w:val="1"/>
      <w:numFmt w:val="lowerLetter"/>
      <w:lvlText w:val="(%6)"/>
      <w:lvlJc w:val="left"/>
      <w:pPr>
        <w:tabs>
          <w:tab w:val="num" w:pos="4320"/>
        </w:tabs>
        <w:ind w:left="4320" w:hanging="360"/>
      </w:pPr>
    </w:lvl>
    <w:lvl w:ilvl="6" w:tplc="53DEF298" w:tentative="1">
      <w:start w:val="1"/>
      <w:numFmt w:val="lowerLetter"/>
      <w:lvlText w:val="(%7)"/>
      <w:lvlJc w:val="left"/>
      <w:pPr>
        <w:tabs>
          <w:tab w:val="num" w:pos="5040"/>
        </w:tabs>
        <w:ind w:left="5040" w:hanging="360"/>
      </w:pPr>
    </w:lvl>
    <w:lvl w:ilvl="7" w:tplc="670821E6" w:tentative="1">
      <w:start w:val="1"/>
      <w:numFmt w:val="lowerLetter"/>
      <w:lvlText w:val="(%8)"/>
      <w:lvlJc w:val="left"/>
      <w:pPr>
        <w:tabs>
          <w:tab w:val="num" w:pos="5760"/>
        </w:tabs>
        <w:ind w:left="5760" w:hanging="360"/>
      </w:pPr>
    </w:lvl>
    <w:lvl w:ilvl="8" w:tplc="F88EF0C0" w:tentative="1">
      <w:start w:val="1"/>
      <w:numFmt w:val="lowerLetter"/>
      <w:lvlText w:val="(%9)"/>
      <w:lvlJc w:val="left"/>
      <w:pPr>
        <w:tabs>
          <w:tab w:val="num" w:pos="6480"/>
        </w:tabs>
        <w:ind w:left="6480" w:hanging="360"/>
      </w:pPr>
    </w:lvl>
  </w:abstractNum>
  <w:abstractNum w:abstractNumId="26">
    <w:nsid w:val="52FC4E30"/>
    <w:multiLevelType w:val="hybridMultilevel"/>
    <w:tmpl w:val="82603AD2"/>
    <w:lvl w:ilvl="0" w:tplc="1AE2C174">
      <w:start w:val="1"/>
      <w:numFmt w:val="bullet"/>
      <w:lvlText w:val=""/>
      <w:lvlJc w:val="left"/>
      <w:pPr>
        <w:tabs>
          <w:tab w:val="num" w:pos="720"/>
        </w:tabs>
        <w:ind w:left="720" w:hanging="360"/>
      </w:pPr>
      <w:rPr>
        <w:rFonts w:ascii="Wingdings" w:hAnsi="Wingdings" w:hint="default"/>
      </w:rPr>
    </w:lvl>
    <w:lvl w:ilvl="1" w:tplc="1AFC7EE0" w:tentative="1">
      <w:start w:val="1"/>
      <w:numFmt w:val="bullet"/>
      <w:lvlText w:val=""/>
      <w:lvlJc w:val="left"/>
      <w:pPr>
        <w:tabs>
          <w:tab w:val="num" w:pos="1440"/>
        </w:tabs>
        <w:ind w:left="1440" w:hanging="360"/>
      </w:pPr>
      <w:rPr>
        <w:rFonts w:ascii="Wingdings" w:hAnsi="Wingdings" w:hint="default"/>
      </w:rPr>
    </w:lvl>
    <w:lvl w:ilvl="2" w:tplc="B726DFA2" w:tentative="1">
      <w:start w:val="1"/>
      <w:numFmt w:val="bullet"/>
      <w:lvlText w:val=""/>
      <w:lvlJc w:val="left"/>
      <w:pPr>
        <w:tabs>
          <w:tab w:val="num" w:pos="2160"/>
        </w:tabs>
        <w:ind w:left="2160" w:hanging="360"/>
      </w:pPr>
      <w:rPr>
        <w:rFonts w:ascii="Wingdings" w:hAnsi="Wingdings" w:hint="default"/>
      </w:rPr>
    </w:lvl>
    <w:lvl w:ilvl="3" w:tplc="D42E97DA" w:tentative="1">
      <w:start w:val="1"/>
      <w:numFmt w:val="bullet"/>
      <w:lvlText w:val=""/>
      <w:lvlJc w:val="left"/>
      <w:pPr>
        <w:tabs>
          <w:tab w:val="num" w:pos="2880"/>
        </w:tabs>
        <w:ind w:left="2880" w:hanging="360"/>
      </w:pPr>
      <w:rPr>
        <w:rFonts w:ascii="Wingdings" w:hAnsi="Wingdings" w:hint="default"/>
      </w:rPr>
    </w:lvl>
    <w:lvl w:ilvl="4" w:tplc="2A5EA498" w:tentative="1">
      <w:start w:val="1"/>
      <w:numFmt w:val="bullet"/>
      <w:lvlText w:val=""/>
      <w:lvlJc w:val="left"/>
      <w:pPr>
        <w:tabs>
          <w:tab w:val="num" w:pos="3600"/>
        </w:tabs>
        <w:ind w:left="3600" w:hanging="360"/>
      </w:pPr>
      <w:rPr>
        <w:rFonts w:ascii="Wingdings" w:hAnsi="Wingdings" w:hint="default"/>
      </w:rPr>
    </w:lvl>
    <w:lvl w:ilvl="5" w:tplc="EC6438A8" w:tentative="1">
      <w:start w:val="1"/>
      <w:numFmt w:val="bullet"/>
      <w:lvlText w:val=""/>
      <w:lvlJc w:val="left"/>
      <w:pPr>
        <w:tabs>
          <w:tab w:val="num" w:pos="4320"/>
        </w:tabs>
        <w:ind w:left="4320" w:hanging="360"/>
      </w:pPr>
      <w:rPr>
        <w:rFonts w:ascii="Wingdings" w:hAnsi="Wingdings" w:hint="default"/>
      </w:rPr>
    </w:lvl>
    <w:lvl w:ilvl="6" w:tplc="D9182AA8" w:tentative="1">
      <w:start w:val="1"/>
      <w:numFmt w:val="bullet"/>
      <w:lvlText w:val=""/>
      <w:lvlJc w:val="left"/>
      <w:pPr>
        <w:tabs>
          <w:tab w:val="num" w:pos="5040"/>
        </w:tabs>
        <w:ind w:left="5040" w:hanging="360"/>
      </w:pPr>
      <w:rPr>
        <w:rFonts w:ascii="Wingdings" w:hAnsi="Wingdings" w:hint="default"/>
      </w:rPr>
    </w:lvl>
    <w:lvl w:ilvl="7" w:tplc="C2DC2408" w:tentative="1">
      <w:start w:val="1"/>
      <w:numFmt w:val="bullet"/>
      <w:lvlText w:val=""/>
      <w:lvlJc w:val="left"/>
      <w:pPr>
        <w:tabs>
          <w:tab w:val="num" w:pos="5760"/>
        </w:tabs>
        <w:ind w:left="5760" w:hanging="360"/>
      </w:pPr>
      <w:rPr>
        <w:rFonts w:ascii="Wingdings" w:hAnsi="Wingdings" w:hint="default"/>
      </w:rPr>
    </w:lvl>
    <w:lvl w:ilvl="8" w:tplc="C2E44990" w:tentative="1">
      <w:start w:val="1"/>
      <w:numFmt w:val="bullet"/>
      <w:lvlText w:val=""/>
      <w:lvlJc w:val="left"/>
      <w:pPr>
        <w:tabs>
          <w:tab w:val="num" w:pos="6480"/>
        </w:tabs>
        <w:ind w:left="6480" w:hanging="360"/>
      </w:pPr>
      <w:rPr>
        <w:rFonts w:ascii="Wingdings" w:hAnsi="Wingdings" w:hint="default"/>
      </w:rPr>
    </w:lvl>
  </w:abstractNum>
  <w:abstractNum w:abstractNumId="27">
    <w:nsid w:val="53982E61"/>
    <w:multiLevelType w:val="hybridMultilevel"/>
    <w:tmpl w:val="FCD29CC0"/>
    <w:lvl w:ilvl="0" w:tplc="F44A6CB0">
      <w:start w:val="1"/>
      <w:numFmt w:val="bullet"/>
      <w:lvlText w:val=""/>
      <w:lvlJc w:val="left"/>
      <w:pPr>
        <w:tabs>
          <w:tab w:val="num" w:pos="720"/>
        </w:tabs>
        <w:ind w:left="720" w:hanging="360"/>
      </w:pPr>
      <w:rPr>
        <w:rFonts w:ascii="Wingdings" w:hAnsi="Wingdings" w:hint="default"/>
      </w:rPr>
    </w:lvl>
    <w:lvl w:ilvl="1" w:tplc="2D7AEC42" w:tentative="1">
      <w:start w:val="1"/>
      <w:numFmt w:val="bullet"/>
      <w:lvlText w:val=""/>
      <w:lvlJc w:val="left"/>
      <w:pPr>
        <w:tabs>
          <w:tab w:val="num" w:pos="1440"/>
        </w:tabs>
        <w:ind w:left="1440" w:hanging="360"/>
      </w:pPr>
      <w:rPr>
        <w:rFonts w:ascii="Wingdings" w:hAnsi="Wingdings" w:hint="default"/>
      </w:rPr>
    </w:lvl>
    <w:lvl w:ilvl="2" w:tplc="2A128078" w:tentative="1">
      <w:start w:val="1"/>
      <w:numFmt w:val="bullet"/>
      <w:lvlText w:val=""/>
      <w:lvlJc w:val="left"/>
      <w:pPr>
        <w:tabs>
          <w:tab w:val="num" w:pos="2160"/>
        </w:tabs>
        <w:ind w:left="2160" w:hanging="360"/>
      </w:pPr>
      <w:rPr>
        <w:rFonts w:ascii="Wingdings" w:hAnsi="Wingdings" w:hint="default"/>
      </w:rPr>
    </w:lvl>
    <w:lvl w:ilvl="3" w:tplc="121AEB52" w:tentative="1">
      <w:start w:val="1"/>
      <w:numFmt w:val="bullet"/>
      <w:lvlText w:val=""/>
      <w:lvlJc w:val="left"/>
      <w:pPr>
        <w:tabs>
          <w:tab w:val="num" w:pos="2880"/>
        </w:tabs>
        <w:ind w:left="2880" w:hanging="360"/>
      </w:pPr>
      <w:rPr>
        <w:rFonts w:ascii="Wingdings" w:hAnsi="Wingdings" w:hint="default"/>
      </w:rPr>
    </w:lvl>
    <w:lvl w:ilvl="4" w:tplc="360A9032" w:tentative="1">
      <w:start w:val="1"/>
      <w:numFmt w:val="bullet"/>
      <w:lvlText w:val=""/>
      <w:lvlJc w:val="left"/>
      <w:pPr>
        <w:tabs>
          <w:tab w:val="num" w:pos="3600"/>
        </w:tabs>
        <w:ind w:left="3600" w:hanging="360"/>
      </w:pPr>
      <w:rPr>
        <w:rFonts w:ascii="Wingdings" w:hAnsi="Wingdings" w:hint="default"/>
      </w:rPr>
    </w:lvl>
    <w:lvl w:ilvl="5" w:tplc="6FB4DFF0" w:tentative="1">
      <w:start w:val="1"/>
      <w:numFmt w:val="bullet"/>
      <w:lvlText w:val=""/>
      <w:lvlJc w:val="left"/>
      <w:pPr>
        <w:tabs>
          <w:tab w:val="num" w:pos="4320"/>
        </w:tabs>
        <w:ind w:left="4320" w:hanging="360"/>
      </w:pPr>
      <w:rPr>
        <w:rFonts w:ascii="Wingdings" w:hAnsi="Wingdings" w:hint="default"/>
      </w:rPr>
    </w:lvl>
    <w:lvl w:ilvl="6" w:tplc="B664ADBA" w:tentative="1">
      <w:start w:val="1"/>
      <w:numFmt w:val="bullet"/>
      <w:lvlText w:val=""/>
      <w:lvlJc w:val="left"/>
      <w:pPr>
        <w:tabs>
          <w:tab w:val="num" w:pos="5040"/>
        </w:tabs>
        <w:ind w:left="5040" w:hanging="360"/>
      </w:pPr>
      <w:rPr>
        <w:rFonts w:ascii="Wingdings" w:hAnsi="Wingdings" w:hint="default"/>
      </w:rPr>
    </w:lvl>
    <w:lvl w:ilvl="7" w:tplc="22CC5090" w:tentative="1">
      <w:start w:val="1"/>
      <w:numFmt w:val="bullet"/>
      <w:lvlText w:val=""/>
      <w:lvlJc w:val="left"/>
      <w:pPr>
        <w:tabs>
          <w:tab w:val="num" w:pos="5760"/>
        </w:tabs>
        <w:ind w:left="5760" w:hanging="360"/>
      </w:pPr>
      <w:rPr>
        <w:rFonts w:ascii="Wingdings" w:hAnsi="Wingdings" w:hint="default"/>
      </w:rPr>
    </w:lvl>
    <w:lvl w:ilvl="8" w:tplc="F5986B58" w:tentative="1">
      <w:start w:val="1"/>
      <w:numFmt w:val="bullet"/>
      <w:lvlText w:val=""/>
      <w:lvlJc w:val="left"/>
      <w:pPr>
        <w:tabs>
          <w:tab w:val="num" w:pos="6480"/>
        </w:tabs>
        <w:ind w:left="6480" w:hanging="360"/>
      </w:pPr>
      <w:rPr>
        <w:rFonts w:ascii="Wingdings" w:hAnsi="Wingdings" w:hint="default"/>
      </w:rPr>
    </w:lvl>
  </w:abstractNum>
  <w:abstractNum w:abstractNumId="28">
    <w:nsid w:val="55601C08"/>
    <w:multiLevelType w:val="hybridMultilevel"/>
    <w:tmpl w:val="48381692"/>
    <w:lvl w:ilvl="0" w:tplc="4F0E3564">
      <w:start w:val="1"/>
      <w:numFmt w:val="bullet"/>
      <w:lvlText w:val="•"/>
      <w:lvlJc w:val="left"/>
      <w:pPr>
        <w:tabs>
          <w:tab w:val="num" w:pos="720"/>
        </w:tabs>
        <w:ind w:left="720" w:hanging="360"/>
      </w:pPr>
      <w:rPr>
        <w:rFonts w:ascii="Arial" w:hAnsi="Arial" w:hint="default"/>
      </w:rPr>
    </w:lvl>
    <w:lvl w:ilvl="1" w:tplc="A5E24C82" w:tentative="1">
      <w:start w:val="1"/>
      <w:numFmt w:val="bullet"/>
      <w:lvlText w:val="•"/>
      <w:lvlJc w:val="left"/>
      <w:pPr>
        <w:tabs>
          <w:tab w:val="num" w:pos="1440"/>
        </w:tabs>
        <w:ind w:left="1440" w:hanging="360"/>
      </w:pPr>
      <w:rPr>
        <w:rFonts w:ascii="Arial" w:hAnsi="Arial" w:hint="default"/>
      </w:rPr>
    </w:lvl>
    <w:lvl w:ilvl="2" w:tplc="AF980C72" w:tentative="1">
      <w:start w:val="1"/>
      <w:numFmt w:val="bullet"/>
      <w:lvlText w:val="•"/>
      <w:lvlJc w:val="left"/>
      <w:pPr>
        <w:tabs>
          <w:tab w:val="num" w:pos="2160"/>
        </w:tabs>
        <w:ind w:left="2160" w:hanging="360"/>
      </w:pPr>
      <w:rPr>
        <w:rFonts w:ascii="Arial" w:hAnsi="Arial" w:hint="default"/>
      </w:rPr>
    </w:lvl>
    <w:lvl w:ilvl="3" w:tplc="E1287DD4" w:tentative="1">
      <w:start w:val="1"/>
      <w:numFmt w:val="bullet"/>
      <w:lvlText w:val="•"/>
      <w:lvlJc w:val="left"/>
      <w:pPr>
        <w:tabs>
          <w:tab w:val="num" w:pos="2880"/>
        </w:tabs>
        <w:ind w:left="2880" w:hanging="360"/>
      </w:pPr>
      <w:rPr>
        <w:rFonts w:ascii="Arial" w:hAnsi="Arial" w:hint="default"/>
      </w:rPr>
    </w:lvl>
    <w:lvl w:ilvl="4" w:tplc="C90A1936" w:tentative="1">
      <w:start w:val="1"/>
      <w:numFmt w:val="bullet"/>
      <w:lvlText w:val="•"/>
      <w:lvlJc w:val="left"/>
      <w:pPr>
        <w:tabs>
          <w:tab w:val="num" w:pos="3600"/>
        </w:tabs>
        <w:ind w:left="3600" w:hanging="360"/>
      </w:pPr>
      <w:rPr>
        <w:rFonts w:ascii="Arial" w:hAnsi="Arial" w:hint="default"/>
      </w:rPr>
    </w:lvl>
    <w:lvl w:ilvl="5" w:tplc="B5921E28" w:tentative="1">
      <w:start w:val="1"/>
      <w:numFmt w:val="bullet"/>
      <w:lvlText w:val="•"/>
      <w:lvlJc w:val="left"/>
      <w:pPr>
        <w:tabs>
          <w:tab w:val="num" w:pos="4320"/>
        </w:tabs>
        <w:ind w:left="4320" w:hanging="360"/>
      </w:pPr>
      <w:rPr>
        <w:rFonts w:ascii="Arial" w:hAnsi="Arial" w:hint="default"/>
      </w:rPr>
    </w:lvl>
    <w:lvl w:ilvl="6" w:tplc="493CE494" w:tentative="1">
      <w:start w:val="1"/>
      <w:numFmt w:val="bullet"/>
      <w:lvlText w:val="•"/>
      <w:lvlJc w:val="left"/>
      <w:pPr>
        <w:tabs>
          <w:tab w:val="num" w:pos="5040"/>
        </w:tabs>
        <w:ind w:left="5040" w:hanging="360"/>
      </w:pPr>
      <w:rPr>
        <w:rFonts w:ascii="Arial" w:hAnsi="Arial" w:hint="default"/>
      </w:rPr>
    </w:lvl>
    <w:lvl w:ilvl="7" w:tplc="B02ABD72" w:tentative="1">
      <w:start w:val="1"/>
      <w:numFmt w:val="bullet"/>
      <w:lvlText w:val="•"/>
      <w:lvlJc w:val="left"/>
      <w:pPr>
        <w:tabs>
          <w:tab w:val="num" w:pos="5760"/>
        </w:tabs>
        <w:ind w:left="5760" w:hanging="360"/>
      </w:pPr>
      <w:rPr>
        <w:rFonts w:ascii="Arial" w:hAnsi="Arial" w:hint="default"/>
      </w:rPr>
    </w:lvl>
    <w:lvl w:ilvl="8" w:tplc="56600C24" w:tentative="1">
      <w:start w:val="1"/>
      <w:numFmt w:val="bullet"/>
      <w:lvlText w:val="•"/>
      <w:lvlJc w:val="left"/>
      <w:pPr>
        <w:tabs>
          <w:tab w:val="num" w:pos="6480"/>
        </w:tabs>
        <w:ind w:left="6480" w:hanging="360"/>
      </w:pPr>
      <w:rPr>
        <w:rFonts w:ascii="Arial" w:hAnsi="Arial" w:hint="default"/>
      </w:rPr>
    </w:lvl>
  </w:abstractNum>
  <w:abstractNum w:abstractNumId="29">
    <w:nsid w:val="55B545AE"/>
    <w:multiLevelType w:val="hybridMultilevel"/>
    <w:tmpl w:val="D4184748"/>
    <w:lvl w:ilvl="0" w:tplc="E19A4FC6">
      <w:start w:val="1"/>
      <w:numFmt w:val="bullet"/>
      <w:lvlText w:val=""/>
      <w:lvlJc w:val="left"/>
      <w:pPr>
        <w:tabs>
          <w:tab w:val="num" w:pos="720"/>
        </w:tabs>
        <w:ind w:left="720" w:hanging="360"/>
      </w:pPr>
      <w:rPr>
        <w:rFonts w:ascii="Wingdings" w:hAnsi="Wingdings" w:hint="default"/>
      </w:rPr>
    </w:lvl>
    <w:lvl w:ilvl="1" w:tplc="BBC88D12" w:tentative="1">
      <w:start w:val="1"/>
      <w:numFmt w:val="bullet"/>
      <w:lvlText w:val=""/>
      <w:lvlJc w:val="left"/>
      <w:pPr>
        <w:tabs>
          <w:tab w:val="num" w:pos="1440"/>
        </w:tabs>
        <w:ind w:left="1440" w:hanging="360"/>
      </w:pPr>
      <w:rPr>
        <w:rFonts w:ascii="Wingdings" w:hAnsi="Wingdings" w:hint="default"/>
      </w:rPr>
    </w:lvl>
    <w:lvl w:ilvl="2" w:tplc="5532C30C" w:tentative="1">
      <w:start w:val="1"/>
      <w:numFmt w:val="bullet"/>
      <w:lvlText w:val=""/>
      <w:lvlJc w:val="left"/>
      <w:pPr>
        <w:tabs>
          <w:tab w:val="num" w:pos="2160"/>
        </w:tabs>
        <w:ind w:left="2160" w:hanging="360"/>
      </w:pPr>
      <w:rPr>
        <w:rFonts w:ascii="Wingdings" w:hAnsi="Wingdings" w:hint="default"/>
      </w:rPr>
    </w:lvl>
    <w:lvl w:ilvl="3" w:tplc="25661274" w:tentative="1">
      <w:start w:val="1"/>
      <w:numFmt w:val="bullet"/>
      <w:lvlText w:val=""/>
      <w:lvlJc w:val="left"/>
      <w:pPr>
        <w:tabs>
          <w:tab w:val="num" w:pos="2880"/>
        </w:tabs>
        <w:ind w:left="2880" w:hanging="360"/>
      </w:pPr>
      <w:rPr>
        <w:rFonts w:ascii="Wingdings" w:hAnsi="Wingdings" w:hint="default"/>
      </w:rPr>
    </w:lvl>
    <w:lvl w:ilvl="4" w:tplc="2F0A0872" w:tentative="1">
      <w:start w:val="1"/>
      <w:numFmt w:val="bullet"/>
      <w:lvlText w:val=""/>
      <w:lvlJc w:val="left"/>
      <w:pPr>
        <w:tabs>
          <w:tab w:val="num" w:pos="3600"/>
        </w:tabs>
        <w:ind w:left="3600" w:hanging="360"/>
      </w:pPr>
      <w:rPr>
        <w:rFonts w:ascii="Wingdings" w:hAnsi="Wingdings" w:hint="default"/>
      </w:rPr>
    </w:lvl>
    <w:lvl w:ilvl="5" w:tplc="6CFEDEAA" w:tentative="1">
      <w:start w:val="1"/>
      <w:numFmt w:val="bullet"/>
      <w:lvlText w:val=""/>
      <w:lvlJc w:val="left"/>
      <w:pPr>
        <w:tabs>
          <w:tab w:val="num" w:pos="4320"/>
        </w:tabs>
        <w:ind w:left="4320" w:hanging="360"/>
      </w:pPr>
      <w:rPr>
        <w:rFonts w:ascii="Wingdings" w:hAnsi="Wingdings" w:hint="default"/>
      </w:rPr>
    </w:lvl>
    <w:lvl w:ilvl="6" w:tplc="9A1228F2" w:tentative="1">
      <w:start w:val="1"/>
      <w:numFmt w:val="bullet"/>
      <w:lvlText w:val=""/>
      <w:lvlJc w:val="left"/>
      <w:pPr>
        <w:tabs>
          <w:tab w:val="num" w:pos="5040"/>
        </w:tabs>
        <w:ind w:left="5040" w:hanging="360"/>
      </w:pPr>
      <w:rPr>
        <w:rFonts w:ascii="Wingdings" w:hAnsi="Wingdings" w:hint="default"/>
      </w:rPr>
    </w:lvl>
    <w:lvl w:ilvl="7" w:tplc="23806522" w:tentative="1">
      <w:start w:val="1"/>
      <w:numFmt w:val="bullet"/>
      <w:lvlText w:val=""/>
      <w:lvlJc w:val="left"/>
      <w:pPr>
        <w:tabs>
          <w:tab w:val="num" w:pos="5760"/>
        </w:tabs>
        <w:ind w:left="5760" w:hanging="360"/>
      </w:pPr>
      <w:rPr>
        <w:rFonts w:ascii="Wingdings" w:hAnsi="Wingdings" w:hint="default"/>
      </w:rPr>
    </w:lvl>
    <w:lvl w:ilvl="8" w:tplc="3684D9E6" w:tentative="1">
      <w:start w:val="1"/>
      <w:numFmt w:val="bullet"/>
      <w:lvlText w:val=""/>
      <w:lvlJc w:val="left"/>
      <w:pPr>
        <w:tabs>
          <w:tab w:val="num" w:pos="6480"/>
        </w:tabs>
        <w:ind w:left="6480" w:hanging="360"/>
      </w:pPr>
      <w:rPr>
        <w:rFonts w:ascii="Wingdings" w:hAnsi="Wingdings" w:hint="default"/>
      </w:rPr>
    </w:lvl>
  </w:abstractNum>
  <w:abstractNum w:abstractNumId="30">
    <w:nsid w:val="597A78B1"/>
    <w:multiLevelType w:val="hybridMultilevel"/>
    <w:tmpl w:val="D3CE20CA"/>
    <w:lvl w:ilvl="0" w:tplc="2AB862E6">
      <w:start w:val="1"/>
      <w:numFmt w:val="bullet"/>
      <w:lvlText w:val="•"/>
      <w:lvlJc w:val="left"/>
      <w:pPr>
        <w:tabs>
          <w:tab w:val="num" w:pos="720"/>
        </w:tabs>
        <w:ind w:left="720" w:hanging="360"/>
      </w:pPr>
      <w:rPr>
        <w:rFonts w:ascii="Arial" w:hAnsi="Arial" w:hint="default"/>
      </w:rPr>
    </w:lvl>
    <w:lvl w:ilvl="1" w:tplc="ACCA70E2" w:tentative="1">
      <w:start w:val="1"/>
      <w:numFmt w:val="bullet"/>
      <w:lvlText w:val="•"/>
      <w:lvlJc w:val="left"/>
      <w:pPr>
        <w:tabs>
          <w:tab w:val="num" w:pos="1440"/>
        </w:tabs>
        <w:ind w:left="1440" w:hanging="360"/>
      </w:pPr>
      <w:rPr>
        <w:rFonts w:ascii="Arial" w:hAnsi="Arial" w:hint="default"/>
      </w:rPr>
    </w:lvl>
    <w:lvl w:ilvl="2" w:tplc="10BA2ABA" w:tentative="1">
      <w:start w:val="1"/>
      <w:numFmt w:val="bullet"/>
      <w:lvlText w:val="•"/>
      <w:lvlJc w:val="left"/>
      <w:pPr>
        <w:tabs>
          <w:tab w:val="num" w:pos="2160"/>
        </w:tabs>
        <w:ind w:left="2160" w:hanging="360"/>
      </w:pPr>
      <w:rPr>
        <w:rFonts w:ascii="Arial" w:hAnsi="Arial" w:hint="default"/>
      </w:rPr>
    </w:lvl>
    <w:lvl w:ilvl="3" w:tplc="95D473B8" w:tentative="1">
      <w:start w:val="1"/>
      <w:numFmt w:val="bullet"/>
      <w:lvlText w:val="•"/>
      <w:lvlJc w:val="left"/>
      <w:pPr>
        <w:tabs>
          <w:tab w:val="num" w:pos="2880"/>
        </w:tabs>
        <w:ind w:left="2880" w:hanging="360"/>
      </w:pPr>
      <w:rPr>
        <w:rFonts w:ascii="Arial" w:hAnsi="Arial" w:hint="default"/>
      </w:rPr>
    </w:lvl>
    <w:lvl w:ilvl="4" w:tplc="EFB6CBBA" w:tentative="1">
      <w:start w:val="1"/>
      <w:numFmt w:val="bullet"/>
      <w:lvlText w:val="•"/>
      <w:lvlJc w:val="left"/>
      <w:pPr>
        <w:tabs>
          <w:tab w:val="num" w:pos="3600"/>
        </w:tabs>
        <w:ind w:left="3600" w:hanging="360"/>
      </w:pPr>
      <w:rPr>
        <w:rFonts w:ascii="Arial" w:hAnsi="Arial" w:hint="default"/>
      </w:rPr>
    </w:lvl>
    <w:lvl w:ilvl="5" w:tplc="1C82F516" w:tentative="1">
      <w:start w:val="1"/>
      <w:numFmt w:val="bullet"/>
      <w:lvlText w:val="•"/>
      <w:lvlJc w:val="left"/>
      <w:pPr>
        <w:tabs>
          <w:tab w:val="num" w:pos="4320"/>
        </w:tabs>
        <w:ind w:left="4320" w:hanging="360"/>
      </w:pPr>
      <w:rPr>
        <w:rFonts w:ascii="Arial" w:hAnsi="Arial" w:hint="default"/>
      </w:rPr>
    </w:lvl>
    <w:lvl w:ilvl="6" w:tplc="FA1A7850" w:tentative="1">
      <w:start w:val="1"/>
      <w:numFmt w:val="bullet"/>
      <w:lvlText w:val="•"/>
      <w:lvlJc w:val="left"/>
      <w:pPr>
        <w:tabs>
          <w:tab w:val="num" w:pos="5040"/>
        </w:tabs>
        <w:ind w:left="5040" w:hanging="360"/>
      </w:pPr>
      <w:rPr>
        <w:rFonts w:ascii="Arial" w:hAnsi="Arial" w:hint="default"/>
      </w:rPr>
    </w:lvl>
    <w:lvl w:ilvl="7" w:tplc="23C23874" w:tentative="1">
      <w:start w:val="1"/>
      <w:numFmt w:val="bullet"/>
      <w:lvlText w:val="•"/>
      <w:lvlJc w:val="left"/>
      <w:pPr>
        <w:tabs>
          <w:tab w:val="num" w:pos="5760"/>
        </w:tabs>
        <w:ind w:left="5760" w:hanging="360"/>
      </w:pPr>
      <w:rPr>
        <w:rFonts w:ascii="Arial" w:hAnsi="Arial" w:hint="default"/>
      </w:rPr>
    </w:lvl>
    <w:lvl w:ilvl="8" w:tplc="06FE8608" w:tentative="1">
      <w:start w:val="1"/>
      <w:numFmt w:val="bullet"/>
      <w:lvlText w:val="•"/>
      <w:lvlJc w:val="left"/>
      <w:pPr>
        <w:tabs>
          <w:tab w:val="num" w:pos="6480"/>
        </w:tabs>
        <w:ind w:left="6480" w:hanging="360"/>
      </w:pPr>
      <w:rPr>
        <w:rFonts w:ascii="Arial" w:hAnsi="Arial" w:hint="default"/>
      </w:rPr>
    </w:lvl>
  </w:abstractNum>
  <w:abstractNum w:abstractNumId="31">
    <w:nsid w:val="59D579C0"/>
    <w:multiLevelType w:val="hybridMultilevel"/>
    <w:tmpl w:val="03505100"/>
    <w:lvl w:ilvl="0" w:tplc="C66212DC">
      <w:start w:val="1"/>
      <w:numFmt w:val="bullet"/>
      <w:lvlText w:val="•"/>
      <w:lvlJc w:val="left"/>
      <w:pPr>
        <w:tabs>
          <w:tab w:val="num" w:pos="720"/>
        </w:tabs>
        <w:ind w:left="720" w:hanging="360"/>
      </w:pPr>
      <w:rPr>
        <w:rFonts w:ascii="Arial" w:hAnsi="Arial" w:hint="default"/>
      </w:rPr>
    </w:lvl>
    <w:lvl w:ilvl="1" w:tplc="DFB23926" w:tentative="1">
      <w:start w:val="1"/>
      <w:numFmt w:val="bullet"/>
      <w:lvlText w:val="•"/>
      <w:lvlJc w:val="left"/>
      <w:pPr>
        <w:tabs>
          <w:tab w:val="num" w:pos="1440"/>
        </w:tabs>
        <w:ind w:left="1440" w:hanging="360"/>
      </w:pPr>
      <w:rPr>
        <w:rFonts w:ascii="Arial" w:hAnsi="Arial" w:hint="default"/>
      </w:rPr>
    </w:lvl>
    <w:lvl w:ilvl="2" w:tplc="B0B0C8C8" w:tentative="1">
      <w:start w:val="1"/>
      <w:numFmt w:val="bullet"/>
      <w:lvlText w:val="•"/>
      <w:lvlJc w:val="left"/>
      <w:pPr>
        <w:tabs>
          <w:tab w:val="num" w:pos="2160"/>
        </w:tabs>
        <w:ind w:left="2160" w:hanging="360"/>
      </w:pPr>
      <w:rPr>
        <w:rFonts w:ascii="Arial" w:hAnsi="Arial" w:hint="default"/>
      </w:rPr>
    </w:lvl>
    <w:lvl w:ilvl="3" w:tplc="54AA7ED8" w:tentative="1">
      <w:start w:val="1"/>
      <w:numFmt w:val="bullet"/>
      <w:lvlText w:val="•"/>
      <w:lvlJc w:val="left"/>
      <w:pPr>
        <w:tabs>
          <w:tab w:val="num" w:pos="2880"/>
        </w:tabs>
        <w:ind w:left="2880" w:hanging="360"/>
      </w:pPr>
      <w:rPr>
        <w:rFonts w:ascii="Arial" w:hAnsi="Arial" w:hint="default"/>
      </w:rPr>
    </w:lvl>
    <w:lvl w:ilvl="4" w:tplc="BD2E307A" w:tentative="1">
      <w:start w:val="1"/>
      <w:numFmt w:val="bullet"/>
      <w:lvlText w:val="•"/>
      <w:lvlJc w:val="left"/>
      <w:pPr>
        <w:tabs>
          <w:tab w:val="num" w:pos="3600"/>
        </w:tabs>
        <w:ind w:left="3600" w:hanging="360"/>
      </w:pPr>
      <w:rPr>
        <w:rFonts w:ascii="Arial" w:hAnsi="Arial" w:hint="default"/>
      </w:rPr>
    </w:lvl>
    <w:lvl w:ilvl="5" w:tplc="33E2EC3E" w:tentative="1">
      <w:start w:val="1"/>
      <w:numFmt w:val="bullet"/>
      <w:lvlText w:val="•"/>
      <w:lvlJc w:val="left"/>
      <w:pPr>
        <w:tabs>
          <w:tab w:val="num" w:pos="4320"/>
        </w:tabs>
        <w:ind w:left="4320" w:hanging="360"/>
      </w:pPr>
      <w:rPr>
        <w:rFonts w:ascii="Arial" w:hAnsi="Arial" w:hint="default"/>
      </w:rPr>
    </w:lvl>
    <w:lvl w:ilvl="6" w:tplc="86B0831E" w:tentative="1">
      <w:start w:val="1"/>
      <w:numFmt w:val="bullet"/>
      <w:lvlText w:val="•"/>
      <w:lvlJc w:val="left"/>
      <w:pPr>
        <w:tabs>
          <w:tab w:val="num" w:pos="5040"/>
        </w:tabs>
        <w:ind w:left="5040" w:hanging="360"/>
      </w:pPr>
      <w:rPr>
        <w:rFonts w:ascii="Arial" w:hAnsi="Arial" w:hint="default"/>
      </w:rPr>
    </w:lvl>
    <w:lvl w:ilvl="7" w:tplc="BFB8A4A6" w:tentative="1">
      <w:start w:val="1"/>
      <w:numFmt w:val="bullet"/>
      <w:lvlText w:val="•"/>
      <w:lvlJc w:val="left"/>
      <w:pPr>
        <w:tabs>
          <w:tab w:val="num" w:pos="5760"/>
        </w:tabs>
        <w:ind w:left="5760" w:hanging="360"/>
      </w:pPr>
      <w:rPr>
        <w:rFonts w:ascii="Arial" w:hAnsi="Arial" w:hint="default"/>
      </w:rPr>
    </w:lvl>
    <w:lvl w:ilvl="8" w:tplc="106EB700" w:tentative="1">
      <w:start w:val="1"/>
      <w:numFmt w:val="bullet"/>
      <w:lvlText w:val="•"/>
      <w:lvlJc w:val="left"/>
      <w:pPr>
        <w:tabs>
          <w:tab w:val="num" w:pos="6480"/>
        </w:tabs>
        <w:ind w:left="6480" w:hanging="360"/>
      </w:pPr>
      <w:rPr>
        <w:rFonts w:ascii="Arial" w:hAnsi="Arial" w:hint="default"/>
      </w:rPr>
    </w:lvl>
  </w:abstractNum>
  <w:abstractNum w:abstractNumId="32">
    <w:nsid w:val="68902B22"/>
    <w:multiLevelType w:val="hybridMultilevel"/>
    <w:tmpl w:val="E1F8ACB8"/>
    <w:lvl w:ilvl="0" w:tplc="B38EC70A">
      <w:start w:val="1"/>
      <w:numFmt w:val="bullet"/>
      <w:lvlText w:val="•"/>
      <w:lvlJc w:val="left"/>
      <w:pPr>
        <w:tabs>
          <w:tab w:val="num" w:pos="720"/>
        </w:tabs>
        <w:ind w:left="720" w:hanging="360"/>
      </w:pPr>
      <w:rPr>
        <w:rFonts w:ascii="Arial" w:hAnsi="Arial" w:hint="default"/>
      </w:rPr>
    </w:lvl>
    <w:lvl w:ilvl="1" w:tplc="4BCC610C" w:tentative="1">
      <w:start w:val="1"/>
      <w:numFmt w:val="bullet"/>
      <w:lvlText w:val="•"/>
      <w:lvlJc w:val="left"/>
      <w:pPr>
        <w:tabs>
          <w:tab w:val="num" w:pos="1440"/>
        </w:tabs>
        <w:ind w:left="1440" w:hanging="360"/>
      </w:pPr>
      <w:rPr>
        <w:rFonts w:ascii="Arial" w:hAnsi="Arial" w:hint="default"/>
      </w:rPr>
    </w:lvl>
    <w:lvl w:ilvl="2" w:tplc="643476D6" w:tentative="1">
      <w:start w:val="1"/>
      <w:numFmt w:val="bullet"/>
      <w:lvlText w:val="•"/>
      <w:lvlJc w:val="left"/>
      <w:pPr>
        <w:tabs>
          <w:tab w:val="num" w:pos="2160"/>
        </w:tabs>
        <w:ind w:left="2160" w:hanging="360"/>
      </w:pPr>
      <w:rPr>
        <w:rFonts w:ascii="Arial" w:hAnsi="Arial" w:hint="default"/>
      </w:rPr>
    </w:lvl>
    <w:lvl w:ilvl="3" w:tplc="4BDC897A" w:tentative="1">
      <w:start w:val="1"/>
      <w:numFmt w:val="bullet"/>
      <w:lvlText w:val="•"/>
      <w:lvlJc w:val="left"/>
      <w:pPr>
        <w:tabs>
          <w:tab w:val="num" w:pos="2880"/>
        </w:tabs>
        <w:ind w:left="2880" w:hanging="360"/>
      </w:pPr>
      <w:rPr>
        <w:rFonts w:ascii="Arial" w:hAnsi="Arial" w:hint="default"/>
      </w:rPr>
    </w:lvl>
    <w:lvl w:ilvl="4" w:tplc="9266E052" w:tentative="1">
      <w:start w:val="1"/>
      <w:numFmt w:val="bullet"/>
      <w:lvlText w:val="•"/>
      <w:lvlJc w:val="left"/>
      <w:pPr>
        <w:tabs>
          <w:tab w:val="num" w:pos="3600"/>
        </w:tabs>
        <w:ind w:left="3600" w:hanging="360"/>
      </w:pPr>
      <w:rPr>
        <w:rFonts w:ascii="Arial" w:hAnsi="Arial" w:hint="default"/>
      </w:rPr>
    </w:lvl>
    <w:lvl w:ilvl="5" w:tplc="319EFAE0" w:tentative="1">
      <w:start w:val="1"/>
      <w:numFmt w:val="bullet"/>
      <w:lvlText w:val="•"/>
      <w:lvlJc w:val="left"/>
      <w:pPr>
        <w:tabs>
          <w:tab w:val="num" w:pos="4320"/>
        </w:tabs>
        <w:ind w:left="4320" w:hanging="360"/>
      </w:pPr>
      <w:rPr>
        <w:rFonts w:ascii="Arial" w:hAnsi="Arial" w:hint="default"/>
      </w:rPr>
    </w:lvl>
    <w:lvl w:ilvl="6" w:tplc="109EC366" w:tentative="1">
      <w:start w:val="1"/>
      <w:numFmt w:val="bullet"/>
      <w:lvlText w:val="•"/>
      <w:lvlJc w:val="left"/>
      <w:pPr>
        <w:tabs>
          <w:tab w:val="num" w:pos="5040"/>
        </w:tabs>
        <w:ind w:left="5040" w:hanging="360"/>
      </w:pPr>
      <w:rPr>
        <w:rFonts w:ascii="Arial" w:hAnsi="Arial" w:hint="default"/>
      </w:rPr>
    </w:lvl>
    <w:lvl w:ilvl="7" w:tplc="B254F456" w:tentative="1">
      <w:start w:val="1"/>
      <w:numFmt w:val="bullet"/>
      <w:lvlText w:val="•"/>
      <w:lvlJc w:val="left"/>
      <w:pPr>
        <w:tabs>
          <w:tab w:val="num" w:pos="5760"/>
        </w:tabs>
        <w:ind w:left="5760" w:hanging="360"/>
      </w:pPr>
      <w:rPr>
        <w:rFonts w:ascii="Arial" w:hAnsi="Arial" w:hint="default"/>
      </w:rPr>
    </w:lvl>
    <w:lvl w:ilvl="8" w:tplc="396402B8" w:tentative="1">
      <w:start w:val="1"/>
      <w:numFmt w:val="bullet"/>
      <w:lvlText w:val="•"/>
      <w:lvlJc w:val="left"/>
      <w:pPr>
        <w:tabs>
          <w:tab w:val="num" w:pos="6480"/>
        </w:tabs>
        <w:ind w:left="6480" w:hanging="360"/>
      </w:pPr>
      <w:rPr>
        <w:rFonts w:ascii="Arial" w:hAnsi="Arial" w:hint="default"/>
      </w:rPr>
    </w:lvl>
  </w:abstractNum>
  <w:abstractNum w:abstractNumId="33">
    <w:nsid w:val="68ED29AB"/>
    <w:multiLevelType w:val="hybridMultilevel"/>
    <w:tmpl w:val="6246B708"/>
    <w:lvl w:ilvl="0" w:tplc="4CDE49A0">
      <w:start w:val="1"/>
      <w:numFmt w:val="bullet"/>
      <w:lvlText w:val=""/>
      <w:lvlJc w:val="left"/>
      <w:pPr>
        <w:tabs>
          <w:tab w:val="num" w:pos="720"/>
        </w:tabs>
        <w:ind w:left="720" w:hanging="360"/>
      </w:pPr>
      <w:rPr>
        <w:rFonts w:ascii="Wingdings" w:hAnsi="Wingdings" w:hint="default"/>
      </w:rPr>
    </w:lvl>
    <w:lvl w:ilvl="1" w:tplc="04929660" w:tentative="1">
      <w:start w:val="1"/>
      <w:numFmt w:val="bullet"/>
      <w:lvlText w:val=""/>
      <w:lvlJc w:val="left"/>
      <w:pPr>
        <w:tabs>
          <w:tab w:val="num" w:pos="1440"/>
        </w:tabs>
        <w:ind w:left="1440" w:hanging="360"/>
      </w:pPr>
      <w:rPr>
        <w:rFonts w:ascii="Wingdings" w:hAnsi="Wingdings" w:hint="default"/>
      </w:rPr>
    </w:lvl>
    <w:lvl w:ilvl="2" w:tplc="528E9792" w:tentative="1">
      <w:start w:val="1"/>
      <w:numFmt w:val="bullet"/>
      <w:lvlText w:val=""/>
      <w:lvlJc w:val="left"/>
      <w:pPr>
        <w:tabs>
          <w:tab w:val="num" w:pos="2160"/>
        </w:tabs>
        <w:ind w:left="2160" w:hanging="360"/>
      </w:pPr>
      <w:rPr>
        <w:rFonts w:ascii="Wingdings" w:hAnsi="Wingdings" w:hint="default"/>
      </w:rPr>
    </w:lvl>
    <w:lvl w:ilvl="3" w:tplc="329C0C60" w:tentative="1">
      <w:start w:val="1"/>
      <w:numFmt w:val="bullet"/>
      <w:lvlText w:val=""/>
      <w:lvlJc w:val="left"/>
      <w:pPr>
        <w:tabs>
          <w:tab w:val="num" w:pos="2880"/>
        </w:tabs>
        <w:ind w:left="2880" w:hanging="360"/>
      </w:pPr>
      <w:rPr>
        <w:rFonts w:ascii="Wingdings" w:hAnsi="Wingdings" w:hint="default"/>
      </w:rPr>
    </w:lvl>
    <w:lvl w:ilvl="4" w:tplc="0810B214" w:tentative="1">
      <w:start w:val="1"/>
      <w:numFmt w:val="bullet"/>
      <w:lvlText w:val=""/>
      <w:lvlJc w:val="left"/>
      <w:pPr>
        <w:tabs>
          <w:tab w:val="num" w:pos="3600"/>
        </w:tabs>
        <w:ind w:left="3600" w:hanging="360"/>
      </w:pPr>
      <w:rPr>
        <w:rFonts w:ascii="Wingdings" w:hAnsi="Wingdings" w:hint="default"/>
      </w:rPr>
    </w:lvl>
    <w:lvl w:ilvl="5" w:tplc="299CAE82" w:tentative="1">
      <w:start w:val="1"/>
      <w:numFmt w:val="bullet"/>
      <w:lvlText w:val=""/>
      <w:lvlJc w:val="left"/>
      <w:pPr>
        <w:tabs>
          <w:tab w:val="num" w:pos="4320"/>
        </w:tabs>
        <w:ind w:left="4320" w:hanging="360"/>
      </w:pPr>
      <w:rPr>
        <w:rFonts w:ascii="Wingdings" w:hAnsi="Wingdings" w:hint="default"/>
      </w:rPr>
    </w:lvl>
    <w:lvl w:ilvl="6" w:tplc="3ACC004E" w:tentative="1">
      <w:start w:val="1"/>
      <w:numFmt w:val="bullet"/>
      <w:lvlText w:val=""/>
      <w:lvlJc w:val="left"/>
      <w:pPr>
        <w:tabs>
          <w:tab w:val="num" w:pos="5040"/>
        </w:tabs>
        <w:ind w:left="5040" w:hanging="360"/>
      </w:pPr>
      <w:rPr>
        <w:rFonts w:ascii="Wingdings" w:hAnsi="Wingdings" w:hint="default"/>
      </w:rPr>
    </w:lvl>
    <w:lvl w:ilvl="7" w:tplc="1DD260B8" w:tentative="1">
      <w:start w:val="1"/>
      <w:numFmt w:val="bullet"/>
      <w:lvlText w:val=""/>
      <w:lvlJc w:val="left"/>
      <w:pPr>
        <w:tabs>
          <w:tab w:val="num" w:pos="5760"/>
        </w:tabs>
        <w:ind w:left="5760" w:hanging="360"/>
      </w:pPr>
      <w:rPr>
        <w:rFonts w:ascii="Wingdings" w:hAnsi="Wingdings" w:hint="default"/>
      </w:rPr>
    </w:lvl>
    <w:lvl w:ilvl="8" w:tplc="10B09B5A" w:tentative="1">
      <w:start w:val="1"/>
      <w:numFmt w:val="bullet"/>
      <w:lvlText w:val=""/>
      <w:lvlJc w:val="left"/>
      <w:pPr>
        <w:tabs>
          <w:tab w:val="num" w:pos="6480"/>
        </w:tabs>
        <w:ind w:left="6480" w:hanging="360"/>
      </w:pPr>
      <w:rPr>
        <w:rFonts w:ascii="Wingdings" w:hAnsi="Wingdings" w:hint="default"/>
      </w:rPr>
    </w:lvl>
  </w:abstractNum>
  <w:abstractNum w:abstractNumId="34">
    <w:nsid w:val="6BDD5912"/>
    <w:multiLevelType w:val="hybridMultilevel"/>
    <w:tmpl w:val="B1A8F194"/>
    <w:lvl w:ilvl="0" w:tplc="72F215CC">
      <w:start w:val="1"/>
      <w:numFmt w:val="bullet"/>
      <w:lvlText w:val=""/>
      <w:lvlJc w:val="left"/>
      <w:pPr>
        <w:tabs>
          <w:tab w:val="num" w:pos="720"/>
        </w:tabs>
        <w:ind w:left="720" w:hanging="360"/>
      </w:pPr>
      <w:rPr>
        <w:rFonts w:ascii="Wingdings" w:hAnsi="Wingdings" w:hint="default"/>
      </w:rPr>
    </w:lvl>
    <w:lvl w:ilvl="1" w:tplc="898663B0" w:tentative="1">
      <w:start w:val="1"/>
      <w:numFmt w:val="bullet"/>
      <w:lvlText w:val=""/>
      <w:lvlJc w:val="left"/>
      <w:pPr>
        <w:tabs>
          <w:tab w:val="num" w:pos="1440"/>
        </w:tabs>
        <w:ind w:left="1440" w:hanging="360"/>
      </w:pPr>
      <w:rPr>
        <w:rFonts w:ascii="Wingdings" w:hAnsi="Wingdings" w:hint="default"/>
      </w:rPr>
    </w:lvl>
    <w:lvl w:ilvl="2" w:tplc="D0D4D004" w:tentative="1">
      <w:start w:val="1"/>
      <w:numFmt w:val="bullet"/>
      <w:lvlText w:val=""/>
      <w:lvlJc w:val="left"/>
      <w:pPr>
        <w:tabs>
          <w:tab w:val="num" w:pos="2160"/>
        </w:tabs>
        <w:ind w:left="2160" w:hanging="360"/>
      </w:pPr>
      <w:rPr>
        <w:rFonts w:ascii="Wingdings" w:hAnsi="Wingdings" w:hint="default"/>
      </w:rPr>
    </w:lvl>
    <w:lvl w:ilvl="3" w:tplc="BDA4F498" w:tentative="1">
      <w:start w:val="1"/>
      <w:numFmt w:val="bullet"/>
      <w:lvlText w:val=""/>
      <w:lvlJc w:val="left"/>
      <w:pPr>
        <w:tabs>
          <w:tab w:val="num" w:pos="2880"/>
        </w:tabs>
        <w:ind w:left="2880" w:hanging="360"/>
      </w:pPr>
      <w:rPr>
        <w:rFonts w:ascii="Wingdings" w:hAnsi="Wingdings" w:hint="default"/>
      </w:rPr>
    </w:lvl>
    <w:lvl w:ilvl="4" w:tplc="335EE686" w:tentative="1">
      <w:start w:val="1"/>
      <w:numFmt w:val="bullet"/>
      <w:lvlText w:val=""/>
      <w:lvlJc w:val="left"/>
      <w:pPr>
        <w:tabs>
          <w:tab w:val="num" w:pos="3600"/>
        </w:tabs>
        <w:ind w:left="3600" w:hanging="360"/>
      </w:pPr>
      <w:rPr>
        <w:rFonts w:ascii="Wingdings" w:hAnsi="Wingdings" w:hint="default"/>
      </w:rPr>
    </w:lvl>
    <w:lvl w:ilvl="5" w:tplc="4F90C33E" w:tentative="1">
      <w:start w:val="1"/>
      <w:numFmt w:val="bullet"/>
      <w:lvlText w:val=""/>
      <w:lvlJc w:val="left"/>
      <w:pPr>
        <w:tabs>
          <w:tab w:val="num" w:pos="4320"/>
        </w:tabs>
        <w:ind w:left="4320" w:hanging="360"/>
      </w:pPr>
      <w:rPr>
        <w:rFonts w:ascii="Wingdings" w:hAnsi="Wingdings" w:hint="default"/>
      </w:rPr>
    </w:lvl>
    <w:lvl w:ilvl="6" w:tplc="D508313C" w:tentative="1">
      <w:start w:val="1"/>
      <w:numFmt w:val="bullet"/>
      <w:lvlText w:val=""/>
      <w:lvlJc w:val="left"/>
      <w:pPr>
        <w:tabs>
          <w:tab w:val="num" w:pos="5040"/>
        </w:tabs>
        <w:ind w:left="5040" w:hanging="360"/>
      </w:pPr>
      <w:rPr>
        <w:rFonts w:ascii="Wingdings" w:hAnsi="Wingdings" w:hint="default"/>
      </w:rPr>
    </w:lvl>
    <w:lvl w:ilvl="7" w:tplc="3994667A" w:tentative="1">
      <w:start w:val="1"/>
      <w:numFmt w:val="bullet"/>
      <w:lvlText w:val=""/>
      <w:lvlJc w:val="left"/>
      <w:pPr>
        <w:tabs>
          <w:tab w:val="num" w:pos="5760"/>
        </w:tabs>
        <w:ind w:left="5760" w:hanging="360"/>
      </w:pPr>
      <w:rPr>
        <w:rFonts w:ascii="Wingdings" w:hAnsi="Wingdings" w:hint="default"/>
      </w:rPr>
    </w:lvl>
    <w:lvl w:ilvl="8" w:tplc="BDF87940" w:tentative="1">
      <w:start w:val="1"/>
      <w:numFmt w:val="bullet"/>
      <w:lvlText w:val=""/>
      <w:lvlJc w:val="left"/>
      <w:pPr>
        <w:tabs>
          <w:tab w:val="num" w:pos="6480"/>
        </w:tabs>
        <w:ind w:left="6480" w:hanging="360"/>
      </w:pPr>
      <w:rPr>
        <w:rFonts w:ascii="Wingdings" w:hAnsi="Wingdings" w:hint="default"/>
      </w:rPr>
    </w:lvl>
  </w:abstractNum>
  <w:abstractNum w:abstractNumId="35">
    <w:nsid w:val="6DA775C7"/>
    <w:multiLevelType w:val="hybridMultilevel"/>
    <w:tmpl w:val="25103612"/>
    <w:lvl w:ilvl="0" w:tplc="D876E198">
      <w:start w:val="1"/>
      <w:numFmt w:val="bullet"/>
      <w:lvlText w:val="•"/>
      <w:lvlJc w:val="left"/>
      <w:pPr>
        <w:tabs>
          <w:tab w:val="num" w:pos="720"/>
        </w:tabs>
        <w:ind w:left="720" w:hanging="360"/>
      </w:pPr>
      <w:rPr>
        <w:rFonts w:ascii="Arial" w:hAnsi="Arial" w:hint="default"/>
      </w:rPr>
    </w:lvl>
    <w:lvl w:ilvl="1" w:tplc="262264AA" w:tentative="1">
      <w:start w:val="1"/>
      <w:numFmt w:val="bullet"/>
      <w:lvlText w:val="•"/>
      <w:lvlJc w:val="left"/>
      <w:pPr>
        <w:tabs>
          <w:tab w:val="num" w:pos="1440"/>
        </w:tabs>
        <w:ind w:left="1440" w:hanging="360"/>
      </w:pPr>
      <w:rPr>
        <w:rFonts w:ascii="Arial" w:hAnsi="Arial" w:hint="default"/>
      </w:rPr>
    </w:lvl>
    <w:lvl w:ilvl="2" w:tplc="50D4452A" w:tentative="1">
      <w:start w:val="1"/>
      <w:numFmt w:val="bullet"/>
      <w:lvlText w:val="•"/>
      <w:lvlJc w:val="left"/>
      <w:pPr>
        <w:tabs>
          <w:tab w:val="num" w:pos="2160"/>
        </w:tabs>
        <w:ind w:left="2160" w:hanging="360"/>
      </w:pPr>
      <w:rPr>
        <w:rFonts w:ascii="Arial" w:hAnsi="Arial" w:hint="default"/>
      </w:rPr>
    </w:lvl>
    <w:lvl w:ilvl="3" w:tplc="C63A38F6" w:tentative="1">
      <w:start w:val="1"/>
      <w:numFmt w:val="bullet"/>
      <w:lvlText w:val="•"/>
      <w:lvlJc w:val="left"/>
      <w:pPr>
        <w:tabs>
          <w:tab w:val="num" w:pos="2880"/>
        </w:tabs>
        <w:ind w:left="2880" w:hanging="360"/>
      </w:pPr>
      <w:rPr>
        <w:rFonts w:ascii="Arial" w:hAnsi="Arial" w:hint="default"/>
      </w:rPr>
    </w:lvl>
    <w:lvl w:ilvl="4" w:tplc="C0A054A6" w:tentative="1">
      <w:start w:val="1"/>
      <w:numFmt w:val="bullet"/>
      <w:lvlText w:val="•"/>
      <w:lvlJc w:val="left"/>
      <w:pPr>
        <w:tabs>
          <w:tab w:val="num" w:pos="3600"/>
        </w:tabs>
        <w:ind w:left="3600" w:hanging="360"/>
      </w:pPr>
      <w:rPr>
        <w:rFonts w:ascii="Arial" w:hAnsi="Arial" w:hint="default"/>
      </w:rPr>
    </w:lvl>
    <w:lvl w:ilvl="5" w:tplc="B78AD35A" w:tentative="1">
      <w:start w:val="1"/>
      <w:numFmt w:val="bullet"/>
      <w:lvlText w:val="•"/>
      <w:lvlJc w:val="left"/>
      <w:pPr>
        <w:tabs>
          <w:tab w:val="num" w:pos="4320"/>
        </w:tabs>
        <w:ind w:left="4320" w:hanging="360"/>
      </w:pPr>
      <w:rPr>
        <w:rFonts w:ascii="Arial" w:hAnsi="Arial" w:hint="default"/>
      </w:rPr>
    </w:lvl>
    <w:lvl w:ilvl="6" w:tplc="9E022ACE" w:tentative="1">
      <w:start w:val="1"/>
      <w:numFmt w:val="bullet"/>
      <w:lvlText w:val="•"/>
      <w:lvlJc w:val="left"/>
      <w:pPr>
        <w:tabs>
          <w:tab w:val="num" w:pos="5040"/>
        </w:tabs>
        <w:ind w:left="5040" w:hanging="360"/>
      </w:pPr>
      <w:rPr>
        <w:rFonts w:ascii="Arial" w:hAnsi="Arial" w:hint="default"/>
      </w:rPr>
    </w:lvl>
    <w:lvl w:ilvl="7" w:tplc="70E8F6F4" w:tentative="1">
      <w:start w:val="1"/>
      <w:numFmt w:val="bullet"/>
      <w:lvlText w:val="•"/>
      <w:lvlJc w:val="left"/>
      <w:pPr>
        <w:tabs>
          <w:tab w:val="num" w:pos="5760"/>
        </w:tabs>
        <w:ind w:left="5760" w:hanging="360"/>
      </w:pPr>
      <w:rPr>
        <w:rFonts w:ascii="Arial" w:hAnsi="Arial" w:hint="default"/>
      </w:rPr>
    </w:lvl>
    <w:lvl w:ilvl="8" w:tplc="89002B3C" w:tentative="1">
      <w:start w:val="1"/>
      <w:numFmt w:val="bullet"/>
      <w:lvlText w:val="•"/>
      <w:lvlJc w:val="left"/>
      <w:pPr>
        <w:tabs>
          <w:tab w:val="num" w:pos="6480"/>
        </w:tabs>
        <w:ind w:left="6480" w:hanging="360"/>
      </w:pPr>
      <w:rPr>
        <w:rFonts w:ascii="Arial" w:hAnsi="Arial" w:hint="default"/>
      </w:rPr>
    </w:lvl>
  </w:abstractNum>
  <w:abstractNum w:abstractNumId="36">
    <w:nsid w:val="718425FF"/>
    <w:multiLevelType w:val="hybridMultilevel"/>
    <w:tmpl w:val="B60C684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7">
    <w:nsid w:val="75405D3D"/>
    <w:multiLevelType w:val="hybridMultilevel"/>
    <w:tmpl w:val="6B0ABE12"/>
    <w:lvl w:ilvl="0" w:tplc="6A664B00">
      <w:start w:val="1"/>
      <w:numFmt w:val="bullet"/>
      <w:lvlText w:val="o"/>
      <w:lvlJc w:val="left"/>
      <w:pPr>
        <w:tabs>
          <w:tab w:val="num" w:pos="720"/>
        </w:tabs>
        <w:ind w:left="720" w:hanging="360"/>
      </w:pPr>
      <w:rPr>
        <w:rFonts w:ascii="Courier New" w:hAnsi="Courier New" w:hint="default"/>
      </w:rPr>
    </w:lvl>
    <w:lvl w:ilvl="1" w:tplc="BEBCB316" w:tentative="1">
      <w:start w:val="1"/>
      <w:numFmt w:val="bullet"/>
      <w:lvlText w:val="o"/>
      <w:lvlJc w:val="left"/>
      <w:pPr>
        <w:tabs>
          <w:tab w:val="num" w:pos="1440"/>
        </w:tabs>
        <w:ind w:left="1440" w:hanging="360"/>
      </w:pPr>
      <w:rPr>
        <w:rFonts w:ascii="Courier New" w:hAnsi="Courier New" w:hint="default"/>
      </w:rPr>
    </w:lvl>
    <w:lvl w:ilvl="2" w:tplc="09BCAD70" w:tentative="1">
      <w:start w:val="1"/>
      <w:numFmt w:val="bullet"/>
      <w:lvlText w:val="o"/>
      <w:lvlJc w:val="left"/>
      <w:pPr>
        <w:tabs>
          <w:tab w:val="num" w:pos="2160"/>
        </w:tabs>
        <w:ind w:left="2160" w:hanging="360"/>
      </w:pPr>
      <w:rPr>
        <w:rFonts w:ascii="Courier New" w:hAnsi="Courier New" w:hint="default"/>
      </w:rPr>
    </w:lvl>
    <w:lvl w:ilvl="3" w:tplc="36C478E0" w:tentative="1">
      <w:start w:val="1"/>
      <w:numFmt w:val="bullet"/>
      <w:lvlText w:val="o"/>
      <w:lvlJc w:val="left"/>
      <w:pPr>
        <w:tabs>
          <w:tab w:val="num" w:pos="2880"/>
        </w:tabs>
        <w:ind w:left="2880" w:hanging="360"/>
      </w:pPr>
      <w:rPr>
        <w:rFonts w:ascii="Courier New" w:hAnsi="Courier New" w:hint="default"/>
      </w:rPr>
    </w:lvl>
    <w:lvl w:ilvl="4" w:tplc="A26CB1E8" w:tentative="1">
      <w:start w:val="1"/>
      <w:numFmt w:val="bullet"/>
      <w:lvlText w:val="o"/>
      <w:lvlJc w:val="left"/>
      <w:pPr>
        <w:tabs>
          <w:tab w:val="num" w:pos="3600"/>
        </w:tabs>
        <w:ind w:left="3600" w:hanging="360"/>
      </w:pPr>
      <w:rPr>
        <w:rFonts w:ascii="Courier New" w:hAnsi="Courier New" w:hint="default"/>
      </w:rPr>
    </w:lvl>
    <w:lvl w:ilvl="5" w:tplc="B90A5AB8" w:tentative="1">
      <w:start w:val="1"/>
      <w:numFmt w:val="bullet"/>
      <w:lvlText w:val="o"/>
      <w:lvlJc w:val="left"/>
      <w:pPr>
        <w:tabs>
          <w:tab w:val="num" w:pos="4320"/>
        </w:tabs>
        <w:ind w:left="4320" w:hanging="360"/>
      </w:pPr>
      <w:rPr>
        <w:rFonts w:ascii="Courier New" w:hAnsi="Courier New" w:hint="default"/>
      </w:rPr>
    </w:lvl>
    <w:lvl w:ilvl="6" w:tplc="A6325680" w:tentative="1">
      <w:start w:val="1"/>
      <w:numFmt w:val="bullet"/>
      <w:lvlText w:val="o"/>
      <w:lvlJc w:val="left"/>
      <w:pPr>
        <w:tabs>
          <w:tab w:val="num" w:pos="5040"/>
        </w:tabs>
        <w:ind w:left="5040" w:hanging="360"/>
      </w:pPr>
      <w:rPr>
        <w:rFonts w:ascii="Courier New" w:hAnsi="Courier New" w:hint="default"/>
      </w:rPr>
    </w:lvl>
    <w:lvl w:ilvl="7" w:tplc="D13A47D0" w:tentative="1">
      <w:start w:val="1"/>
      <w:numFmt w:val="bullet"/>
      <w:lvlText w:val="o"/>
      <w:lvlJc w:val="left"/>
      <w:pPr>
        <w:tabs>
          <w:tab w:val="num" w:pos="5760"/>
        </w:tabs>
        <w:ind w:left="5760" w:hanging="360"/>
      </w:pPr>
      <w:rPr>
        <w:rFonts w:ascii="Courier New" w:hAnsi="Courier New" w:hint="default"/>
      </w:rPr>
    </w:lvl>
    <w:lvl w:ilvl="8" w:tplc="7B04CE88" w:tentative="1">
      <w:start w:val="1"/>
      <w:numFmt w:val="bullet"/>
      <w:lvlText w:val="o"/>
      <w:lvlJc w:val="left"/>
      <w:pPr>
        <w:tabs>
          <w:tab w:val="num" w:pos="6480"/>
        </w:tabs>
        <w:ind w:left="6480" w:hanging="360"/>
      </w:pPr>
      <w:rPr>
        <w:rFonts w:ascii="Courier New" w:hAnsi="Courier New" w:hint="default"/>
      </w:rPr>
    </w:lvl>
  </w:abstractNum>
  <w:abstractNum w:abstractNumId="38">
    <w:nsid w:val="75D11659"/>
    <w:multiLevelType w:val="hybridMultilevel"/>
    <w:tmpl w:val="246CBD30"/>
    <w:lvl w:ilvl="0" w:tplc="8C38AB16">
      <w:start w:val="1"/>
      <w:numFmt w:val="bullet"/>
      <w:lvlText w:val=""/>
      <w:lvlJc w:val="left"/>
      <w:pPr>
        <w:tabs>
          <w:tab w:val="num" w:pos="720"/>
        </w:tabs>
        <w:ind w:left="720" w:hanging="360"/>
      </w:pPr>
      <w:rPr>
        <w:rFonts w:ascii="Wingdings" w:hAnsi="Wingdings" w:hint="default"/>
      </w:rPr>
    </w:lvl>
    <w:lvl w:ilvl="1" w:tplc="10166416" w:tentative="1">
      <w:start w:val="1"/>
      <w:numFmt w:val="bullet"/>
      <w:lvlText w:val=""/>
      <w:lvlJc w:val="left"/>
      <w:pPr>
        <w:tabs>
          <w:tab w:val="num" w:pos="1440"/>
        </w:tabs>
        <w:ind w:left="1440" w:hanging="360"/>
      </w:pPr>
      <w:rPr>
        <w:rFonts w:ascii="Wingdings" w:hAnsi="Wingdings" w:hint="default"/>
      </w:rPr>
    </w:lvl>
    <w:lvl w:ilvl="2" w:tplc="223E0568" w:tentative="1">
      <w:start w:val="1"/>
      <w:numFmt w:val="bullet"/>
      <w:lvlText w:val=""/>
      <w:lvlJc w:val="left"/>
      <w:pPr>
        <w:tabs>
          <w:tab w:val="num" w:pos="2160"/>
        </w:tabs>
        <w:ind w:left="2160" w:hanging="360"/>
      </w:pPr>
      <w:rPr>
        <w:rFonts w:ascii="Wingdings" w:hAnsi="Wingdings" w:hint="default"/>
      </w:rPr>
    </w:lvl>
    <w:lvl w:ilvl="3" w:tplc="A6662B02" w:tentative="1">
      <w:start w:val="1"/>
      <w:numFmt w:val="bullet"/>
      <w:lvlText w:val=""/>
      <w:lvlJc w:val="left"/>
      <w:pPr>
        <w:tabs>
          <w:tab w:val="num" w:pos="2880"/>
        </w:tabs>
        <w:ind w:left="2880" w:hanging="360"/>
      </w:pPr>
      <w:rPr>
        <w:rFonts w:ascii="Wingdings" w:hAnsi="Wingdings" w:hint="default"/>
      </w:rPr>
    </w:lvl>
    <w:lvl w:ilvl="4" w:tplc="5A8AF000" w:tentative="1">
      <w:start w:val="1"/>
      <w:numFmt w:val="bullet"/>
      <w:lvlText w:val=""/>
      <w:lvlJc w:val="left"/>
      <w:pPr>
        <w:tabs>
          <w:tab w:val="num" w:pos="3600"/>
        </w:tabs>
        <w:ind w:left="3600" w:hanging="360"/>
      </w:pPr>
      <w:rPr>
        <w:rFonts w:ascii="Wingdings" w:hAnsi="Wingdings" w:hint="default"/>
      </w:rPr>
    </w:lvl>
    <w:lvl w:ilvl="5" w:tplc="D6C024AE" w:tentative="1">
      <w:start w:val="1"/>
      <w:numFmt w:val="bullet"/>
      <w:lvlText w:val=""/>
      <w:lvlJc w:val="left"/>
      <w:pPr>
        <w:tabs>
          <w:tab w:val="num" w:pos="4320"/>
        </w:tabs>
        <w:ind w:left="4320" w:hanging="360"/>
      </w:pPr>
      <w:rPr>
        <w:rFonts w:ascii="Wingdings" w:hAnsi="Wingdings" w:hint="default"/>
      </w:rPr>
    </w:lvl>
    <w:lvl w:ilvl="6" w:tplc="93B02D5E" w:tentative="1">
      <w:start w:val="1"/>
      <w:numFmt w:val="bullet"/>
      <w:lvlText w:val=""/>
      <w:lvlJc w:val="left"/>
      <w:pPr>
        <w:tabs>
          <w:tab w:val="num" w:pos="5040"/>
        </w:tabs>
        <w:ind w:left="5040" w:hanging="360"/>
      </w:pPr>
      <w:rPr>
        <w:rFonts w:ascii="Wingdings" w:hAnsi="Wingdings" w:hint="default"/>
      </w:rPr>
    </w:lvl>
    <w:lvl w:ilvl="7" w:tplc="D3249E1E" w:tentative="1">
      <w:start w:val="1"/>
      <w:numFmt w:val="bullet"/>
      <w:lvlText w:val=""/>
      <w:lvlJc w:val="left"/>
      <w:pPr>
        <w:tabs>
          <w:tab w:val="num" w:pos="5760"/>
        </w:tabs>
        <w:ind w:left="5760" w:hanging="360"/>
      </w:pPr>
      <w:rPr>
        <w:rFonts w:ascii="Wingdings" w:hAnsi="Wingdings" w:hint="default"/>
      </w:rPr>
    </w:lvl>
    <w:lvl w:ilvl="8" w:tplc="583A3360" w:tentative="1">
      <w:start w:val="1"/>
      <w:numFmt w:val="bullet"/>
      <w:lvlText w:val=""/>
      <w:lvlJc w:val="left"/>
      <w:pPr>
        <w:tabs>
          <w:tab w:val="num" w:pos="6480"/>
        </w:tabs>
        <w:ind w:left="6480" w:hanging="360"/>
      </w:pPr>
      <w:rPr>
        <w:rFonts w:ascii="Wingdings" w:hAnsi="Wingdings" w:hint="default"/>
      </w:rPr>
    </w:lvl>
  </w:abstractNum>
  <w:abstractNum w:abstractNumId="39">
    <w:nsid w:val="76DA53A4"/>
    <w:multiLevelType w:val="hybridMultilevel"/>
    <w:tmpl w:val="FE2C86E8"/>
    <w:lvl w:ilvl="0" w:tplc="E51ACC8E">
      <w:start w:val="1"/>
      <w:numFmt w:val="bullet"/>
      <w:lvlText w:val=""/>
      <w:lvlJc w:val="left"/>
      <w:pPr>
        <w:tabs>
          <w:tab w:val="num" w:pos="720"/>
        </w:tabs>
        <w:ind w:left="720" w:hanging="360"/>
      </w:pPr>
      <w:rPr>
        <w:rFonts w:ascii="Wingdings" w:hAnsi="Wingdings" w:hint="default"/>
      </w:rPr>
    </w:lvl>
    <w:lvl w:ilvl="1" w:tplc="2398C3E2" w:tentative="1">
      <w:start w:val="1"/>
      <w:numFmt w:val="bullet"/>
      <w:lvlText w:val=""/>
      <w:lvlJc w:val="left"/>
      <w:pPr>
        <w:tabs>
          <w:tab w:val="num" w:pos="1440"/>
        </w:tabs>
        <w:ind w:left="1440" w:hanging="360"/>
      </w:pPr>
      <w:rPr>
        <w:rFonts w:ascii="Wingdings" w:hAnsi="Wingdings" w:hint="default"/>
      </w:rPr>
    </w:lvl>
    <w:lvl w:ilvl="2" w:tplc="376A2DC0" w:tentative="1">
      <w:start w:val="1"/>
      <w:numFmt w:val="bullet"/>
      <w:lvlText w:val=""/>
      <w:lvlJc w:val="left"/>
      <w:pPr>
        <w:tabs>
          <w:tab w:val="num" w:pos="2160"/>
        </w:tabs>
        <w:ind w:left="2160" w:hanging="360"/>
      </w:pPr>
      <w:rPr>
        <w:rFonts w:ascii="Wingdings" w:hAnsi="Wingdings" w:hint="default"/>
      </w:rPr>
    </w:lvl>
    <w:lvl w:ilvl="3" w:tplc="89D2A2A4" w:tentative="1">
      <w:start w:val="1"/>
      <w:numFmt w:val="bullet"/>
      <w:lvlText w:val=""/>
      <w:lvlJc w:val="left"/>
      <w:pPr>
        <w:tabs>
          <w:tab w:val="num" w:pos="2880"/>
        </w:tabs>
        <w:ind w:left="2880" w:hanging="360"/>
      </w:pPr>
      <w:rPr>
        <w:rFonts w:ascii="Wingdings" w:hAnsi="Wingdings" w:hint="default"/>
      </w:rPr>
    </w:lvl>
    <w:lvl w:ilvl="4" w:tplc="E12C00D4" w:tentative="1">
      <w:start w:val="1"/>
      <w:numFmt w:val="bullet"/>
      <w:lvlText w:val=""/>
      <w:lvlJc w:val="left"/>
      <w:pPr>
        <w:tabs>
          <w:tab w:val="num" w:pos="3600"/>
        </w:tabs>
        <w:ind w:left="3600" w:hanging="360"/>
      </w:pPr>
      <w:rPr>
        <w:rFonts w:ascii="Wingdings" w:hAnsi="Wingdings" w:hint="default"/>
      </w:rPr>
    </w:lvl>
    <w:lvl w:ilvl="5" w:tplc="408C9386" w:tentative="1">
      <w:start w:val="1"/>
      <w:numFmt w:val="bullet"/>
      <w:lvlText w:val=""/>
      <w:lvlJc w:val="left"/>
      <w:pPr>
        <w:tabs>
          <w:tab w:val="num" w:pos="4320"/>
        </w:tabs>
        <w:ind w:left="4320" w:hanging="360"/>
      </w:pPr>
      <w:rPr>
        <w:rFonts w:ascii="Wingdings" w:hAnsi="Wingdings" w:hint="default"/>
      </w:rPr>
    </w:lvl>
    <w:lvl w:ilvl="6" w:tplc="F7F66048" w:tentative="1">
      <w:start w:val="1"/>
      <w:numFmt w:val="bullet"/>
      <w:lvlText w:val=""/>
      <w:lvlJc w:val="left"/>
      <w:pPr>
        <w:tabs>
          <w:tab w:val="num" w:pos="5040"/>
        </w:tabs>
        <w:ind w:left="5040" w:hanging="360"/>
      </w:pPr>
      <w:rPr>
        <w:rFonts w:ascii="Wingdings" w:hAnsi="Wingdings" w:hint="default"/>
      </w:rPr>
    </w:lvl>
    <w:lvl w:ilvl="7" w:tplc="1C0E87EE" w:tentative="1">
      <w:start w:val="1"/>
      <w:numFmt w:val="bullet"/>
      <w:lvlText w:val=""/>
      <w:lvlJc w:val="left"/>
      <w:pPr>
        <w:tabs>
          <w:tab w:val="num" w:pos="5760"/>
        </w:tabs>
        <w:ind w:left="5760" w:hanging="360"/>
      </w:pPr>
      <w:rPr>
        <w:rFonts w:ascii="Wingdings" w:hAnsi="Wingdings" w:hint="default"/>
      </w:rPr>
    </w:lvl>
    <w:lvl w:ilvl="8" w:tplc="1660A480" w:tentative="1">
      <w:start w:val="1"/>
      <w:numFmt w:val="bullet"/>
      <w:lvlText w:val=""/>
      <w:lvlJc w:val="left"/>
      <w:pPr>
        <w:tabs>
          <w:tab w:val="num" w:pos="6480"/>
        </w:tabs>
        <w:ind w:left="6480" w:hanging="360"/>
      </w:pPr>
      <w:rPr>
        <w:rFonts w:ascii="Wingdings" w:hAnsi="Wingdings" w:hint="default"/>
      </w:rPr>
    </w:lvl>
  </w:abstractNum>
  <w:abstractNum w:abstractNumId="40">
    <w:nsid w:val="78ED67A9"/>
    <w:multiLevelType w:val="hybridMultilevel"/>
    <w:tmpl w:val="390ABDF4"/>
    <w:lvl w:ilvl="0" w:tplc="C9E4D1EC">
      <w:start w:val="1"/>
      <w:numFmt w:val="upperRoman"/>
      <w:lvlText w:val="%1."/>
      <w:lvlJc w:val="right"/>
      <w:pPr>
        <w:tabs>
          <w:tab w:val="num" w:pos="720"/>
        </w:tabs>
        <w:ind w:left="720" w:hanging="360"/>
      </w:pPr>
    </w:lvl>
    <w:lvl w:ilvl="1" w:tplc="DADCAEFE" w:tentative="1">
      <w:start w:val="1"/>
      <w:numFmt w:val="upperRoman"/>
      <w:lvlText w:val="%2."/>
      <w:lvlJc w:val="right"/>
      <w:pPr>
        <w:tabs>
          <w:tab w:val="num" w:pos="1440"/>
        </w:tabs>
        <w:ind w:left="1440" w:hanging="360"/>
      </w:pPr>
    </w:lvl>
    <w:lvl w:ilvl="2" w:tplc="D7D6EE7A" w:tentative="1">
      <w:start w:val="1"/>
      <w:numFmt w:val="upperRoman"/>
      <w:lvlText w:val="%3."/>
      <w:lvlJc w:val="right"/>
      <w:pPr>
        <w:tabs>
          <w:tab w:val="num" w:pos="2160"/>
        </w:tabs>
        <w:ind w:left="2160" w:hanging="360"/>
      </w:pPr>
    </w:lvl>
    <w:lvl w:ilvl="3" w:tplc="7A406D1C" w:tentative="1">
      <w:start w:val="1"/>
      <w:numFmt w:val="upperRoman"/>
      <w:lvlText w:val="%4."/>
      <w:lvlJc w:val="right"/>
      <w:pPr>
        <w:tabs>
          <w:tab w:val="num" w:pos="2880"/>
        </w:tabs>
        <w:ind w:left="2880" w:hanging="360"/>
      </w:pPr>
    </w:lvl>
    <w:lvl w:ilvl="4" w:tplc="2C8E914C" w:tentative="1">
      <w:start w:val="1"/>
      <w:numFmt w:val="upperRoman"/>
      <w:lvlText w:val="%5."/>
      <w:lvlJc w:val="right"/>
      <w:pPr>
        <w:tabs>
          <w:tab w:val="num" w:pos="3600"/>
        </w:tabs>
        <w:ind w:left="3600" w:hanging="360"/>
      </w:pPr>
    </w:lvl>
    <w:lvl w:ilvl="5" w:tplc="A2341BF4" w:tentative="1">
      <w:start w:val="1"/>
      <w:numFmt w:val="upperRoman"/>
      <w:lvlText w:val="%6."/>
      <w:lvlJc w:val="right"/>
      <w:pPr>
        <w:tabs>
          <w:tab w:val="num" w:pos="4320"/>
        </w:tabs>
        <w:ind w:left="4320" w:hanging="360"/>
      </w:pPr>
    </w:lvl>
    <w:lvl w:ilvl="6" w:tplc="DA6C0406" w:tentative="1">
      <w:start w:val="1"/>
      <w:numFmt w:val="upperRoman"/>
      <w:lvlText w:val="%7."/>
      <w:lvlJc w:val="right"/>
      <w:pPr>
        <w:tabs>
          <w:tab w:val="num" w:pos="5040"/>
        </w:tabs>
        <w:ind w:left="5040" w:hanging="360"/>
      </w:pPr>
    </w:lvl>
    <w:lvl w:ilvl="7" w:tplc="BBDA36CC" w:tentative="1">
      <w:start w:val="1"/>
      <w:numFmt w:val="upperRoman"/>
      <w:lvlText w:val="%8."/>
      <w:lvlJc w:val="right"/>
      <w:pPr>
        <w:tabs>
          <w:tab w:val="num" w:pos="5760"/>
        </w:tabs>
        <w:ind w:left="5760" w:hanging="360"/>
      </w:pPr>
    </w:lvl>
    <w:lvl w:ilvl="8" w:tplc="9A763E0E" w:tentative="1">
      <w:start w:val="1"/>
      <w:numFmt w:val="upperRoman"/>
      <w:lvlText w:val="%9."/>
      <w:lvlJc w:val="right"/>
      <w:pPr>
        <w:tabs>
          <w:tab w:val="num" w:pos="6480"/>
        </w:tabs>
        <w:ind w:left="6480" w:hanging="360"/>
      </w:pPr>
    </w:lvl>
  </w:abstractNum>
  <w:abstractNum w:abstractNumId="41">
    <w:nsid w:val="7AAD119B"/>
    <w:multiLevelType w:val="hybridMultilevel"/>
    <w:tmpl w:val="10480B96"/>
    <w:lvl w:ilvl="0" w:tplc="ED5A499E">
      <w:start w:val="1"/>
      <w:numFmt w:val="bullet"/>
      <w:lvlText w:val="•"/>
      <w:lvlJc w:val="left"/>
      <w:pPr>
        <w:tabs>
          <w:tab w:val="num" w:pos="720"/>
        </w:tabs>
        <w:ind w:left="720" w:hanging="360"/>
      </w:pPr>
      <w:rPr>
        <w:rFonts w:ascii="Arial" w:hAnsi="Arial" w:hint="default"/>
      </w:rPr>
    </w:lvl>
    <w:lvl w:ilvl="1" w:tplc="91E2066C" w:tentative="1">
      <w:start w:val="1"/>
      <w:numFmt w:val="bullet"/>
      <w:lvlText w:val="•"/>
      <w:lvlJc w:val="left"/>
      <w:pPr>
        <w:tabs>
          <w:tab w:val="num" w:pos="1440"/>
        </w:tabs>
        <w:ind w:left="1440" w:hanging="360"/>
      </w:pPr>
      <w:rPr>
        <w:rFonts w:ascii="Arial" w:hAnsi="Arial" w:hint="default"/>
      </w:rPr>
    </w:lvl>
    <w:lvl w:ilvl="2" w:tplc="DCDCA172" w:tentative="1">
      <w:start w:val="1"/>
      <w:numFmt w:val="bullet"/>
      <w:lvlText w:val="•"/>
      <w:lvlJc w:val="left"/>
      <w:pPr>
        <w:tabs>
          <w:tab w:val="num" w:pos="2160"/>
        </w:tabs>
        <w:ind w:left="2160" w:hanging="360"/>
      </w:pPr>
      <w:rPr>
        <w:rFonts w:ascii="Arial" w:hAnsi="Arial" w:hint="default"/>
      </w:rPr>
    </w:lvl>
    <w:lvl w:ilvl="3" w:tplc="39A26252" w:tentative="1">
      <w:start w:val="1"/>
      <w:numFmt w:val="bullet"/>
      <w:lvlText w:val="•"/>
      <w:lvlJc w:val="left"/>
      <w:pPr>
        <w:tabs>
          <w:tab w:val="num" w:pos="2880"/>
        </w:tabs>
        <w:ind w:left="2880" w:hanging="360"/>
      </w:pPr>
      <w:rPr>
        <w:rFonts w:ascii="Arial" w:hAnsi="Arial" w:hint="default"/>
      </w:rPr>
    </w:lvl>
    <w:lvl w:ilvl="4" w:tplc="80942088" w:tentative="1">
      <w:start w:val="1"/>
      <w:numFmt w:val="bullet"/>
      <w:lvlText w:val="•"/>
      <w:lvlJc w:val="left"/>
      <w:pPr>
        <w:tabs>
          <w:tab w:val="num" w:pos="3600"/>
        </w:tabs>
        <w:ind w:left="3600" w:hanging="360"/>
      </w:pPr>
      <w:rPr>
        <w:rFonts w:ascii="Arial" w:hAnsi="Arial" w:hint="default"/>
      </w:rPr>
    </w:lvl>
    <w:lvl w:ilvl="5" w:tplc="856C2050" w:tentative="1">
      <w:start w:val="1"/>
      <w:numFmt w:val="bullet"/>
      <w:lvlText w:val="•"/>
      <w:lvlJc w:val="left"/>
      <w:pPr>
        <w:tabs>
          <w:tab w:val="num" w:pos="4320"/>
        </w:tabs>
        <w:ind w:left="4320" w:hanging="360"/>
      </w:pPr>
      <w:rPr>
        <w:rFonts w:ascii="Arial" w:hAnsi="Arial" w:hint="default"/>
      </w:rPr>
    </w:lvl>
    <w:lvl w:ilvl="6" w:tplc="167CF6F0" w:tentative="1">
      <w:start w:val="1"/>
      <w:numFmt w:val="bullet"/>
      <w:lvlText w:val="•"/>
      <w:lvlJc w:val="left"/>
      <w:pPr>
        <w:tabs>
          <w:tab w:val="num" w:pos="5040"/>
        </w:tabs>
        <w:ind w:left="5040" w:hanging="360"/>
      </w:pPr>
      <w:rPr>
        <w:rFonts w:ascii="Arial" w:hAnsi="Arial" w:hint="default"/>
      </w:rPr>
    </w:lvl>
    <w:lvl w:ilvl="7" w:tplc="F912CD9E" w:tentative="1">
      <w:start w:val="1"/>
      <w:numFmt w:val="bullet"/>
      <w:lvlText w:val="•"/>
      <w:lvlJc w:val="left"/>
      <w:pPr>
        <w:tabs>
          <w:tab w:val="num" w:pos="5760"/>
        </w:tabs>
        <w:ind w:left="5760" w:hanging="360"/>
      </w:pPr>
      <w:rPr>
        <w:rFonts w:ascii="Arial" w:hAnsi="Arial" w:hint="default"/>
      </w:rPr>
    </w:lvl>
    <w:lvl w:ilvl="8" w:tplc="A22629E4" w:tentative="1">
      <w:start w:val="1"/>
      <w:numFmt w:val="bullet"/>
      <w:lvlText w:val="•"/>
      <w:lvlJc w:val="left"/>
      <w:pPr>
        <w:tabs>
          <w:tab w:val="num" w:pos="6480"/>
        </w:tabs>
        <w:ind w:left="6480" w:hanging="360"/>
      </w:pPr>
      <w:rPr>
        <w:rFonts w:ascii="Arial" w:hAnsi="Arial" w:hint="default"/>
      </w:rPr>
    </w:lvl>
  </w:abstractNum>
  <w:abstractNum w:abstractNumId="42">
    <w:nsid w:val="7C9B27BB"/>
    <w:multiLevelType w:val="hybridMultilevel"/>
    <w:tmpl w:val="B0507A32"/>
    <w:lvl w:ilvl="0" w:tplc="75C6BA9A">
      <w:start w:val="1"/>
      <w:numFmt w:val="bullet"/>
      <w:lvlText w:val=""/>
      <w:lvlJc w:val="left"/>
      <w:pPr>
        <w:tabs>
          <w:tab w:val="num" w:pos="720"/>
        </w:tabs>
        <w:ind w:left="720" w:hanging="360"/>
      </w:pPr>
      <w:rPr>
        <w:rFonts w:ascii="Wingdings" w:hAnsi="Wingdings" w:hint="default"/>
      </w:rPr>
    </w:lvl>
    <w:lvl w:ilvl="1" w:tplc="3CD66A74" w:tentative="1">
      <w:start w:val="1"/>
      <w:numFmt w:val="bullet"/>
      <w:lvlText w:val=""/>
      <w:lvlJc w:val="left"/>
      <w:pPr>
        <w:tabs>
          <w:tab w:val="num" w:pos="1440"/>
        </w:tabs>
        <w:ind w:left="1440" w:hanging="360"/>
      </w:pPr>
      <w:rPr>
        <w:rFonts w:ascii="Wingdings" w:hAnsi="Wingdings" w:hint="default"/>
      </w:rPr>
    </w:lvl>
    <w:lvl w:ilvl="2" w:tplc="5844A854" w:tentative="1">
      <w:start w:val="1"/>
      <w:numFmt w:val="bullet"/>
      <w:lvlText w:val=""/>
      <w:lvlJc w:val="left"/>
      <w:pPr>
        <w:tabs>
          <w:tab w:val="num" w:pos="2160"/>
        </w:tabs>
        <w:ind w:left="2160" w:hanging="360"/>
      </w:pPr>
      <w:rPr>
        <w:rFonts w:ascii="Wingdings" w:hAnsi="Wingdings" w:hint="default"/>
      </w:rPr>
    </w:lvl>
    <w:lvl w:ilvl="3" w:tplc="4A26F068" w:tentative="1">
      <w:start w:val="1"/>
      <w:numFmt w:val="bullet"/>
      <w:lvlText w:val=""/>
      <w:lvlJc w:val="left"/>
      <w:pPr>
        <w:tabs>
          <w:tab w:val="num" w:pos="2880"/>
        </w:tabs>
        <w:ind w:left="2880" w:hanging="360"/>
      </w:pPr>
      <w:rPr>
        <w:rFonts w:ascii="Wingdings" w:hAnsi="Wingdings" w:hint="default"/>
      </w:rPr>
    </w:lvl>
    <w:lvl w:ilvl="4" w:tplc="8B9446A0" w:tentative="1">
      <w:start w:val="1"/>
      <w:numFmt w:val="bullet"/>
      <w:lvlText w:val=""/>
      <w:lvlJc w:val="left"/>
      <w:pPr>
        <w:tabs>
          <w:tab w:val="num" w:pos="3600"/>
        </w:tabs>
        <w:ind w:left="3600" w:hanging="360"/>
      </w:pPr>
      <w:rPr>
        <w:rFonts w:ascii="Wingdings" w:hAnsi="Wingdings" w:hint="default"/>
      </w:rPr>
    </w:lvl>
    <w:lvl w:ilvl="5" w:tplc="E2486E78" w:tentative="1">
      <w:start w:val="1"/>
      <w:numFmt w:val="bullet"/>
      <w:lvlText w:val=""/>
      <w:lvlJc w:val="left"/>
      <w:pPr>
        <w:tabs>
          <w:tab w:val="num" w:pos="4320"/>
        </w:tabs>
        <w:ind w:left="4320" w:hanging="360"/>
      </w:pPr>
      <w:rPr>
        <w:rFonts w:ascii="Wingdings" w:hAnsi="Wingdings" w:hint="default"/>
      </w:rPr>
    </w:lvl>
    <w:lvl w:ilvl="6" w:tplc="4A167DDE" w:tentative="1">
      <w:start w:val="1"/>
      <w:numFmt w:val="bullet"/>
      <w:lvlText w:val=""/>
      <w:lvlJc w:val="left"/>
      <w:pPr>
        <w:tabs>
          <w:tab w:val="num" w:pos="5040"/>
        </w:tabs>
        <w:ind w:left="5040" w:hanging="360"/>
      </w:pPr>
      <w:rPr>
        <w:rFonts w:ascii="Wingdings" w:hAnsi="Wingdings" w:hint="default"/>
      </w:rPr>
    </w:lvl>
    <w:lvl w:ilvl="7" w:tplc="19949CCC" w:tentative="1">
      <w:start w:val="1"/>
      <w:numFmt w:val="bullet"/>
      <w:lvlText w:val=""/>
      <w:lvlJc w:val="left"/>
      <w:pPr>
        <w:tabs>
          <w:tab w:val="num" w:pos="5760"/>
        </w:tabs>
        <w:ind w:left="5760" w:hanging="360"/>
      </w:pPr>
      <w:rPr>
        <w:rFonts w:ascii="Wingdings" w:hAnsi="Wingdings" w:hint="default"/>
      </w:rPr>
    </w:lvl>
    <w:lvl w:ilvl="8" w:tplc="BCD82D6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
  </w:num>
  <w:num w:numId="4">
    <w:abstractNumId w:val="6"/>
  </w:num>
  <w:num w:numId="5">
    <w:abstractNumId w:val="21"/>
  </w:num>
  <w:num w:numId="6">
    <w:abstractNumId w:val="32"/>
  </w:num>
  <w:num w:numId="7">
    <w:abstractNumId w:val="30"/>
  </w:num>
  <w:num w:numId="8">
    <w:abstractNumId w:val="29"/>
  </w:num>
  <w:num w:numId="9">
    <w:abstractNumId w:val="16"/>
  </w:num>
  <w:num w:numId="10">
    <w:abstractNumId w:val="10"/>
  </w:num>
  <w:num w:numId="11">
    <w:abstractNumId w:val="9"/>
  </w:num>
  <w:num w:numId="12">
    <w:abstractNumId w:val="42"/>
  </w:num>
  <w:num w:numId="13">
    <w:abstractNumId w:val="26"/>
  </w:num>
  <w:num w:numId="14">
    <w:abstractNumId w:val="39"/>
  </w:num>
  <w:num w:numId="15">
    <w:abstractNumId w:val="38"/>
  </w:num>
  <w:num w:numId="16">
    <w:abstractNumId w:val="8"/>
  </w:num>
  <w:num w:numId="17">
    <w:abstractNumId w:val="7"/>
  </w:num>
  <w:num w:numId="18">
    <w:abstractNumId w:val="27"/>
  </w:num>
  <w:num w:numId="19">
    <w:abstractNumId w:val="11"/>
  </w:num>
  <w:num w:numId="20">
    <w:abstractNumId w:val="37"/>
  </w:num>
  <w:num w:numId="21">
    <w:abstractNumId w:val="18"/>
  </w:num>
  <w:num w:numId="22">
    <w:abstractNumId w:val="17"/>
  </w:num>
  <w:num w:numId="23">
    <w:abstractNumId w:val="0"/>
  </w:num>
  <w:num w:numId="24">
    <w:abstractNumId w:val="40"/>
  </w:num>
  <w:num w:numId="25">
    <w:abstractNumId w:val="25"/>
  </w:num>
  <w:num w:numId="26">
    <w:abstractNumId w:val="34"/>
  </w:num>
  <w:num w:numId="27">
    <w:abstractNumId w:val="31"/>
  </w:num>
  <w:num w:numId="28">
    <w:abstractNumId w:val="22"/>
  </w:num>
  <w:num w:numId="29">
    <w:abstractNumId w:val="28"/>
  </w:num>
  <w:num w:numId="30">
    <w:abstractNumId w:val="14"/>
  </w:num>
  <w:num w:numId="31">
    <w:abstractNumId w:val="20"/>
  </w:num>
  <w:num w:numId="32">
    <w:abstractNumId w:val="2"/>
  </w:num>
  <w:num w:numId="33">
    <w:abstractNumId w:val="35"/>
  </w:num>
  <w:num w:numId="34">
    <w:abstractNumId w:val="33"/>
  </w:num>
  <w:num w:numId="35">
    <w:abstractNumId w:val="23"/>
  </w:num>
  <w:num w:numId="36">
    <w:abstractNumId w:val="5"/>
  </w:num>
  <w:num w:numId="37">
    <w:abstractNumId w:val="12"/>
  </w:num>
  <w:num w:numId="38">
    <w:abstractNumId w:val="4"/>
  </w:num>
  <w:num w:numId="39">
    <w:abstractNumId w:val="3"/>
  </w:num>
  <w:num w:numId="40">
    <w:abstractNumId w:val="41"/>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21"/>
    <w:rsid w:val="00004F3D"/>
    <w:rsid w:val="00005733"/>
    <w:rsid w:val="0001371A"/>
    <w:rsid w:val="0001431E"/>
    <w:rsid w:val="000247C0"/>
    <w:rsid w:val="000310C5"/>
    <w:rsid w:val="00032720"/>
    <w:rsid w:val="000376EC"/>
    <w:rsid w:val="00040275"/>
    <w:rsid w:val="000408C9"/>
    <w:rsid w:val="00043629"/>
    <w:rsid w:val="00057EFD"/>
    <w:rsid w:val="00060D26"/>
    <w:rsid w:val="000621FF"/>
    <w:rsid w:val="000635FD"/>
    <w:rsid w:val="000642F0"/>
    <w:rsid w:val="000653FB"/>
    <w:rsid w:val="00065908"/>
    <w:rsid w:val="00072019"/>
    <w:rsid w:val="00074205"/>
    <w:rsid w:val="00074340"/>
    <w:rsid w:val="00076F8E"/>
    <w:rsid w:val="00077992"/>
    <w:rsid w:val="00083247"/>
    <w:rsid w:val="00084AC4"/>
    <w:rsid w:val="00090A45"/>
    <w:rsid w:val="00091D87"/>
    <w:rsid w:val="000932DE"/>
    <w:rsid w:val="000970BC"/>
    <w:rsid w:val="00097833"/>
    <w:rsid w:val="0009788E"/>
    <w:rsid w:val="000A4E20"/>
    <w:rsid w:val="000A5006"/>
    <w:rsid w:val="000B6775"/>
    <w:rsid w:val="000B73AA"/>
    <w:rsid w:val="000C1C49"/>
    <w:rsid w:val="000C3BD1"/>
    <w:rsid w:val="000D24FF"/>
    <w:rsid w:val="000D538C"/>
    <w:rsid w:val="000D54C9"/>
    <w:rsid w:val="000E3222"/>
    <w:rsid w:val="000F018A"/>
    <w:rsid w:val="000F7AB4"/>
    <w:rsid w:val="000F7D32"/>
    <w:rsid w:val="00107218"/>
    <w:rsid w:val="00112DB0"/>
    <w:rsid w:val="00113235"/>
    <w:rsid w:val="00116405"/>
    <w:rsid w:val="001176C5"/>
    <w:rsid w:val="001244FB"/>
    <w:rsid w:val="00125D90"/>
    <w:rsid w:val="001272F3"/>
    <w:rsid w:val="00130267"/>
    <w:rsid w:val="001328F6"/>
    <w:rsid w:val="00133906"/>
    <w:rsid w:val="001339B3"/>
    <w:rsid w:val="0013585E"/>
    <w:rsid w:val="00140E02"/>
    <w:rsid w:val="001411D3"/>
    <w:rsid w:val="001417FF"/>
    <w:rsid w:val="00145DC1"/>
    <w:rsid w:val="00147056"/>
    <w:rsid w:val="00147135"/>
    <w:rsid w:val="00150C11"/>
    <w:rsid w:val="00154691"/>
    <w:rsid w:val="001551CD"/>
    <w:rsid w:val="00166DE8"/>
    <w:rsid w:val="0017128F"/>
    <w:rsid w:val="00172171"/>
    <w:rsid w:val="00177D66"/>
    <w:rsid w:val="00180D18"/>
    <w:rsid w:val="00184791"/>
    <w:rsid w:val="001858AB"/>
    <w:rsid w:val="001864AA"/>
    <w:rsid w:val="00190834"/>
    <w:rsid w:val="00190A82"/>
    <w:rsid w:val="00190C76"/>
    <w:rsid w:val="00197909"/>
    <w:rsid w:val="001979E7"/>
    <w:rsid w:val="001A23A0"/>
    <w:rsid w:val="001A40C1"/>
    <w:rsid w:val="001A5383"/>
    <w:rsid w:val="001A5AA9"/>
    <w:rsid w:val="001B3FA4"/>
    <w:rsid w:val="001B5279"/>
    <w:rsid w:val="001B6287"/>
    <w:rsid w:val="001B65E1"/>
    <w:rsid w:val="001B7968"/>
    <w:rsid w:val="001C3AEA"/>
    <w:rsid w:val="001C5268"/>
    <w:rsid w:val="001C5B38"/>
    <w:rsid w:val="001C5FD2"/>
    <w:rsid w:val="001D269C"/>
    <w:rsid w:val="001D6E9A"/>
    <w:rsid w:val="001D72AC"/>
    <w:rsid w:val="001E0161"/>
    <w:rsid w:val="001E04C5"/>
    <w:rsid w:val="001E0E6A"/>
    <w:rsid w:val="001E5472"/>
    <w:rsid w:val="001E704A"/>
    <w:rsid w:val="001F05FE"/>
    <w:rsid w:val="001F0969"/>
    <w:rsid w:val="001F2632"/>
    <w:rsid w:val="001F4998"/>
    <w:rsid w:val="001F4E4A"/>
    <w:rsid w:val="0020071A"/>
    <w:rsid w:val="00202C38"/>
    <w:rsid w:val="0020442A"/>
    <w:rsid w:val="00206843"/>
    <w:rsid w:val="00206AA0"/>
    <w:rsid w:val="002072D5"/>
    <w:rsid w:val="0021211D"/>
    <w:rsid w:val="002135DB"/>
    <w:rsid w:val="002158EA"/>
    <w:rsid w:val="002166B3"/>
    <w:rsid w:val="0022092B"/>
    <w:rsid w:val="00220DC4"/>
    <w:rsid w:val="002219DA"/>
    <w:rsid w:val="00223163"/>
    <w:rsid w:val="002261C1"/>
    <w:rsid w:val="002300B4"/>
    <w:rsid w:val="002362BA"/>
    <w:rsid w:val="00242023"/>
    <w:rsid w:val="00243040"/>
    <w:rsid w:val="00244896"/>
    <w:rsid w:val="00244933"/>
    <w:rsid w:val="00245B01"/>
    <w:rsid w:val="0024651E"/>
    <w:rsid w:val="00252B95"/>
    <w:rsid w:val="00254EF3"/>
    <w:rsid w:val="00260880"/>
    <w:rsid w:val="00266B65"/>
    <w:rsid w:val="00270D4C"/>
    <w:rsid w:val="00276DEC"/>
    <w:rsid w:val="00280054"/>
    <w:rsid w:val="00280FDA"/>
    <w:rsid w:val="00284955"/>
    <w:rsid w:val="00285F65"/>
    <w:rsid w:val="0028628C"/>
    <w:rsid w:val="00286E41"/>
    <w:rsid w:val="00293C2C"/>
    <w:rsid w:val="002965A5"/>
    <w:rsid w:val="00296605"/>
    <w:rsid w:val="002A0490"/>
    <w:rsid w:val="002A70AB"/>
    <w:rsid w:val="002B0DB7"/>
    <w:rsid w:val="002B2526"/>
    <w:rsid w:val="002B6100"/>
    <w:rsid w:val="002B62F0"/>
    <w:rsid w:val="002B721B"/>
    <w:rsid w:val="002B72E6"/>
    <w:rsid w:val="002C1129"/>
    <w:rsid w:val="002C2274"/>
    <w:rsid w:val="002C54F9"/>
    <w:rsid w:val="002C73B6"/>
    <w:rsid w:val="002D1D0F"/>
    <w:rsid w:val="002D33A4"/>
    <w:rsid w:val="002D3432"/>
    <w:rsid w:val="002D5E69"/>
    <w:rsid w:val="002E0F99"/>
    <w:rsid w:val="002E394F"/>
    <w:rsid w:val="002E76F3"/>
    <w:rsid w:val="002F0F8A"/>
    <w:rsid w:val="002F225E"/>
    <w:rsid w:val="003005AE"/>
    <w:rsid w:val="0030266C"/>
    <w:rsid w:val="003072C1"/>
    <w:rsid w:val="00313E0E"/>
    <w:rsid w:val="0031500E"/>
    <w:rsid w:val="0031508D"/>
    <w:rsid w:val="0031781A"/>
    <w:rsid w:val="00321941"/>
    <w:rsid w:val="00322951"/>
    <w:rsid w:val="003266CB"/>
    <w:rsid w:val="00331B63"/>
    <w:rsid w:val="003360A7"/>
    <w:rsid w:val="00345FE2"/>
    <w:rsid w:val="003550AA"/>
    <w:rsid w:val="00356E6D"/>
    <w:rsid w:val="00362DB7"/>
    <w:rsid w:val="00364F4D"/>
    <w:rsid w:val="003657DC"/>
    <w:rsid w:val="0036688C"/>
    <w:rsid w:val="00366923"/>
    <w:rsid w:val="00366F18"/>
    <w:rsid w:val="00367162"/>
    <w:rsid w:val="003677E5"/>
    <w:rsid w:val="00372446"/>
    <w:rsid w:val="003735EC"/>
    <w:rsid w:val="003752BB"/>
    <w:rsid w:val="003807CC"/>
    <w:rsid w:val="0038238C"/>
    <w:rsid w:val="003835B2"/>
    <w:rsid w:val="00383B53"/>
    <w:rsid w:val="003922A8"/>
    <w:rsid w:val="0039629F"/>
    <w:rsid w:val="003A07F6"/>
    <w:rsid w:val="003B1E9D"/>
    <w:rsid w:val="003B289D"/>
    <w:rsid w:val="003B2EB5"/>
    <w:rsid w:val="003B6E94"/>
    <w:rsid w:val="003B7D64"/>
    <w:rsid w:val="003C1EAA"/>
    <w:rsid w:val="003C21A3"/>
    <w:rsid w:val="003C2BAF"/>
    <w:rsid w:val="003C2F18"/>
    <w:rsid w:val="003C3C9B"/>
    <w:rsid w:val="003C44EB"/>
    <w:rsid w:val="003C5E2A"/>
    <w:rsid w:val="003C7563"/>
    <w:rsid w:val="003D0106"/>
    <w:rsid w:val="003D0143"/>
    <w:rsid w:val="003D14CE"/>
    <w:rsid w:val="003D33BB"/>
    <w:rsid w:val="003D506C"/>
    <w:rsid w:val="003D5E85"/>
    <w:rsid w:val="003D7584"/>
    <w:rsid w:val="003D7780"/>
    <w:rsid w:val="003E0518"/>
    <w:rsid w:val="003E0801"/>
    <w:rsid w:val="003E2A13"/>
    <w:rsid w:val="003E3586"/>
    <w:rsid w:val="003E4E0D"/>
    <w:rsid w:val="003E53B8"/>
    <w:rsid w:val="003E7785"/>
    <w:rsid w:val="003F43E1"/>
    <w:rsid w:val="003F4C05"/>
    <w:rsid w:val="003F5341"/>
    <w:rsid w:val="00403EC4"/>
    <w:rsid w:val="004045F8"/>
    <w:rsid w:val="00404B16"/>
    <w:rsid w:val="004052CA"/>
    <w:rsid w:val="00410493"/>
    <w:rsid w:val="00410599"/>
    <w:rsid w:val="00410CAE"/>
    <w:rsid w:val="00411301"/>
    <w:rsid w:val="0042166B"/>
    <w:rsid w:val="00430262"/>
    <w:rsid w:val="00430AF3"/>
    <w:rsid w:val="00432D54"/>
    <w:rsid w:val="00432F9B"/>
    <w:rsid w:val="00434566"/>
    <w:rsid w:val="004345ED"/>
    <w:rsid w:val="0043617E"/>
    <w:rsid w:val="00440978"/>
    <w:rsid w:val="00441121"/>
    <w:rsid w:val="004411D1"/>
    <w:rsid w:val="004430A1"/>
    <w:rsid w:val="004473BA"/>
    <w:rsid w:val="00447CA9"/>
    <w:rsid w:val="00452120"/>
    <w:rsid w:val="004536E8"/>
    <w:rsid w:val="00456678"/>
    <w:rsid w:val="0045769E"/>
    <w:rsid w:val="00460080"/>
    <w:rsid w:val="00462862"/>
    <w:rsid w:val="00464194"/>
    <w:rsid w:val="0046465A"/>
    <w:rsid w:val="00464F6B"/>
    <w:rsid w:val="00465088"/>
    <w:rsid w:val="004651B1"/>
    <w:rsid w:val="004676D0"/>
    <w:rsid w:val="00467BA3"/>
    <w:rsid w:val="00470BF3"/>
    <w:rsid w:val="00471CC9"/>
    <w:rsid w:val="00475CFC"/>
    <w:rsid w:val="0047741B"/>
    <w:rsid w:val="004776F5"/>
    <w:rsid w:val="004809ED"/>
    <w:rsid w:val="00483465"/>
    <w:rsid w:val="00484307"/>
    <w:rsid w:val="00484E66"/>
    <w:rsid w:val="00485A21"/>
    <w:rsid w:val="004875EB"/>
    <w:rsid w:val="0049028B"/>
    <w:rsid w:val="004960AA"/>
    <w:rsid w:val="0049755F"/>
    <w:rsid w:val="00497DBB"/>
    <w:rsid w:val="004A2E70"/>
    <w:rsid w:val="004A45F9"/>
    <w:rsid w:val="004A5DDB"/>
    <w:rsid w:val="004B3E0B"/>
    <w:rsid w:val="004B540B"/>
    <w:rsid w:val="004C6165"/>
    <w:rsid w:val="004D10AF"/>
    <w:rsid w:val="004D11B5"/>
    <w:rsid w:val="004D1478"/>
    <w:rsid w:val="004D16E0"/>
    <w:rsid w:val="004D1831"/>
    <w:rsid w:val="004D1FEB"/>
    <w:rsid w:val="004D3E77"/>
    <w:rsid w:val="004D44FC"/>
    <w:rsid w:val="004D532B"/>
    <w:rsid w:val="004D623B"/>
    <w:rsid w:val="004E09E6"/>
    <w:rsid w:val="004E1628"/>
    <w:rsid w:val="004E18A1"/>
    <w:rsid w:val="004E1AD0"/>
    <w:rsid w:val="004E7EDB"/>
    <w:rsid w:val="004F23CD"/>
    <w:rsid w:val="004F4A74"/>
    <w:rsid w:val="005028CE"/>
    <w:rsid w:val="00502A25"/>
    <w:rsid w:val="005055B3"/>
    <w:rsid w:val="005079EF"/>
    <w:rsid w:val="00513611"/>
    <w:rsid w:val="005140B5"/>
    <w:rsid w:val="0051790B"/>
    <w:rsid w:val="00521958"/>
    <w:rsid w:val="00521A39"/>
    <w:rsid w:val="00522F2C"/>
    <w:rsid w:val="00522F96"/>
    <w:rsid w:val="005241BB"/>
    <w:rsid w:val="0052635F"/>
    <w:rsid w:val="00530720"/>
    <w:rsid w:val="0053233E"/>
    <w:rsid w:val="005336FF"/>
    <w:rsid w:val="00533900"/>
    <w:rsid w:val="00533C15"/>
    <w:rsid w:val="00534260"/>
    <w:rsid w:val="005374FD"/>
    <w:rsid w:val="00537BC8"/>
    <w:rsid w:val="00541663"/>
    <w:rsid w:val="00544383"/>
    <w:rsid w:val="00544652"/>
    <w:rsid w:val="00544E87"/>
    <w:rsid w:val="0054791C"/>
    <w:rsid w:val="0054793B"/>
    <w:rsid w:val="005531E5"/>
    <w:rsid w:val="00554ECC"/>
    <w:rsid w:val="0056231C"/>
    <w:rsid w:val="00562BE8"/>
    <w:rsid w:val="00562E37"/>
    <w:rsid w:val="00562EF3"/>
    <w:rsid w:val="00565FC3"/>
    <w:rsid w:val="00572413"/>
    <w:rsid w:val="00573536"/>
    <w:rsid w:val="0057609A"/>
    <w:rsid w:val="00577A2A"/>
    <w:rsid w:val="00577C96"/>
    <w:rsid w:val="005844AA"/>
    <w:rsid w:val="00584E58"/>
    <w:rsid w:val="005852AE"/>
    <w:rsid w:val="005865C9"/>
    <w:rsid w:val="005874D5"/>
    <w:rsid w:val="00587678"/>
    <w:rsid w:val="00593AFD"/>
    <w:rsid w:val="005A3DCB"/>
    <w:rsid w:val="005A5EF4"/>
    <w:rsid w:val="005A63A4"/>
    <w:rsid w:val="005A75C8"/>
    <w:rsid w:val="005A7D21"/>
    <w:rsid w:val="005B0968"/>
    <w:rsid w:val="005B2D84"/>
    <w:rsid w:val="005B4E56"/>
    <w:rsid w:val="005C188B"/>
    <w:rsid w:val="005C1EC2"/>
    <w:rsid w:val="005C64CA"/>
    <w:rsid w:val="005C7BBE"/>
    <w:rsid w:val="005D2148"/>
    <w:rsid w:val="005D3753"/>
    <w:rsid w:val="005D4BDF"/>
    <w:rsid w:val="005D5499"/>
    <w:rsid w:val="005D6D57"/>
    <w:rsid w:val="005D7F42"/>
    <w:rsid w:val="005E1EB2"/>
    <w:rsid w:val="005F0C1E"/>
    <w:rsid w:val="005F1324"/>
    <w:rsid w:val="006016E3"/>
    <w:rsid w:val="006019A5"/>
    <w:rsid w:val="00602163"/>
    <w:rsid w:val="00602379"/>
    <w:rsid w:val="0060254F"/>
    <w:rsid w:val="0060430F"/>
    <w:rsid w:val="0060558B"/>
    <w:rsid w:val="0060677E"/>
    <w:rsid w:val="00607C1F"/>
    <w:rsid w:val="006209D2"/>
    <w:rsid w:val="00621065"/>
    <w:rsid w:val="00623A22"/>
    <w:rsid w:val="00630241"/>
    <w:rsid w:val="006308FF"/>
    <w:rsid w:val="006310D6"/>
    <w:rsid w:val="006347E3"/>
    <w:rsid w:val="006353C4"/>
    <w:rsid w:val="00636DCA"/>
    <w:rsid w:val="00637516"/>
    <w:rsid w:val="0064536D"/>
    <w:rsid w:val="006468E3"/>
    <w:rsid w:val="00647BF1"/>
    <w:rsid w:val="0065082B"/>
    <w:rsid w:val="00652CA7"/>
    <w:rsid w:val="00661F8D"/>
    <w:rsid w:val="006624C4"/>
    <w:rsid w:val="00664EAA"/>
    <w:rsid w:val="00664FDD"/>
    <w:rsid w:val="0066536D"/>
    <w:rsid w:val="00667243"/>
    <w:rsid w:val="006678F0"/>
    <w:rsid w:val="00674B1D"/>
    <w:rsid w:val="00675D38"/>
    <w:rsid w:val="00677DD6"/>
    <w:rsid w:val="0068393E"/>
    <w:rsid w:val="006845F7"/>
    <w:rsid w:val="006931BB"/>
    <w:rsid w:val="006952B8"/>
    <w:rsid w:val="00695BC4"/>
    <w:rsid w:val="006A0EDD"/>
    <w:rsid w:val="006A1C6E"/>
    <w:rsid w:val="006A4109"/>
    <w:rsid w:val="006A7186"/>
    <w:rsid w:val="006A7A24"/>
    <w:rsid w:val="006B23D3"/>
    <w:rsid w:val="006B5051"/>
    <w:rsid w:val="006B7163"/>
    <w:rsid w:val="006C2B0C"/>
    <w:rsid w:val="006C40E4"/>
    <w:rsid w:val="006C6A38"/>
    <w:rsid w:val="006C6D4E"/>
    <w:rsid w:val="006D0426"/>
    <w:rsid w:val="006D073B"/>
    <w:rsid w:val="006D3B5D"/>
    <w:rsid w:val="006D3F61"/>
    <w:rsid w:val="006D6504"/>
    <w:rsid w:val="006D68F8"/>
    <w:rsid w:val="006E38BF"/>
    <w:rsid w:val="006F0347"/>
    <w:rsid w:val="006F26D9"/>
    <w:rsid w:val="006F3D81"/>
    <w:rsid w:val="006F5A0C"/>
    <w:rsid w:val="00700616"/>
    <w:rsid w:val="00702FE8"/>
    <w:rsid w:val="00702FF9"/>
    <w:rsid w:val="00703515"/>
    <w:rsid w:val="0070371E"/>
    <w:rsid w:val="00705B50"/>
    <w:rsid w:val="00706685"/>
    <w:rsid w:val="00710E5C"/>
    <w:rsid w:val="007159EE"/>
    <w:rsid w:val="0072089A"/>
    <w:rsid w:val="00722F9D"/>
    <w:rsid w:val="007231DC"/>
    <w:rsid w:val="007244B8"/>
    <w:rsid w:val="00724ED7"/>
    <w:rsid w:val="00725110"/>
    <w:rsid w:val="007337EB"/>
    <w:rsid w:val="0073742C"/>
    <w:rsid w:val="00746928"/>
    <w:rsid w:val="00746A03"/>
    <w:rsid w:val="00747C0F"/>
    <w:rsid w:val="00751491"/>
    <w:rsid w:val="0075330B"/>
    <w:rsid w:val="00755059"/>
    <w:rsid w:val="007550AB"/>
    <w:rsid w:val="00757CBC"/>
    <w:rsid w:val="007601FD"/>
    <w:rsid w:val="00765762"/>
    <w:rsid w:val="007709E5"/>
    <w:rsid w:val="00772B2A"/>
    <w:rsid w:val="00776008"/>
    <w:rsid w:val="00777EEE"/>
    <w:rsid w:val="007800D0"/>
    <w:rsid w:val="00780BDA"/>
    <w:rsid w:val="00782B0E"/>
    <w:rsid w:val="0078551B"/>
    <w:rsid w:val="00786DCD"/>
    <w:rsid w:val="0079099B"/>
    <w:rsid w:val="007909CD"/>
    <w:rsid w:val="00790E02"/>
    <w:rsid w:val="00792AED"/>
    <w:rsid w:val="0079470D"/>
    <w:rsid w:val="00794720"/>
    <w:rsid w:val="00795219"/>
    <w:rsid w:val="007A0436"/>
    <w:rsid w:val="007A1991"/>
    <w:rsid w:val="007A2B84"/>
    <w:rsid w:val="007A5C71"/>
    <w:rsid w:val="007A7988"/>
    <w:rsid w:val="007B1832"/>
    <w:rsid w:val="007B26C9"/>
    <w:rsid w:val="007B4381"/>
    <w:rsid w:val="007B5164"/>
    <w:rsid w:val="007B622B"/>
    <w:rsid w:val="007B6F75"/>
    <w:rsid w:val="007B7F9F"/>
    <w:rsid w:val="007C2D63"/>
    <w:rsid w:val="007D58E2"/>
    <w:rsid w:val="007D6C65"/>
    <w:rsid w:val="007E112A"/>
    <w:rsid w:val="007E2ECC"/>
    <w:rsid w:val="007E606D"/>
    <w:rsid w:val="007F0587"/>
    <w:rsid w:val="007F1D82"/>
    <w:rsid w:val="007F2D9E"/>
    <w:rsid w:val="007F6741"/>
    <w:rsid w:val="007F7702"/>
    <w:rsid w:val="007F7E19"/>
    <w:rsid w:val="00801866"/>
    <w:rsid w:val="00802DF1"/>
    <w:rsid w:val="00802FA6"/>
    <w:rsid w:val="00803847"/>
    <w:rsid w:val="00804550"/>
    <w:rsid w:val="00805315"/>
    <w:rsid w:val="008062B8"/>
    <w:rsid w:val="00806790"/>
    <w:rsid w:val="00807D96"/>
    <w:rsid w:val="00807E67"/>
    <w:rsid w:val="008118B4"/>
    <w:rsid w:val="0081269E"/>
    <w:rsid w:val="00815AB3"/>
    <w:rsid w:val="00816E28"/>
    <w:rsid w:val="008172CF"/>
    <w:rsid w:val="008174FC"/>
    <w:rsid w:val="00821A71"/>
    <w:rsid w:val="0082395B"/>
    <w:rsid w:val="00823C28"/>
    <w:rsid w:val="0082497E"/>
    <w:rsid w:val="00827A0E"/>
    <w:rsid w:val="00833303"/>
    <w:rsid w:val="00833956"/>
    <w:rsid w:val="008351D2"/>
    <w:rsid w:val="00835DC9"/>
    <w:rsid w:val="00835F37"/>
    <w:rsid w:val="00837C07"/>
    <w:rsid w:val="0084189D"/>
    <w:rsid w:val="00842721"/>
    <w:rsid w:val="00842863"/>
    <w:rsid w:val="0084593D"/>
    <w:rsid w:val="008459BF"/>
    <w:rsid w:val="00846C2B"/>
    <w:rsid w:val="008511E7"/>
    <w:rsid w:val="00856A71"/>
    <w:rsid w:val="00856A88"/>
    <w:rsid w:val="00857411"/>
    <w:rsid w:val="00857F74"/>
    <w:rsid w:val="0087133C"/>
    <w:rsid w:val="008729A6"/>
    <w:rsid w:val="00873D59"/>
    <w:rsid w:val="00882345"/>
    <w:rsid w:val="008834B2"/>
    <w:rsid w:val="00884924"/>
    <w:rsid w:val="00886DE4"/>
    <w:rsid w:val="0088773B"/>
    <w:rsid w:val="00887FCF"/>
    <w:rsid w:val="00890551"/>
    <w:rsid w:val="008908F1"/>
    <w:rsid w:val="00890E40"/>
    <w:rsid w:val="00890F8E"/>
    <w:rsid w:val="008A60CB"/>
    <w:rsid w:val="008A7D18"/>
    <w:rsid w:val="008B1F28"/>
    <w:rsid w:val="008B468B"/>
    <w:rsid w:val="008C0B8E"/>
    <w:rsid w:val="008C1BE6"/>
    <w:rsid w:val="008C2048"/>
    <w:rsid w:val="008C56CD"/>
    <w:rsid w:val="008D1D62"/>
    <w:rsid w:val="008D3F1B"/>
    <w:rsid w:val="008D4F4F"/>
    <w:rsid w:val="008D539F"/>
    <w:rsid w:val="008D6EF4"/>
    <w:rsid w:val="008D7A9E"/>
    <w:rsid w:val="008E0882"/>
    <w:rsid w:val="008E0F68"/>
    <w:rsid w:val="008E3718"/>
    <w:rsid w:val="008E3E4F"/>
    <w:rsid w:val="008E62B1"/>
    <w:rsid w:val="008F33F7"/>
    <w:rsid w:val="00902427"/>
    <w:rsid w:val="009034A1"/>
    <w:rsid w:val="0090435D"/>
    <w:rsid w:val="009110BA"/>
    <w:rsid w:val="009117AA"/>
    <w:rsid w:val="00914927"/>
    <w:rsid w:val="009221DD"/>
    <w:rsid w:val="0092335B"/>
    <w:rsid w:val="009241D4"/>
    <w:rsid w:val="0092424C"/>
    <w:rsid w:val="00925064"/>
    <w:rsid w:val="00927B1B"/>
    <w:rsid w:val="009313E5"/>
    <w:rsid w:val="009330C2"/>
    <w:rsid w:val="00933E13"/>
    <w:rsid w:val="0094306E"/>
    <w:rsid w:val="00951D2A"/>
    <w:rsid w:val="00954E1D"/>
    <w:rsid w:val="00961272"/>
    <w:rsid w:val="00961700"/>
    <w:rsid w:val="00964A52"/>
    <w:rsid w:val="00967D07"/>
    <w:rsid w:val="00974D1C"/>
    <w:rsid w:val="00975CEA"/>
    <w:rsid w:val="00976C0D"/>
    <w:rsid w:val="0098313E"/>
    <w:rsid w:val="009839CC"/>
    <w:rsid w:val="00986257"/>
    <w:rsid w:val="0098772A"/>
    <w:rsid w:val="00990719"/>
    <w:rsid w:val="00992097"/>
    <w:rsid w:val="00992634"/>
    <w:rsid w:val="009A3529"/>
    <w:rsid w:val="009A5191"/>
    <w:rsid w:val="009A5258"/>
    <w:rsid w:val="009A622A"/>
    <w:rsid w:val="009A79EB"/>
    <w:rsid w:val="009B23F0"/>
    <w:rsid w:val="009B2D5D"/>
    <w:rsid w:val="009B3D9B"/>
    <w:rsid w:val="009B4092"/>
    <w:rsid w:val="009B5E29"/>
    <w:rsid w:val="009C2834"/>
    <w:rsid w:val="009C5C7D"/>
    <w:rsid w:val="009C697B"/>
    <w:rsid w:val="009C6EAF"/>
    <w:rsid w:val="009D0286"/>
    <w:rsid w:val="009D0B1C"/>
    <w:rsid w:val="009D3D31"/>
    <w:rsid w:val="009D6A4B"/>
    <w:rsid w:val="009D725E"/>
    <w:rsid w:val="009D76C4"/>
    <w:rsid w:val="009E064F"/>
    <w:rsid w:val="009E3439"/>
    <w:rsid w:val="009E3745"/>
    <w:rsid w:val="009E3E7D"/>
    <w:rsid w:val="009E6D28"/>
    <w:rsid w:val="009E75A0"/>
    <w:rsid w:val="009F16F1"/>
    <w:rsid w:val="009F3E65"/>
    <w:rsid w:val="009F52AA"/>
    <w:rsid w:val="009F72DC"/>
    <w:rsid w:val="00A060DF"/>
    <w:rsid w:val="00A06A8C"/>
    <w:rsid w:val="00A079C9"/>
    <w:rsid w:val="00A10D8A"/>
    <w:rsid w:val="00A13A8C"/>
    <w:rsid w:val="00A15EED"/>
    <w:rsid w:val="00A20DE6"/>
    <w:rsid w:val="00A2117F"/>
    <w:rsid w:val="00A26964"/>
    <w:rsid w:val="00A2761E"/>
    <w:rsid w:val="00A312AB"/>
    <w:rsid w:val="00A343F3"/>
    <w:rsid w:val="00A35865"/>
    <w:rsid w:val="00A41443"/>
    <w:rsid w:val="00A45C58"/>
    <w:rsid w:val="00A45E4D"/>
    <w:rsid w:val="00A50018"/>
    <w:rsid w:val="00A506E7"/>
    <w:rsid w:val="00A528DC"/>
    <w:rsid w:val="00A5564E"/>
    <w:rsid w:val="00A56C9D"/>
    <w:rsid w:val="00A62691"/>
    <w:rsid w:val="00A62FF3"/>
    <w:rsid w:val="00A6474C"/>
    <w:rsid w:val="00A65DC4"/>
    <w:rsid w:val="00A6619A"/>
    <w:rsid w:val="00A671B3"/>
    <w:rsid w:val="00A7245B"/>
    <w:rsid w:val="00A73659"/>
    <w:rsid w:val="00A76554"/>
    <w:rsid w:val="00A77377"/>
    <w:rsid w:val="00A815E3"/>
    <w:rsid w:val="00A82465"/>
    <w:rsid w:val="00A84AE2"/>
    <w:rsid w:val="00A96A42"/>
    <w:rsid w:val="00A96EA9"/>
    <w:rsid w:val="00AA2CA8"/>
    <w:rsid w:val="00AA63CE"/>
    <w:rsid w:val="00AA7AFE"/>
    <w:rsid w:val="00AB122C"/>
    <w:rsid w:val="00AB141C"/>
    <w:rsid w:val="00AB5465"/>
    <w:rsid w:val="00AB74B2"/>
    <w:rsid w:val="00AC2D7F"/>
    <w:rsid w:val="00AC568B"/>
    <w:rsid w:val="00AD04F0"/>
    <w:rsid w:val="00AD09B7"/>
    <w:rsid w:val="00AD3B26"/>
    <w:rsid w:val="00AD3B65"/>
    <w:rsid w:val="00AD432E"/>
    <w:rsid w:val="00AD4B95"/>
    <w:rsid w:val="00AE0A67"/>
    <w:rsid w:val="00AE2C4B"/>
    <w:rsid w:val="00AE31A3"/>
    <w:rsid w:val="00AE45E4"/>
    <w:rsid w:val="00AE4BC4"/>
    <w:rsid w:val="00AF0268"/>
    <w:rsid w:val="00AF0CCA"/>
    <w:rsid w:val="00AF3245"/>
    <w:rsid w:val="00AF3ED3"/>
    <w:rsid w:val="00AF5C12"/>
    <w:rsid w:val="00AF5D2F"/>
    <w:rsid w:val="00AF7BDF"/>
    <w:rsid w:val="00B00CF8"/>
    <w:rsid w:val="00B02B9B"/>
    <w:rsid w:val="00B04055"/>
    <w:rsid w:val="00B05EAE"/>
    <w:rsid w:val="00B10A4C"/>
    <w:rsid w:val="00B124C7"/>
    <w:rsid w:val="00B20D98"/>
    <w:rsid w:val="00B216AD"/>
    <w:rsid w:val="00B27959"/>
    <w:rsid w:val="00B31A4D"/>
    <w:rsid w:val="00B32ABF"/>
    <w:rsid w:val="00B358E9"/>
    <w:rsid w:val="00B36119"/>
    <w:rsid w:val="00B40547"/>
    <w:rsid w:val="00B516A3"/>
    <w:rsid w:val="00B52056"/>
    <w:rsid w:val="00B52E71"/>
    <w:rsid w:val="00B535A6"/>
    <w:rsid w:val="00B56885"/>
    <w:rsid w:val="00B56FB2"/>
    <w:rsid w:val="00B576F0"/>
    <w:rsid w:val="00B60D06"/>
    <w:rsid w:val="00B62304"/>
    <w:rsid w:val="00B62612"/>
    <w:rsid w:val="00B65BD5"/>
    <w:rsid w:val="00B71226"/>
    <w:rsid w:val="00B72769"/>
    <w:rsid w:val="00B729F5"/>
    <w:rsid w:val="00B73784"/>
    <w:rsid w:val="00B75800"/>
    <w:rsid w:val="00B77CF3"/>
    <w:rsid w:val="00B8379D"/>
    <w:rsid w:val="00B8450C"/>
    <w:rsid w:val="00B85A36"/>
    <w:rsid w:val="00B8744B"/>
    <w:rsid w:val="00B902F7"/>
    <w:rsid w:val="00B90A9E"/>
    <w:rsid w:val="00B90B97"/>
    <w:rsid w:val="00B93113"/>
    <w:rsid w:val="00B945A7"/>
    <w:rsid w:val="00B95CFA"/>
    <w:rsid w:val="00B97AF9"/>
    <w:rsid w:val="00BA16DB"/>
    <w:rsid w:val="00BA1E80"/>
    <w:rsid w:val="00BA58A9"/>
    <w:rsid w:val="00BA69C2"/>
    <w:rsid w:val="00BB1B9F"/>
    <w:rsid w:val="00BB5F97"/>
    <w:rsid w:val="00BB7337"/>
    <w:rsid w:val="00BC1728"/>
    <w:rsid w:val="00BC31CE"/>
    <w:rsid w:val="00BD3FFB"/>
    <w:rsid w:val="00BD576B"/>
    <w:rsid w:val="00BD65C5"/>
    <w:rsid w:val="00BD664A"/>
    <w:rsid w:val="00BD690E"/>
    <w:rsid w:val="00BD7205"/>
    <w:rsid w:val="00BE22BA"/>
    <w:rsid w:val="00BE2EB2"/>
    <w:rsid w:val="00BE698E"/>
    <w:rsid w:val="00BE7E20"/>
    <w:rsid w:val="00BE7F1C"/>
    <w:rsid w:val="00BF0EC2"/>
    <w:rsid w:val="00BF1395"/>
    <w:rsid w:val="00BF24CC"/>
    <w:rsid w:val="00BF6871"/>
    <w:rsid w:val="00C11688"/>
    <w:rsid w:val="00C13900"/>
    <w:rsid w:val="00C15362"/>
    <w:rsid w:val="00C15507"/>
    <w:rsid w:val="00C15C14"/>
    <w:rsid w:val="00C16FD3"/>
    <w:rsid w:val="00C17DC8"/>
    <w:rsid w:val="00C23B9D"/>
    <w:rsid w:val="00C27EBA"/>
    <w:rsid w:val="00C317CB"/>
    <w:rsid w:val="00C31BCF"/>
    <w:rsid w:val="00C323BF"/>
    <w:rsid w:val="00C33CF6"/>
    <w:rsid w:val="00C3545A"/>
    <w:rsid w:val="00C46299"/>
    <w:rsid w:val="00C46733"/>
    <w:rsid w:val="00C46A33"/>
    <w:rsid w:val="00C502D6"/>
    <w:rsid w:val="00C53CC2"/>
    <w:rsid w:val="00C53EFA"/>
    <w:rsid w:val="00C60C47"/>
    <w:rsid w:val="00C61F3F"/>
    <w:rsid w:val="00C66A8A"/>
    <w:rsid w:val="00C67DBC"/>
    <w:rsid w:val="00C817CF"/>
    <w:rsid w:val="00C83349"/>
    <w:rsid w:val="00C8382D"/>
    <w:rsid w:val="00C843C5"/>
    <w:rsid w:val="00C86F2C"/>
    <w:rsid w:val="00C94D37"/>
    <w:rsid w:val="00C973EF"/>
    <w:rsid w:val="00CA0D65"/>
    <w:rsid w:val="00CA174A"/>
    <w:rsid w:val="00CA1B5B"/>
    <w:rsid w:val="00CB01F3"/>
    <w:rsid w:val="00CB069D"/>
    <w:rsid w:val="00CB08FD"/>
    <w:rsid w:val="00CB0E1E"/>
    <w:rsid w:val="00CB35A7"/>
    <w:rsid w:val="00CB5846"/>
    <w:rsid w:val="00CB58FF"/>
    <w:rsid w:val="00CB5B18"/>
    <w:rsid w:val="00CC151F"/>
    <w:rsid w:val="00CC19FD"/>
    <w:rsid w:val="00CC1AA8"/>
    <w:rsid w:val="00CC6636"/>
    <w:rsid w:val="00CC787C"/>
    <w:rsid w:val="00CD0A79"/>
    <w:rsid w:val="00CD1D6F"/>
    <w:rsid w:val="00CE1AE6"/>
    <w:rsid w:val="00CE1C03"/>
    <w:rsid w:val="00CE2779"/>
    <w:rsid w:val="00CE4AC2"/>
    <w:rsid w:val="00CE635E"/>
    <w:rsid w:val="00CE693E"/>
    <w:rsid w:val="00CF6620"/>
    <w:rsid w:val="00CF684A"/>
    <w:rsid w:val="00D01FDB"/>
    <w:rsid w:val="00D028A2"/>
    <w:rsid w:val="00D032B8"/>
    <w:rsid w:val="00D03CFF"/>
    <w:rsid w:val="00D0511F"/>
    <w:rsid w:val="00D05C32"/>
    <w:rsid w:val="00D11D13"/>
    <w:rsid w:val="00D14873"/>
    <w:rsid w:val="00D17A83"/>
    <w:rsid w:val="00D22D56"/>
    <w:rsid w:val="00D234AB"/>
    <w:rsid w:val="00D255D9"/>
    <w:rsid w:val="00D309D0"/>
    <w:rsid w:val="00D350E9"/>
    <w:rsid w:val="00D35E67"/>
    <w:rsid w:val="00D42289"/>
    <w:rsid w:val="00D52C87"/>
    <w:rsid w:val="00D5503D"/>
    <w:rsid w:val="00D55A50"/>
    <w:rsid w:val="00D57A98"/>
    <w:rsid w:val="00D62251"/>
    <w:rsid w:val="00D6532E"/>
    <w:rsid w:val="00D72215"/>
    <w:rsid w:val="00D77463"/>
    <w:rsid w:val="00D77F51"/>
    <w:rsid w:val="00D80994"/>
    <w:rsid w:val="00D812CE"/>
    <w:rsid w:val="00D82138"/>
    <w:rsid w:val="00D82E56"/>
    <w:rsid w:val="00D8619A"/>
    <w:rsid w:val="00D96929"/>
    <w:rsid w:val="00DA338C"/>
    <w:rsid w:val="00DA4BF9"/>
    <w:rsid w:val="00DA601A"/>
    <w:rsid w:val="00DB19D5"/>
    <w:rsid w:val="00DB31E6"/>
    <w:rsid w:val="00DB463C"/>
    <w:rsid w:val="00DB65DA"/>
    <w:rsid w:val="00DB78C3"/>
    <w:rsid w:val="00DC0B1A"/>
    <w:rsid w:val="00DC1C03"/>
    <w:rsid w:val="00DC46E2"/>
    <w:rsid w:val="00DC7325"/>
    <w:rsid w:val="00DD058E"/>
    <w:rsid w:val="00DD2799"/>
    <w:rsid w:val="00DD3869"/>
    <w:rsid w:val="00DD41DB"/>
    <w:rsid w:val="00DD7CAB"/>
    <w:rsid w:val="00DE417F"/>
    <w:rsid w:val="00DF434C"/>
    <w:rsid w:val="00DF5370"/>
    <w:rsid w:val="00E01C9C"/>
    <w:rsid w:val="00E02C7B"/>
    <w:rsid w:val="00E04690"/>
    <w:rsid w:val="00E122E1"/>
    <w:rsid w:val="00E16DEE"/>
    <w:rsid w:val="00E22520"/>
    <w:rsid w:val="00E226B3"/>
    <w:rsid w:val="00E23E00"/>
    <w:rsid w:val="00E27111"/>
    <w:rsid w:val="00E32631"/>
    <w:rsid w:val="00E359A8"/>
    <w:rsid w:val="00E40837"/>
    <w:rsid w:val="00E428FB"/>
    <w:rsid w:val="00E43244"/>
    <w:rsid w:val="00E45F9D"/>
    <w:rsid w:val="00E4652A"/>
    <w:rsid w:val="00E470F1"/>
    <w:rsid w:val="00E51D68"/>
    <w:rsid w:val="00E5251C"/>
    <w:rsid w:val="00E52902"/>
    <w:rsid w:val="00E5483F"/>
    <w:rsid w:val="00E56F54"/>
    <w:rsid w:val="00E578FE"/>
    <w:rsid w:val="00E64D84"/>
    <w:rsid w:val="00E700B6"/>
    <w:rsid w:val="00E72B84"/>
    <w:rsid w:val="00E75037"/>
    <w:rsid w:val="00E759F2"/>
    <w:rsid w:val="00E76794"/>
    <w:rsid w:val="00E843A5"/>
    <w:rsid w:val="00E84C06"/>
    <w:rsid w:val="00E8637D"/>
    <w:rsid w:val="00E90C2A"/>
    <w:rsid w:val="00E9138E"/>
    <w:rsid w:val="00E95BB5"/>
    <w:rsid w:val="00EA327B"/>
    <w:rsid w:val="00EA3DC9"/>
    <w:rsid w:val="00EA5C12"/>
    <w:rsid w:val="00EA7813"/>
    <w:rsid w:val="00EB06C3"/>
    <w:rsid w:val="00EB3126"/>
    <w:rsid w:val="00EB7109"/>
    <w:rsid w:val="00EC32B5"/>
    <w:rsid w:val="00EC7DFF"/>
    <w:rsid w:val="00ED1FFE"/>
    <w:rsid w:val="00ED3F2E"/>
    <w:rsid w:val="00ED6D54"/>
    <w:rsid w:val="00ED79FD"/>
    <w:rsid w:val="00EE02BB"/>
    <w:rsid w:val="00EE2FAF"/>
    <w:rsid w:val="00EE5761"/>
    <w:rsid w:val="00EF0319"/>
    <w:rsid w:val="00EF085C"/>
    <w:rsid w:val="00EF136B"/>
    <w:rsid w:val="00EF2228"/>
    <w:rsid w:val="00EF32F0"/>
    <w:rsid w:val="00EF3AED"/>
    <w:rsid w:val="00EF6B2A"/>
    <w:rsid w:val="00F040FD"/>
    <w:rsid w:val="00F041CA"/>
    <w:rsid w:val="00F10496"/>
    <w:rsid w:val="00F11022"/>
    <w:rsid w:val="00F13E8A"/>
    <w:rsid w:val="00F14B7B"/>
    <w:rsid w:val="00F165BF"/>
    <w:rsid w:val="00F24949"/>
    <w:rsid w:val="00F25211"/>
    <w:rsid w:val="00F273A3"/>
    <w:rsid w:val="00F27488"/>
    <w:rsid w:val="00F32249"/>
    <w:rsid w:val="00F331B6"/>
    <w:rsid w:val="00F3659C"/>
    <w:rsid w:val="00F36AA5"/>
    <w:rsid w:val="00F40704"/>
    <w:rsid w:val="00F4344A"/>
    <w:rsid w:val="00F43692"/>
    <w:rsid w:val="00F534D1"/>
    <w:rsid w:val="00F54A3C"/>
    <w:rsid w:val="00F561DF"/>
    <w:rsid w:val="00F56A2D"/>
    <w:rsid w:val="00F6143D"/>
    <w:rsid w:val="00F620C0"/>
    <w:rsid w:val="00F623EE"/>
    <w:rsid w:val="00F70825"/>
    <w:rsid w:val="00F76A51"/>
    <w:rsid w:val="00F7773F"/>
    <w:rsid w:val="00F80976"/>
    <w:rsid w:val="00F815E8"/>
    <w:rsid w:val="00F9357D"/>
    <w:rsid w:val="00F95425"/>
    <w:rsid w:val="00FA1B64"/>
    <w:rsid w:val="00FA3214"/>
    <w:rsid w:val="00FA6AE0"/>
    <w:rsid w:val="00FB2851"/>
    <w:rsid w:val="00FB5C83"/>
    <w:rsid w:val="00FC57BF"/>
    <w:rsid w:val="00FC6DD6"/>
    <w:rsid w:val="00FD2664"/>
    <w:rsid w:val="00FD4E6C"/>
    <w:rsid w:val="00FD5956"/>
    <w:rsid w:val="00FE2316"/>
    <w:rsid w:val="00FE5A27"/>
    <w:rsid w:val="00FE5E71"/>
    <w:rsid w:val="00FE6A82"/>
    <w:rsid w:val="00FF08F4"/>
    <w:rsid w:val="00FF0AA2"/>
    <w:rsid w:val="00FF18AD"/>
    <w:rsid w:val="00FF1C98"/>
    <w:rsid w:val="00FF1D33"/>
    <w:rsid w:val="00FF5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0D8A"/>
    <w:pPr>
      <w:spacing w:after="0" w:line="240" w:lineRule="auto"/>
      <w:outlineLvl w:val="0"/>
    </w:pPr>
    <w:rPr>
      <w:rFonts w:ascii="inherit" w:eastAsia="Times New Roman" w:hAnsi="inherit" w:cs="Times New Roman"/>
      <w:kern w:val="36"/>
      <w:sz w:val="80"/>
      <w:szCs w:val="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43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34C"/>
    <w:rPr>
      <w:rFonts w:ascii="Tahoma" w:hAnsi="Tahoma" w:cs="Tahoma"/>
      <w:sz w:val="16"/>
      <w:szCs w:val="16"/>
    </w:rPr>
  </w:style>
  <w:style w:type="paragraph" w:styleId="Cabealho">
    <w:name w:val="header"/>
    <w:basedOn w:val="Normal"/>
    <w:link w:val="CabealhoChar"/>
    <w:uiPriority w:val="99"/>
    <w:unhideWhenUsed/>
    <w:rsid w:val="006210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065"/>
  </w:style>
  <w:style w:type="paragraph" w:styleId="Rodap">
    <w:name w:val="footer"/>
    <w:basedOn w:val="Normal"/>
    <w:link w:val="RodapChar"/>
    <w:uiPriority w:val="99"/>
    <w:unhideWhenUsed/>
    <w:rsid w:val="00621065"/>
    <w:pPr>
      <w:tabs>
        <w:tab w:val="center" w:pos="4252"/>
        <w:tab w:val="right" w:pos="8504"/>
      </w:tabs>
      <w:spacing w:after="0" w:line="240" w:lineRule="auto"/>
    </w:pPr>
  </w:style>
  <w:style w:type="character" w:customStyle="1" w:styleId="RodapChar">
    <w:name w:val="Rodapé Char"/>
    <w:basedOn w:val="Fontepargpadro"/>
    <w:link w:val="Rodap"/>
    <w:uiPriority w:val="99"/>
    <w:rsid w:val="00621065"/>
  </w:style>
  <w:style w:type="paragraph" w:customStyle="1" w:styleId="Default">
    <w:name w:val="Default"/>
    <w:rsid w:val="000C3BD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D032B8"/>
    <w:pPr>
      <w:ind w:left="720"/>
      <w:contextualSpacing/>
    </w:pPr>
  </w:style>
  <w:style w:type="character" w:styleId="Nmerodelinha">
    <w:name w:val="line number"/>
    <w:basedOn w:val="Fontepargpadro"/>
    <w:uiPriority w:val="99"/>
    <w:semiHidden/>
    <w:unhideWhenUsed/>
    <w:rsid w:val="008B468B"/>
  </w:style>
  <w:style w:type="paragraph" w:styleId="Corpodetexto2">
    <w:name w:val="Body Text 2"/>
    <w:basedOn w:val="Normal"/>
    <w:link w:val="Corpodetexto2Char"/>
    <w:uiPriority w:val="99"/>
    <w:semiHidden/>
    <w:unhideWhenUsed/>
    <w:rsid w:val="008B468B"/>
    <w:pPr>
      <w:suppressAutoHyphens/>
      <w:spacing w:after="120" w:line="480" w:lineRule="auto"/>
    </w:pPr>
    <w:rPr>
      <w:rFonts w:ascii="Arial" w:eastAsia="Times New Roman" w:hAnsi="Arial" w:cs="Times New Roman"/>
      <w:sz w:val="24"/>
      <w:szCs w:val="20"/>
    </w:rPr>
  </w:style>
  <w:style w:type="character" w:customStyle="1" w:styleId="Corpodetexto2Char">
    <w:name w:val="Corpo de texto 2 Char"/>
    <w:basedOn w:val="Fontepargpadro"/>
    <w:link w:val="Corpodetexto2"/>
    <w:uiPriority w:val="99"/>
    <w:semiHidden/>
    <w:rsid w:val="008B468B"/>
    <w:rPr>
      <w:rFonts w:ascii="Arial" w:eastAsia="Times New Roman" w:hAnsi="Arial" w:cs="Times New Roman"/>
      <w:sz w:val="24"/>
      <w:szCs w:val="20"/>
    </w:rPr>
  </w:style>
  <w:style w:type="character" w:styleId="nfase">
    <w:name w:val="Emphasis"/>
    <w:basedOn w:val="Fontepargpadro"/>
    <w:uiPriority w:val="20"/>
    <w:qFormat/>
    <w:rsid w:val="0084593D"/>
    <w:rPr>
      <w:b/>
      <w:bCs/>
      <w:i w:val="0"/>
      <w:iCs w:val="0"/>
    </w:rPr>
  </w:style>
  <w:style w:type="paragraph" w:customStyle="1" w:styleId="style2">
    <w:name w:val="style2"/>
    <w:basedOn w:val="Normal"/>
    <w:rsid w:val="000B6775"/>
    <w:pPr>
      <w:spacing w:before="30" w:after="15" w:line="240" w:lineRule="auto"/>
      <w:ind w:right="90"/>
    </w:pPr>
    <w:rPr>
      <w:rFonts w:ascii="Times New Roman" w:eastAsia="Times New Roman" w:hAnsi="Times New Roman" w:cs="Times New Roman"/>
      <w:sz w:val="18"/>
      <w:szCs w:val="18"/>
      <w:lang w:eastAsia="pt-BR"/>
    </w:rPr>
  </w:style>
  <w:style w:type="character" w:customStyle="1" w:styleId="st1">
    <w:name w:val="st1"/>
    <w:basedOn w:val="Fontepargpadro"/>
    <w:rsid w:val="007A0436"/>
  </w:style>
  <w:style w:type="paragraph" w:styleId="NormalWeb">
    <w:name w:val="Normal (Web)"/>
    <w:basedOn w:val="Normal"/>
    <w:uiPriority w:val="99"/>
    <w:semiHidden/>
    <w:unhideWhenUsed/>
    <w:rsid w:val="00CB01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0719"/>
    <w:rPr>
      <w:color w:val="0000FF" w:themeColor="hyperlink"/>
      <w:u w:val="single"/>
    </w:rPr>
  </w:style>
  <w:style w:type="character" w:customStyle="1" w:styleId="Ttulo1Char">
    <w:name w:val="Título 1 Char"/>
    <w:basedOn w:val="Fontepargpadro"/>
    <w:link w:val="Ttulo1"/>
    <w:uiPriority w:val="9"/>
    <w:rsid w:val="00A10D8A"/>
    <w:rPr>
      <w:rFonts w:ascii="inherit" w:eastAsia="Times New Roman" w:hAnsi="inherit" w:cs="Times New Roman"/>
      <w:kern w:val="36"/>
      <w:sz w:val="80"/>
      <w:szCs w:val="80"/>
      <w:lang w:eastAsia="pt-BR"/>
    </w:rPr>
  </w:style>
  <w:style w:type="character" w:customStyle="1" w:styleId="site-name1">
    <w:name w:val="site-name1"/>
    <w:basedOn w:val="Fontepargpadro"/>
    <w:rsid w:val="00A10D8A"/>
    <w:rPr>
      <w:b/>
      <w:bCs/>
    </w:rPr>
  </w:style>
  <w:style w:type="character" w:customStyle="1" w:styleId="page-title2">
    <w:name w:val="page-title2"/>
    <w:basedOn w:val="Fontepargpadro"/>
    <w:rsid w:val="00A10D8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0D8A"/>
    <w:pPr>
      <w:spacing w:after="0" w:line="240" w:lineRule="auto"/>
      <w:outlineLvl w:val="0"/>
    </w:pPr>
    <w:rPr>
      <w:rFonts w:ascii="inherit" w:eastAsia="Times New Roman" w:hAnsi="inherit" w:cs="Times New Roman"/>
      <w:kern w:val="36"/>
      <w:sz w:val="80"/>
      <w:szCs w:val="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43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34C"/>
    <w:rPr>
      <w:rFonts w:ascii="Tahoma" w:hAnsi="Tahoma" w:cs="Tahoma"/>
      <w:sz w:val="16"/>
      <w:szCs w:val="16"/>
    </w:rPr>
  </w:style>
  <w:style w:type="paragraph" w:styleId="Cabealho">
    <w:name w:val="header"/>
    <w:basedOn w:val="Normal"/>
    <w:link w:val="CabealhoChar"/>
    <w:uiPriority w:val="99"/>
    <w:unhideWhenUsed/>
    <w:rsid w:val="006210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065"/>
  </w:style>
  <w:style w:type="paragraph" w:styleId="Rodap">
    <w:name w:val="footer"/>
    <w:basedOn w:val="Normal"/>
    <w:link w:val="RodapChar"/>
    <w:uiPriority w:val="99"/>
    <w:unhideWhenUsed/>
    <w:rsid w:val="00621065"/>
    <w:pPr>
      <w:tabs>
        <w:tab w:val="center" w:pos="4252"/>
        <w:tab w:val="right" w:pos="8504"/>
      </w:tabs>
      <w:spacing w:after="0" w:line="240" w:lineRule="auto"/>
    </w:pPr>
  </w:style>
  <w:style w:type="character" w:customStyle="1" w:styleId="RodapChar">
    <w:name w:val="Rodapé Char"/>
    <w:basedOn w:val="Fontepargpadro"/>
    <w:link w:val="Rodap"/>
    <w:uiPriority w:val="99"/>
    <w:rsid w:val="00621065"/>
  </w:style>
  <w:style w:type="paragraph" w:customStyle="1" w:styleId="Default">
    <w:name w:val="Default"/>
    <w:rsid w:val="000C3BD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D032B8"/>
    <w:pPr>
      <w:ind w:left="720"/>
      <w:contextualSpacing/>
    </w:pPr>
  </w:style>
  <w:style w:type="character" w:styleId="Nmerodelinha">
    <w:name w:val="line number"/>
    <w:basedOn w:val="Fontepargpadro"/>
    <w:uiPriority w:val="99"/>
    <w:semiHidden/>
    <w:unhideWhenUsed/>
    <w:rsid w:val="008B468B"/>
  </w:style>
  <w:style w:type="paragraph" w:styleId="Corpodetexto2">
    <w:name w:val="Body Text 2"/>
    <w:basedOn w:val="Normal"/>
    <w:link w:val="Corpodetexto2Char"/>
    <w:uiPriority w:val="99"/>
    <w:semiHidden/>
    <w:unhideWhenUsed/>
    <w:rsid w:val="008B468B"/>
    <w:pPr>
      <w:suppressAutoHyphens/>
      <w:spacing w:after="120" w:line="480" w:lineRule="auto"/>
    </w:pPr>
    <w:rPr>
      <w:rFonts w:ascii="Arial" w:eastAsia="Times New Roman" w:hAnsi="Arial" w:cs="Times New Roman"/>
      <w:sz w:val="24"/>
      <w:szCs w:val="20"/>
    </w:rPr>
  </w:style>
  <w:style w:type="character" w:customStyle="1" w:styleId="Corpodetexto2Char">
    <w:name w:val="Corpo de texto 2 Char"/>
    <w:basedOn w:val="Fontepargpadro"/>
    <w:link w:val="Corpodetexto2"/>
    <w:uiPriority w:val="99"/>
    <w:semiHidden/>
    <w:rsid w:val="008B468B"/>
    <w:rPr>
      <w:rFonts w:ascii="Arial" w:eastAsia="Times New Roman" w:hAnsi="Arial" w:cs="Times New Roman"/>
      <w:sz w:val="24"/>
      <w:szCs w:val="20"/>
    </w:rPr>
  </w:style>
  <w:style w:type="character" w:styleId="nfase">
    <w:name w:val="Emphasis"/>
    <w:basedOn w:val="Fontepargpadro"/>
    <w:uiPriority w:val="20"/>
    <w:qFormat/>
    <w:rsid w:val="0084593D"/>
    <w:rPr>
      <w:b/>
      <w:bCs/>
      <w:i w:val="0"/>
      <w:iCs w:val="0"/>
    </w:rPr>
  </w:style>
  <w:style w:type="paragraph" w:customStyle="1" w:styleId="style2">
    <w:name w:val="style2"/>
    <w:basedOn w:val="Normal"/>
    <w:rsid w:val="000B6775"/>
    <w:pPr>
      <w:spacing w:before="30" w:after="15" w:line="240" w:lineRule="auto"/>
      <w:ind w:right="90"/>
    </w:pPr>
    <w:rPr>
      <w:rFonts w:ascii="Times New Roman" w:eastAsia="Times New Roman" w:hAnsi="Times New Roman" w:cs="Times New Roman"/>
      <w:sz w:val="18"/>
      <w:szCs w:val="18"/>
      <w:lang w:eastAsia="pt-BR"/>
    </w:rPr>
  </w:style>
  <w:style w:type="character" w:customStyle="1" w:styleId="st1">
    <w:name w:val="st1"/>
    <w:basedOn w:val="Fontepargpadro"/>
    <w:rsid w:val="007A0436"/>
  </w:style>
  <w:style w:type="paragraph" w:styleId="NormalWeb">
    <w:name w:val="Normal (Web)"/>
    <w:basedOn w:val="Normal"/>
    <w:uiPriority w:val="99"/>
    <w:semiHidden/>
    <w:unhideWhenUsed/>
    <w:rsid w:val="00CB01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0719"/>
    <w:rPr>
      <w:color w:val="0000FF" w:themeColor="hyperlink"/>
      <w:u w:val="single"/>
    </w:rPr>
  </w:style>
  <w:style w:type="character" w:customStyle="1" w:styleId="Ttulo1Char">
    <w:name w:val="Título 1 Char"/>
    <w:basedOn w:val="Fontepargpadro"/>
    <w:link w:val="Ttulo1"/>
    <w:uiPriority w:val="9"/>
    <w:rsid w:val="00A10D8A"/>
    <w:rPr>
      <w:rFonts w:ascii="inherit" w:eastAsia="Times New Roman" w:hAnsi="inherit" w:cs="Times New Roman"/>
      <w:kern w:val="36"/>
      <w:sz w:val="80"/>
      <w:szCs w:val="80"/>
      <w:lang w:eastAsia="pt-BR"/>
    </w:rPr>
  </w:style>
  <w:style w:type="character" w:customStyle="1" w:styleId="site-name1">
    <w:name w:val="site-name1"/>
    <w:basedOn w:val="Fontepargpadro"/>
    <w:rsid w:val="00A10D8A"/>
    <w:rPr>
      <w:b/>
      <w:bCs/>
    </w:rPr>
  </w:style>
  <w:style w:type="character" w:customStyle="1" w:styleId="page-title2">
    <w:name w:val="page-title2"/>
    <w:basedOn w:val="Fontepargpadro"/>
    <w:rsid w:val="00A10D8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2069">
      <w:bodyDiv w:val="1"/>
      <w:marLeft w:val="0"/>
      <w:marRight w:val="0"/>
      <w:marTop w:val="0"/>
      <w:marBottom w:val="0"/>
      <w:divBdr>
        <w:top w:val="none" w:sz="0" w:space="0" w:color="auto"/>
        <w:left w:val="none" w:sz="0" w:space="0" w:color="auto"/>
        <w:bottom w:val="none" w:sz="0" w:space="0" w:color="auto"/>
        <w:right w:val="none" w:sz="0" w:space="0" w:color="auto"/>
      </w:divBdr>
    </w:div>
    <w:div w:id="91438511">
      <w:bodyDiv w:val="1"/>
      <w:marLeft w:val="0"/>
      <w:marRight w:val="0"/>
      <w:marTop w:val="0"/>
      <w:marBottom w:val="0"/>
      <w:divBdr>
        <w:top w:val="none" w:sz="0" w:space="0" w:color="auto"/>
        <w:left w:val="none" w:sz="0" w:space="0" w:color="auto"/>
        <w:bottom w:val="none" w:sz="0" w:space="0" w:color="auto"/>
        <w:right w:val="none" w:sz="0" w:space="0" w:color="auto"/>
      </w:divBdr>
      <w:divsChild>
        <w:div w:id="195116847">
          <w:marLeft w:val="0"/>
          <w:marRight w:val="0"/>
          <w:marTop w:val="0"/>
          <w:marBottom w:val="0"/>
          <w:divBdr>
            <w:top w:val="none" w:sz="0" w:space="0" w:color="auto"/>
            <w:left w:val="none" w:sz="0" w:space="0" w:color="auto"/>
            <w:bottom w:val="none" w:sz="0" w:space="0" w:color="auto"/>
            <w:right w:val="none" w:sz="0" w:space="0" w:color="auto"/>
          </w:divBdr>
          <w:divsChild>
            <w:div w:id="722173401">
              <w:marLeft w:val="0"/>
              <w:marRight w:val="0"/>
              <w:marTop w:val="0"/>
              <w:marBottom w:val="0"/>
              <w:divBdr>
                <w:top w:val="none" w:sz="0" w:space="0" w:color="auto"/>
                <w:left w:val="none" w:sz="0" w:space="0" w:color="auto"/>
                <w:bottom w:val="none" w:sz="0" w:space="0" w:color="auto"/>
                <w:right w:val="none" w:sz="0" w:space="0" w:color="auto"/>
              </w:divBdr>
              <w:divsChild>
                <w:div w:id="955722082">
                  <w:marLeft w:val="0"/>
                  <w:marRight w:val="0"/>
                  <w:marTop w:val="0"/>
                  <w:marBottom w:val="0"/>
                  <w:divBdr>
                    <w:top w:val="none" w:sz="0" w:space="0" w:color="auto"/>
                    <w:left w:val="none" w:sz="0" w:space="0" w:color="auto"/>
                    <w:bottom w:val="none" w:sz="0" w:space="0" w:color="auto"/>
                    <w:right w:val="none" w:sz="0" w:space="0" w:color="auto"/>
                  </w:divBdr>
                  <w:divsChild>
                    <w:div w:id="6318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8534">
      <w:bodyDiv w:val="1"/>
      <w:marLeft w:val="0"/>
      <w:marRight w:val="0"/>
      <w:marTop w:val="0"/>
      <w:marBottom w:val="0"/>
      <w:divBdr>
        <w:top w:val="none" w:sz="0" w:space="0" w:color="auto"/>
        <w:left w:val="none" w:sz="0" w:space="0" w:color="auto"/>
        <w:bottom w:val="none" w:sz="0" w:space="0" w:color="auto"/>
        <w:right w:val="none" w:sz="0" w:space="0" w:color="auto"/>
      </w:divBdr>
    </w:div>
    <w:div w:id="165093950">
      <w:bodyDiv w:val="1"/>
      <w:marLeft w:val="0"/>
      <w:marRight w:val="0"/>
      <w:marTop w:val="0"/>
      <w:marBottom w:val="0"/>
      <w:divBdr>
        <w:top w:val="none" w:sz="0" w:space="0" w:color="auto"/>
        <w:left w:val="none" w:sz="0" w:space="0" w:color="auto"/>
        <w:bottom w:val="none" w:sz="0" w:space="0" w:color="auto"/>
        <w:right w:val="none" w:sz="0" w:space="0" w:color="auto"/>
      </w:divBdr>
    </w:div>
    <w:div w:id="180631989">
      <w:bodyDiv w:val="1"/>
      <w:marLeft w:val="0"/>
      <w:marRight w:val="0"/>
      <w:marTop w:val="0"/>
      <w:marBottom w:val="0"/>
      <w:divBdr>
        <w:top w:val="none" w:sz="0" w:space="0" w:color="auto"/>
        <w:left w:val="none" w:sz="0" w:space="0" w:color="auto"/>
        <w:bottom w:val="none" w:sz="0" w:space="0" w:color="auto"/>
        <w:right w:val="none" w:sz="0" w:space="0" w:color="auto"/>
      </w:divBdr>
      <w:divsChild>
        <w:div w:id="1170288142">
          <w:marLeft w:val="446"/>
          <w:marRight w:val="0"/>
          <w:marTop w:val="0"/>
          <w:marBottom w:val="0"/>
          <w:divBdr>
            <w:top w:val="none" w:sz="0" w:space="0" w:color="auto"/>
            <w:left w:val="none" w:sz="0" w:space="0" w:color="auto"/>
            <w:bottom w:val="none" w:sz="0" w:space="0" w:color="auto"/>
            <w:right w:val="none" w:sz="0" w:space="0" w:color="auto"/>
          </w:divBdr>
        </w:div>
        <w:div w:id="2142766871">
          <w:marLeft w:val="446"/>
          <w:marRight w:val="0"/>
          <w:marTop w:val="0"/>
          <w:marBottom w:val="0"/>
          <w:divBdr>
            <w:top w:val="none" w:sz="0" w:space="0" w:color="auto"/>
            <w:left w:val="none" w:sz="0" w:space="0" w:color="auto"/>
            <w:bottom w:val="none" w:sz="0" w:space="0" w:color="auto"/>
            <w:right w:val="none" w:sz="0" w:space="0" w:color="auto"/>
          </w:divBdr>
        </w:div>
      </w:divsChild>
    </w:div>
    <w:div w:id="210843462">
      <w:bodyDiv w:val="1"/>
      <w:marLeft w:val="0"/>
      <w:marRight w:val="0"/>
      <w:marTop w:val="0"/>
      <w:marBottom w:val="0"/>
      <w:divBdr>
        <w:top w:val="none" w:sz="0" w:space="0" w:color="auto"/>
        <w:left w:val="none" w:sz="0" w:space="0" w:color="auto"/>
        <w:bottom w:val="none" w:sz="0" w:space="0" w:color="auto"/>
        <w:right w:val="none" w:sz="0" w:space="0" w:color="auto"/>
      </w:divBdr>
    </w:div>
    <w:div w:id="371425090">
      <w:bodyDiv w:val="1"/>
      <w:marLeft w:val="0"/>
      <w:marRight w:val="0"/>
      <w:marTop w:val="0"/>
      <w:marBottom w:val="0"/>
      <w:divBdr>
        <w:top w:val="none" w:sz="0" w:space="0" w:color="auto"/>
        <w:left w:val="none" w:sz="0" w:space="0" w:color="auto"/>
        <w:bottom w:val="none" w:sz="0" w:space="0" w:color="auto"/>
        <w:right w:val="none" w:sz="0" w:space="0" w:color="auto"/>
      </w:divBdr>
      <w:divsChild>
        <w:div w:id="1806850947">
          <w:marLeft w:val="1829"/>
          <w:marRight w:val="0"/>
          <w:marTop w:val="0"/>
          <w:marBottom w:val="0"/>
          <w:divBdr>
            <w:top w:val="none" w:sz="0" w:space="0" w:color="auto"/>
            <w:left w:val="none" w:sz="0" w:space="0" w:color="auto"/>
            <w:bottom w:val="none" w:sz="0" w:space="0" w:color="auto"/>
            <w:right w:val="none" w:sz="0" w:space="0" w:color="auto"/>
          </w:divBdr>
        </w:div>
        <w:div w:id="426971847">
          <w:marLeft w:val="1829"/>
          <w:marRight w:val="0"/>
          <w:marTop w:val="0"/>
          <w:marBottom w:val="0"/>
          <w:divBdr>
            <w:top w:val="none" w:sz="0" w:space="0" w:color="auto"/>
            <w:left w:val="none" w:sz="0" w:space="0" w:color="auto"/>
            <w:bottom w:val="none" w:sz="0" w:space="0" w:color="auto"/>
            <w:right w:val="none" w:sz="0" w:space="0" w:color="auto"/>
          </w:divBdr>
        </w:div>
        <w:div w:id="646474442">
          <w:marLeft w:val="1829"/>
          <w:marRight w:val="0"/>
          <w:marTop w:val="0"/>
          <w:marBottom w:val="0"/>
          <w:divBdr>
            <w:top w:val="none" w:sz="0" w:space="0" w:color="auto"/>
            <w:left w:val="none" w:sz="0" w:space="0" w:color="auto"/>
            <w:bottom w:val="none" w:sz="0" w:space="0" w:color="auto"/>
            <w:right w:val="none" w:sz="0" w:space="0" w:color="auto"/>
          </w:divBdr>
        </w:div>
        <w:div w:id="510022476">
          <w:marLeft w:val="1829"/>
          <w:marRight w:val="0"/>
          <w:marTop w:val="0"/>
          <w:marBottom w:val="0"/>
          <w:divBdr>
            <w:top w:val="none" w:sz="0" w:space="0" w:color="auto"/>
            <w:left w:val="none" w:sz="0" w:space="0" w:color="auto"/>
            <w:bottom w:val="none" w:sz="0" w:space="0" w:color="auto"/>
            <w:right w:val="none" w:sz="0" w:space="0" w:color="auto"/>
          </w:divBdr>
        </w:div>
        <w:div w:id="1643463005">
          <w:marLeft w:val="446"/>
          <w:marRight w:val="0"/>
          <w:marTop w:val="0"/>
          <w:marBottom w:val="0"/>
          <w:divBdr>
            <w:top w:val="none" w:sz="0" w:space="0" w:color="auto"/>
            <w:left w:val="none" w:sz="0" w:space="0" w:color="auto"/>
            <w:bottom w:val="none" w:sz="0" w:space="0" w:color="auto"/>
            <w:right w:val="none" w:sz="0" w:space="0" w:color="auto"/>
          </w:divBdr>
        </w:div>
        <w:div w:id="500895130">
          <w:marLeft w:val="446"/>
          <w:marRight w:val="0"/>
          <w:marTop w:val="0"/>
          <w:marBottom w:val="0"/>
          <w:divBdr>
            <w:top w:val="none" w:sz="0" w:space="0" w:color="auto"/>
            <w:left w:val="none" w:sz="0" w:space="0" w:color="auto"/>
            <w:bottom w:val="none" w:sz="0" w:space="0" w:color="auto"/>
            <w:right w:val="none" w:sz="0" w:space="0" w:color="auto"/>
          </w:divBdr>
        </w:div>
        <w:div w:id="1276093">
          <w:marLeft w:val="446"/>
          <w:marRight w:val="0"/>
          <w:marTop w:val="0"/>
          <w:marBottom w:val="0"/>
          <w:divBdr>
            <w:top w:val="none" w:sz="0" w:space="0" w:color="auto"/>
            <w:left w:val="none" w:sz="0" w:space="0" w:color="auto"/>
            <w:bottom w:val="none" w:sz="0" w:space="0" w:color="auto"/>
            <w:right w:val="none" w:sz="0" w:space="0" w:color="auto"/>
          </w:divBdr>
        </w:div>
      </w:divsChild>
    </w:div>
    <w:div w:id="380982071">
      <w:bodyDiv w:val="1"/>
      <w:marLeft w:val="0"/>
      <w:marRight w:val="0"/>
      <w:marTop w:val="0"/>
      <w:marBottom w:val="0"/>
      <w:divBdr>
        <w:top w:val="none" w:sz="0" w:space="0" w:color="auto"/>
        <w:left w:val="none" w:sz="0" w:space="0" w:color="auto"/>
        <w:bottom w:val="none" w:sz="0" w:space="0" w:color="auto"/>
        <w:right w:val="none" w:sz="0" w:space="0" w:color="auto"/>
      </w:divBdr>
    </w:div>
    <w:div w:id="390931782">
      <w:bodyDiv w:val="1"/>
      <w:marLeft w:val="0"/>
      <w:marRight w:val="0"/>
      <w:marTop w:val="0"/>
      <w:marBottom w:val="0"/>
      <w:divBdr>
        <w:top w:val="none" w:sz="0" w:space="0" w:color="auto"/>
        <w:left w:val="none" w:sz="0" w:space="0" w:color="auto"/>
        <w:bottom w:val="none" w:sz="0" w:space="0" w:color="auto"/>
        <w:right w:val="none" w:sz="0" w:space="0" w:color="auto"/>
      </w:divBdr>
    </w:div>
    <w:div w:id="513375157">
      <w:bodyDiv w:val="1"/>
      <w:marLeft w:val="0"/>
      <w:marRight w:val="0"/>
      <w:marTop w:val="0"/>
      <w:marBottom w:val="0"/>
      <w:divBdr>
        <w:top w:val="none" w:sz="0" w:space="0" w:color="auto"/>
        <w:left w:val="none" w:sz="0" w:space="0" w:color="auto"/>
        <w:bottom w:val="none" w:sz="0" w:space="0" w:color="auto"/>
        <w:right w:val="none" w:sz="0" w:space="0" w:color="auto"/>
      </w:divBdr>
      <w:divsChild>
        <w:div w:id="1351300092">
          <w:marLeft w:val="1267"/>
          <w:marRight w:val="0"/>
          <w:marTop w:val="140"/>
          <w:marBottom w:val="240"/>
          <w:divBdr>
            <w:top w:val="none" w:sz="0" w:space="0" w:color="auto"/>
            <w:left w:val="none" w:sz="0" w:space="0" w:color="auto"/>
            <w:bottom w:val="none" w:sz="0" w:space="0" w:color="auto"/>
            <w:right w:val="none" w:sz="0" w:space="0" w:color="auto"/>
          </w:divBdr>
        </w:div>
        <w:div w:id="138042001">
          <w:marLeft w:val="1267"/>
          <w:marRight w:val="0"/>
          <w:marTop w:val="140"/>
          <w:marBottom w:val="240"/>
          <w:divBdr>
            <w:top w:val="none" w:sz="0" w:space="0" w:color="auto"/>
            <w:left w:val="none" w:sz="0" w:space="0" w:color="auto"/>
            <w:bottom w:val="none" w:sz="0" w:space="0" w:color="auto"/>
            <w:right w:val="none" w:sz="0" w:space="0" w:color="auto"/>
          </w:divBdr>
        </w:div>
        <w:div w:id="462695127">
          <w:marLeft w:val="1267"/>
          <w:marRight w:val="0"/>
          <w:marTop w:val="140"/>
          <w:marBottom w:val="240"/>
          <w:divBdr>
            <w:top w:val="none" w:sz="0" w:space="0" w:color="auto"/>
            <w:left w:val="none" w:sz="0" w:space="0" w:color="auto"/>
            <w:bottom w:val="none" w:sz="0" w:space="0" w:color="auto"/>
            <w:right w:val="none" w:sz="0" w:space="0" w:color="auto"/>
          </w:divBdr>
        </w:div>
      </w:divsChild>
    </w:div>
    <w:div w:id="550387940">
      <w:bodyDiv w:val="1"/>
      <w:marLeft w:val="0"/>
      <w:marRight w:val="0"/>
      <w:marTop w:val="0"/>
      <w:marBottom w:val="0"/>
      <w:divBdr>
        <w:top w:val="none" w:sz="0" w:space="0" w:color="auto"/>
        <w:left w:val="none" w:sz="0" w:space="0" w:color="auto"/>
        <w:bottom w:val="none" w:sz="0" w:space="0" w:color="auto"/>
        <w:right w:val="none" w:sz="0" w:space="0" w:color="auto"/>
      </w:divBdr>
      <w:divsChild>
        <w:div w:id="1990595928">
          <w:marLeft w:val="288"/>
          <w:marRight w:val="0"/>
          <w:marTop w:val="86"/>
          <w:marBottom w:val="0"/>
          <w:divBdr>
            <w:top w:val="none" w:sz="0" w:space="0" w:color="auto"/>
            <w:left w:val="none" w:sz="0" w:space="0" w:color="auto"/>
            <w:bottom w:val="none" w:sz="0" w:space="0" w:color="auto"/>
            <w:right w:val="none" w:sz="0" w:space="0" w:color="auto"/>
          </w:divBdr>
        </w:div>
        <w:div w:id="1945914981">
          <w:marLeft w:val="288"/>
          <w:marRight w:val="0"/>
          <w:marTop w:val="86"/>
          <w:marBottom w:val="0"/>
          <w:divBdr>
            <w:top w:val="none" w:sz="0" w:space="0" w:color="auto"/>
            <w:left w:val="none" w:sz="0" w:space="0" w:color="auto"/>
            <w:bottom w:val="none" w:sz="0" w:space="0" w:color="auto"/>
            <w:right w:val="none" w:sz="0" w:space="0" w:color="auto"/>
          </w:divBdr>
        </w:div>
        <w:div w:id="113838214">
          <w:marLeft w:val="288"/>
          <w:marRight w:val="0"/>
          <w:marTop w:val="86"/>
          <w:marBottom w:val="0"/>
          <w:divBdr>
            <w:top w:val="none" w:sz="0" w:space="0" w:color="auto"/>
            <w:left w:val="none" w:sz="0" w:space="0" w:color="auto"/>
            <w:bottom w:val="none" w:sz="0" w:space="0" w:color="auto"/>
            <w:right w:val="none" w:sz="0" w:space="0" w:color="auto"/>
          </w:divBdr>
        </w:div>
        <w:div w:id="1004363867">
          <w:marLeft w:val="288"/>
          <w:marRight w:val="0"/>
          <w:marTop w:val="86"/>
          <w:marBottom w:val="0"/>
          <w:divBdr>
            <w:top w:val="none" w:sz="0" w:space="0" w:color="auto"/>
            <w:left w:val="none" w:sz="0" w:space="0" w:color="auto"/>
            <w:bottom w:val="none" w:sz="0" w:space="0" w:color="auto"/>
            <w:right w:val="none" w:sz="0" w:space="0" w:color="auto"/>
          </w:divBdr>
        </w:div>
        <w:div w:id="779834524">
          <w:marLeft w:val="288"/>
          <w:marRight w:val="0"/>
          <w:marTop w:val="86"/>
          <w:marBottom w:val="0"/>
          <w:divBdr>
            <w:top w:val="none" w:sz="0" w:space="0" w:color="auto"/>
            <w:left w:val="none" w:sz="0" w:space="0" w:color="auto"/>
            <w:bottom w:val="none" w:sz="0" w:space="0" w:color="auto"/>
            <w:right w:val="none" w:sz="0" w:space="0" w:color="auto"/>
          </w:divBdr>
        </w:div>
        <w:div w:id="2020160001">
          <w:marLeft w:val="288"/>
          <w:marRight w:val="0"/>
          <w:marTop w:val="86"/>
          <w:marBottom w:val="0"/>
          <w:divBdr>
            <w:top w:val="none" w:sz="0" w:space="0" w:color="auto"/>
            <w:left w:val="none" w:sz="0" w:space="0" w:color="auto"/>
            <w:bottom w:val="none" w:sz="0" w:space="0" w:color="auto"/>
            <w:right w:val="none" w:sz="0" w:space="0" w:color="auto"/>
          </w:divBdr>
        </w:div>
        <w:div w:id="698818233">
          <w:marLeft w:val="288"/>
          <w:marRight w:val="0"/>
          <w:marTop w:val="86"/>
          <w:marBottom w:val="0"/>
          <w:divBdr>
            <w:top w:val="none" w:sz="0" w:space="0" w:color="auto"/>
            <w:left w:val="none" w:sz="0" w:space="0" w:color="auto"/>
            <w:bottom w:val="none" w:sz="0" w:space="0" w:color="auto"/>
            <w:right w:val="none" w:sz="0" w:space="0" w:color="auto"/>
          </w:divBdr>
        </w:div>
      </w:divsChild>
    </w:div>
    <w:div w:id="607858873">
      <w:bodyDiv w:val="1"/>
      <w:marLeft w:val="0"/>
      <w:marRight w:val="0"/>
      <w:marTop w:val="0"/>
      <w:marBottom w:val="0"/>
      <w:divBdr>
        <w:top w:val="none" w:sz="0" w:space="0" w:color="auto"/>
        <w:left w:val="none" w:sz="0" w:space="0" w:color="auto"/>
        <w:bottom w:val="none" w:sz="0" w:space="0" w:color="auto"/>
        <w:right w:val="none" w:sz="0" w:space="0" w:color="auto"/>
      </w:divBdr>
      <w:divsChild>
        <w:div w:id="169876793">
          <w:marLeft w:val="0"/>
          <w:marRight w:val="0"/>
          <w:marTop w:val="0"/>
          <w:marBottom w:val="0"/>
          <w:divBdr>
            <w:top w:val="none" w:sz="0" w:space="0" w:color="auto"/>
            <w:left w:val="none" w:sz="0" w:space="0" w:color="auto"/>
            <w:bottom w:val="none" w:sz="0" w:space="0" w:color="auto"/>
            <w:right w:val="none" w:sz="0" w:space="0" w:color="auto"/>
          </w:divBdr>
          <w:divsChild>
            <w:div w:id="702511026">
              <w:marLeft w:val="0"/>
              <w:marRight w:val="0"/>
              <w:marTop w:val="0"/>
              <w:marBottom w:val="0"/>
              <w:divBdr>
                <w:top w:val="none" w:sz="0" w:space="0" w:color="auto"/>
                <w:left w:val="none" w:sz="0" w:space="0" w:color="auto"/>
                <w:bottom w:val="none" w:sz="0" w:space="0" w:color="auto"/>
                <w:right w:val="none" w:sz="0" w:space="0" w:color="auto"/>
              </w:divBdr>
              <w:divsChild>
                <w:div w:id="1818379717">
                  <w:marLeft w:val="0"/>
                  <w:marRight w:val="0"/>
                  <w:marTop w:val="0"/>
                  <w:marBottom w:val="0"/>
                  <w:divBdr>
                    <w:top w:val="none" w:sz="0" w:space="0" w:color="auto"/>
                    <w:left w:val="none" w:sz="0" w:space="0" w:color="auto"/>
                    <w:bottom w:val="none" w:sz="0" w:space="0" w:color="auto"/>
                    <w:right w:val="none" w:sz="0" w:space="0" w:color="auto"/>
                  </w:divBdr>
                  <w:divsChild>
                    <w:div w:id="12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645">
      <w:bodyDiv w:val="1"/>
      <w:marLeft w:val="0"/>
      <w:marRight w:val="0"/>
      <w:marTop w:val="0"/>
      <w:marBottom w:val="0"/>
      <w:divBdr>
        <w:top w:val="none" w:sz="0" w:space="0" w:color="auto"/>
        <w:left w:val="none" w:sz="0" w:space="0" w:color="auto"/>
        <w:bottom w:val="none" w:sz="0" w:space="0" w:color="auto"/>
        <w:right w:val="none" w:sz="0" w:space="0" w:color="auto"/>
      </w:divBdr>
    </w:div>
    <w:div w:id="693776170">
      <w:bodyDiv w:val="1"/>
      <w:marLeft w:val="0"/>
      <w:marRight w:val="0"/>
      <w:marTop w:val="0"/>
      <w:marBottom w:val="0"/>
      <w:divBdr>
        <w:top w:val="none" w:sz="0" w:space="0" w:color="auto"/>
        <w:left w:val="none" w:sz="0" w:space="0" w:color="auto"/>
        <w:bottom w:val="none" w:sz="0" w:space="0" w:color="auto"/>
        <w:right w:val="none" w:sz="0" w:space="0" w:color="auto"/>
      </w:divBdr>
    </w:div>
    <w:div w:id="707070209">
      <w:bodyDiv w:val="1"/>
      <w:marLeft w:val="0"/>
      <w:marRight w:val="0"/>
      <w:marTop w:val="0"/>
      <w:marBottom w:val="0"/>
      <w:divBdr>
        <w:top w:val="none" w:sz="0" w:space="0" w:color="auto"/>
        <w:left w:val="none" w:sz="0" w:space="0" w:color="auto"/>
        <w:bottom w:val="none" w:sz="0" w:space="0" w:color="auto"/>
        <w:right w:val="none" w:sz="0" w:space="0" w:color="auto"/>
      </w:divBdr>
    </w:div>
    <w:div w:id="713234650">
      <w:bodyDiv w:val="1"/>
      <w:marLeft w:val="0"/>
      <w:marRight w:val="0"/>
      <w:marTop w:val="0"/>
      <w:marBottom w:val="0"/>
      <w:divBdr>
        <w:top w:val="none" w:sz="0" w:space="0" w:color="auto"/>
        <w:left w:val="none" w:sz="0" w:space="0" w:color="auto"/>
        <w:bottom w:val="none" w:sz="0" w:space="0" w:color="auto"/>
        <w:right w:val="none" w:sz="0" w:space="0" w:color="auto"/>
      </w:divBdr>
    </w:div>
    <w:div w:id="715662668">
      <w:bodyDiv w:val="1"/>
      <w:marLeft w:val="0"/>
      <w:marRight w:val="0"/>
      <w:marTop w:val="0"/>
      <w:marBottom w:val="0"/>
      <w:divBdr>
        <w:top w:val="none" w:sz="0" w:space="0" w:color="auto"/>
        <w:left w:val="none" w:sz="0" w:space="0" w:color="auto"/>
        <w:bottom w:val="none" w:sz="0" w:space="0" w:color="auto"/>
        <w:right w:val="none" w:sz="0" w:space="0" w:color="auto"/>
      </w:divBdr>
    </w:div>
    <w:div w:id="741372213">
      <w:bodyDiv w:val="1"/>
      <w:marLeft w:val="0"/>
      <w:marRight w:val="0"/>
      <w:marTop w:val="0"/>
      <w:marBottom w:val="0"/>
      <w:divBdr>
        <w:top w:val="none" w:sz="0" w:space="0" w:color="auto"/>
        <w:left w:val="none" w:sz="0" w:space="0" w:color="auto"/>
        <w:bottom w:val="none" w:sz="0" w:space="0" w:color="auto"/>
        <w:right w:val="none" w:sz="0" w:space="0" w:color="auto"/>
      </w:divBdr>
    </w:div>
    <w:div w:id="774595378">
      <w:bodyDiv w:val="1"/>
      <w:marLeft w:val="0"/>
      <w:marRight w:val="0"/>
      <w:marTop w:val="0"/>
      <w:marBottom w:val="0"/>
      <w:divBdr>
        <w:top w:val="none" w:sz="0" w:space="0" w:color="auto"/>
        <w:left w:val="none" w:sz="0" w:space="0" w:color="auto"/>
        <w:bottom w:val="none" w:sz="0" w:space="0" w:color="auto"/>
        <w:right w:val="none" w:sz="0" w:space="0" w:color="auto"/>
      </w:divBdr>
    </w:div>
    <w:div w:id="806315841">
      <w:bodyDiv w:val="1"/>
      <w:marLeft w:val="0"/>
      <w:marRight w:val="0"/>
      <w:marTop w:val="0"/>
      <w:marBottom w:val="0"/>
      <w:divBdr>
        <w:top w:val="none" w:sz="0" w:space="0" w:color="auto"/>
        <w:left w:val="none" w:sz="0" w:space="0" w:color="auto"/>
        <w:bottom w:val="none" w:sz="0" w:space="0" w:color="auto"/>
        <w:right w:val="none" w:sz="0" w:space="0" w:color="auto"/>
      </w:divBdr>
    </w:div>
    <w:div w:id="882249278">
      <w:bodyDiv w:val="1"/>
      <w:marLeft w:val="0"/>
      <w:marRight w:val="0"/>
      <w:marTop w:val="0"/>
      <w:marBottom w:val="0"/>
      <w:divBdr>
        <w:top w:val="none" w:sz="0" w:space="0" w:color="auto"/>
        <w:left w:val="none" w:sz="0" w:space="0" w:color="auto"/>
        <w:bottom w:val="none" w:sz="0" w:space="0" w:color="auto"/>
        <w:right w:val="none" w:sz="0" w:space="0" w:color="auto"/>
      </w:divBdr>
    </w:div>
    <w:div w:id="901984613">
      <w:bodyDiv w:val="1"/>
      <w:marLeft w:val="0"/>
      <w:marRight w:val="0"/>
      <w:marTop w:val="0"/>
      <w:marBottom w:val="0"/>
      <w:divBdr>
        <w:top w:val="none" w:sz="0" w:space="0" w:color="auto"/>
        <w:left w:val="none" w:sz="0" w:space="0" w:color="auto"/>
        <w:bottom w:val="none" w:sz="0" w:space="0" w:color="auto"/>
        <w:right w:val="none" w:sz="0" w:space="0" w:color="auto"/>
      </w:divBdr>
    </w:div>
    <w:div w:id="968587994">
      <w:bodyDiv w:val="1"/>
      <w:marLeft w:val="0"/>
      <w:marRight w:val="0"/>
      <w:marTop w:val="0"/>
      <w:marBottom w:val="0"/>
      <w:divBdr>
        <w:top w:val="none" w:sz="0" w:space="0" w:color="auto"/>
        <w:left w:val="none" w:sz="0" w:space="0" w:color="auto"/>
        <w:bottom w:val="none" w:sz="0" w:space="0" w:color="auto"/>
        <w:right w:val="none" w:sz="0" w:space="0" w:color="auto"/>
      </w:divBdr>
    </w:div>
    <w:div w:id="1102259111">
      <w:bodyDiv w:val="1"/>
      <w:marLeft w:val="0"/>
      <w:marRight w:val="0"/>
      <w:marTop w:val="0"/>
      <w:marBottom w:val="0"/>
      <w:divBdr>
        <w:top w:val="none" w:sz="0" w:space="0" w:color="auto"/>
        <w:left w:val="none" w:sz="0" w:space="0" w:color="auto"/>
        <w:bottom w:val="none" w:sz="0" w:space="0" w:color="auto"/>
        <w:right w:val="none" w:sz="0" w:space="0" w:color="auto"/>
      </w:divBdr>
      <w:divsChild>
        <w:div w:id="1117867678">
          <w:marLeft w:val="1555"/>
          <w:marRight w:val="0"/>
          <w:marTop w:val="0"/>
          <w:marBottom w:val="0"/>
          <w:divBdr>
            <w:top w:val="none" w:sz="0" w:space="0" w:color="auto"/>
            <w:left w:val="none" w:sz="0" w:space="0" w:color="auto"/>
            <w:bottom w:val="none" w:sz="0" w:space="0" w:color="auto"/>
            <w:right w:val="none" w:sz="0" w:space="0" w:color="auto"/>
          </w:divBdr>
        </w:div>
        <w:div w:id="48916452">
          <w:marLeft w:val="1555"/>
          <w:marRight w:val="0"/>
          <w:marTop w:val="0"/>
          <w:marBottom w:val="0"/>
          <w:divBdr>
            <w:top w:val="none" w:sz="0" w:space="0" w:color="auto"/>
            <w:left w:val="none" w:sz="0" w:space="0" w:color="auto"/>
            <w:bottom w:val="none" w:sz="0" w:space="0" w:color="auto"/>
            <w:right w:val="none" w:sz="0" w:space="0" w:color="auto"/>
          </w:divBdr>
        </w:div>
        <w:div w:id="378431793">
          <w:marLeft w:val="1555"/>
          <w:marRight w:val="0"/>
          <w:marTop w:val="0"/>
          <w:marBottom w:val="0"/>
          <w:divBdr>
            <w:top w:val="none" w:sz="0" w:space="0" w:color="auto"/>
            <w:left w:val="none" w:sz="0" w:space="0" w:color="auto"/>
            <w:bottom w:val="none" w:sz="0" w:space="0" w:color="auto"/>
            <w:right w:val="none" w:sz="0" w:space="0" w:color="auto"/>
          </w:divBdr>
        </w:div>
        <w:div w:id="761605434">
          <w:marLeft w:val="1786"/>
          <w:marRight w:val="0"/>
          <w:marTop w:val="0"/>
          <w:marBottom w:val="0"/>
          <w:divBdr>
            <w:top w:val="none" w:sz="0" w:space="0" w:color="auto"/>
            <w:left w:val="none" w:sz="0" w:space="0" w:color="auto"/>
            <w:bottom w:val="none" w:sz="0" w:space="0" w:color="auto"/>
            <w:right w:val="none" w:sz="0" w:space="0" w:color="auto"/>
          </w:divBdr>
        </w:div>
        <w:div w:id="657155291">
          <w:marLeft w:val="1555"/>
          <w:marRight w:val="0"/>
          <w:marTop w:val="0"/>
          <w:marBottom w:val="0"/>
          <w:divBdr>
            <w:top w:val="none" w:sz="0" w:space="0" w:color="auto"/>
            <w:left w:val="none" w:sz="0" w:space="0" w:color="auto"/>
            <w:bottom w:val="none" w:sz="0" w:space="0" w:color="auto"/>
            <w:right w:val="none" w:sz="0" w:space="0" w:color="auto"/>
          </w:divBdr>
        </w:div>
        <w:div w:id="381557934">
          <w:marLeft w:val="1555"/>
          <w:marRight w:val="0"/>
          <w:marTop w:val="0"/>
          <w:marBottom w:val="0"/>
          <w:divBdr>
            <w:top w:val="none" w:sz="0" w:space="0" w:color="auto"/>
            <w:left w:val="none" w:sz="0" w:space="0" w:color="auto"/>
            <w:bottom w:val="none" w:sz="0" w:space="0" w:color="auto"/>
            <w:right w:val="none" w:sz="0" w:space="0" w:color="auto"/>
          </w:divBdr>
        </w:div>
      </w:divsChild>
    </w:div>
    <w:div w:id="1142894251">
      <w:bodyDiv w:val="1"/>
      <w:marLeft w:val="0"/>
      <w:marRight w:val="0"/>
      <w:marTop w:val="0"/>
      <w:marBottom w:val="0"/>
      <w:divBdr>
        <w:top w:val="none" w:sz="0" w:space="0" w:color="auto"/>
        <w:left w:val="none" w:sz="0" w:space="0" w:color="auto"/>
        <w:bottom w:val="none" w:sz="0" w:space="0" w:color="auto"/>
        <w:right w:val="none" w:sz="0" w:space="0" w:color="auto"/>
      </w:divBdr>
      <w:divsChild>
        <w:div w:id="458838592">
          <w:marLeft w:val="288"/>
          <w:marRight w:val="0"/>
          <w:marTop w:val="86"/>
          <w:marBottom w:val="0"/>
          <w:divBdr>
            <w:top w:val="none" w:sz="0" w:space="0" w:color="auto"/>
            <w:left w:val="none" w:sz="0" w:space="0" w:color="auto"/>
            <w:bottom w:val="none" w:sz="0" w:space="0" w:color="auto"/>
            <w:right w:val="none" w:sz="0" w:space="0" w:color="auto"/>
          </w:divBdr>
        </w:div>
        <w:div w:id="1437485011">
          <w:marLeft w:val="288"/>
          <w:marRight w:val="0"/>
          <w:marTop w:val="86"/>
          <w:marBottom w:val="0"/>
          <w:divBdr>
            <w:top w:val="none" w:sz="0" w:space="0" w:color="auto"/>
            <w:left w:val="none" w:sz="0" w:space="0" w:color="auto"/>
            <w:bottom w:val="none" w:sz="0" w:space="0" w:color="auto"/>
            <w:right w:val="none" w:sz="0" w:space="0" w:color="auto"/>
          </w:divBdr>
        </w:div>
        <w:div w:id="2120710381">
          <w:marLeft w:val="288"/>
          <w:marRight w:val="0"/>
          <w:marTop w:val="86"/>
          <w:marBottom w:val="0"/>
          <w:divBdr>
            <w:top w:val="none" w:sz="0" w:space="0" w:color="auto"/>
            <w:left w:val="none" w:sz="0" w:space="0" w:color="auto"/>
            <w:bottom w:val="none" w:sz="0" w:space="0" w:color="auto"/>
            <w:right w:val="none" w:sz="0" w:space="0" w:color="auto"/>
          </w:divBdr>
        </w:div>
      </w:divsChild>
    </w:div>
    <w:div w:id="1155956655">
      <w:bodyDiv w:val="1"/>
      <w:marLeft w:val="0"/>
      <w:marRight w:val="0"/>
      <w:marTop w:val="0"/>
      <w:marBottom w:val="0"/>
      <w:divBdr>
        <w:top w:val="none" w:sz="0" w:space="0" w:color="auto"/>
        <w:left w:val="none" w:sz="0" w:space="0" w:color="auto"/>
        <w:bottom w:val="none" w:sz="0" w:space="0" w:color="auto"/>
        <w:right w:val="none" w:sz="0" w:space="0" w:color="auto"/>
      </w:divBdr>
      <w:divsChild>
        <w:div w:id="586428938">
          <w:marLeft w:val="288"/>
          <w:marRight w:val="0"/>
          <w:marTop w:val="77"/>
          <w:marBottom w:val="0"/>
          <w:divBdr>
            <w:top w:val="none" w:sz="0" w:space="0" w:color="auto"/>
            <w:left w:val="none" w:sz="0" w:space="0" w:color="auto"/>
            <w:bottom w:val="none" w:sz="0" w:space="0" w:color="auto"/>
            <w:right w:val="none" w:sz="0" w:space="0" w:color="auto"/>
          </w:divBdr>
        </w:div>
        <w:div w:id="433785588">
          <w:marLeft w:val="288"/>
          <w:marRight w:val="0"/>
          <w:marTop w:val="77"/>
          <w:marBottom w:val="0"/>
          <w:divBdr>
            <w:top w:val="none" w:sz="0" w:space="0" w:color="auto"/>
            <w:left w:val="none" w:sz="0" w:space="0" w:color="auto"/>
            <w:bottom w:val="none" w:sz="0" w:space="0" w:color="auto"/>
            <w:right w:val="none" w:sz="0" w:space="0" w:color="auto"/>
          </w:divBdr>
        </w:div>
        <w:div w:id="706177350">
          <w:marLeft w:val="288"/>
          <w:marRight w:val="0"/>
          <w:marTop w:val="77"/>
          <w:marBottom w:val="0"/>
          <w:divBdr>
            <w:top w:val="none" w:sz="0" w:space="0" w:color="auto"/>
            <w:left w:val="none" w:sz="0" w:space="0" w:color="auto"/>
            <w:bottom w:val="none" w:sz="0" w:space="0" w:color="auto"/>
            <w:right w:val="none" w:sz="0" w:space="0" w:color="auto"/>
          </w:divBdr>
        </w:div>
      </w:divsChild>
    </w:div>
    <w:div w:id="1161234858">
      <w:bodyDiv w:val="1"/>
      <w:marLeft w:val="0"/>
      <w:marRight w:val="0"/>
      <w:marTop w:val="0"/>
      <w:marBottom w:val="0"/>
      <w:divBdr>
        <w:top w:val="none" w:sz="0" w:space="0" w:color="auto"/>
        <w:left w:val="none" w:sz="0" w:space="0" w:color="auto"/>
        <w:bottom w:val="none" w:sz="0" w:space="0" w:color="auto"/>
        <w:right w:val="none" w:sz="0" w:space="0" w:color="auto"/>
      </w:divBdr>
      <w:divsChild>
        <w:div w:id="1060977882">
          <w:marLeft w:val="1267"/>
          <w:marRight w:val="0"/>
          <w:marTop w:val="120"/>
          <w:marBottom w:val="120"/>
          <w:divBdr>
            <w:top w:val="none" w:sz="0" w:space="0" w:color="auto"/>
            <w:left w:val="none" w:sz="0" w:space="0" w:color="auto"/>
            <w:bottom w:val="none" w:sz="0" w:space="0" w:color="auto"/>
            <w:right w:val="none" w:sz="0" w:space="0" w:color="auto"/>
          </w:divBdr>
        </w:div>
        <w:div w:id="932977319">
          <w:marLeft w:val="1267"/>
          <w:marRight w:val="0"/>
          <w:marTop w:val="120"/>
          <w:marBottom w:val="120"/>
          <w:divBdr>
            <w:top w:val="none" w:sz="0" w:space="0" w:color="auto"/>
            <w:left w:val="none" w:sz="0" w:space="0" w:color="auto"/>
            <w:bottom w:val="none" w:sz="0" w:space="0" w:color="auto"/>
            <w:right w:val="none" w:sz="0" w:space="0" w:color="auto"/>
          </w:divBdr>
        </w:div>
        <w:div w:id="927035034">
          <w:marLeft w:val="1267"/>
          <w:marRight w:val="0"/>
          <w:marTop w:val="120"/>
          <w:marBottom w:val="120"/>
          <w:divBdr>
            <w:top w:val="none" w:sz="0" w:space="0" w:color="auto"/>
            <w:left w:val="none" w:sz="0" w:space="0" w:color="auto"/>
            <w:bottom w:val="none" w:sz="0" w:space="0" w:color="auto"/>
            <w:right w:val="none" w:sz="0" w:space="0" w:color="auto"/>
          </w:divBdr>
        </w:div>
      </w:divsChild>
    </w:div>
    <w:div w:id="1169710033">
      <w:bodyDiv w:val="1"/>
      <w:marLeft w:val="0"/>
      <w:marRight w:val="0"/>
      <w:marTop w:val="0"/>
      <w:marBottom w:val="0"/>
      <w:divBdr>
        <w:top w:val="none" w:sz="0" w:space="0" w:color="auto"/>
        <w:left w:val="none" w:sz="0" w:space="0" w:color="auto"/>
        <w:bottom w:val="none" w:sz="0" w:space="0" w:color="auto"/>
        <w:right w:val="none" w:sz="0" w:space="0" w:color="auto"/>
      </w:divBdr>
      <w:divsChild>
        <w:div w:id="995691353">
          <w:marLeft w:val="850"/>
          <w:marRight w:val="0"/>
          <w:marTop w:val="0"/>
          <w:marBottom w:val="0"/>
          <w:divBdr>
            <w:top w:val="none" w:sz="0" w:space="0" w:color="auto"/>
            <w:left w:val="none" w:sz="0" w:space="0" w:color="auto"/>
            <w:bottom w:val="none" w:sz="0" w:space="0" w:color="auto"/>
            <w:right w:val="none" w:sz="0" w:space="0" w:color="auto"/>
          </w:divBdr>
        </w:div>
        <w:div w:id="695424481">
          <w:marLeft w:val="706"/>
          <w:marRight w:val="0"/>
          <w:marTop w:val="0"/>
          <w:marBottom w:val="0"/>
          <w:divBdr>
            <w:top w:val="none" w:sz="0" w:space="0" w:color="auto"/>
            <w:left w:val="none" w:sz="0" w:space="0" w:color="auto"/>
            <w:bottom w:val="none" w:sz="0" w:space="0" w:color="auto"/>
            <w:right w:val="none" w:sz="0" w:space="0" w:color="auto"/>
          </w:divBdr>
        </w:div>
        <w:div w:id="2109618173">
          <w:marLeft w:val="706"/>
          <w:marRight w:val="0"/>
          <w:marTop w:val="0"/>
          <w:marBottom w:val="0"/>
          <w:divBdr>
            <w:top w:val="none" w:sz="0" w:space="0" w:color="auto"/>
            <w:left w:val="none" w:sz="0" w:space="0" w:color="auto"/>
            <w:bottom w:val="none" w:sz="0" w:space="0" w:color="auto"/>
            <w:right w:val="none" w:sz="0" w:space="0" w:color="auto"/>
          </w:divBdr>
        </w:div>
        <w:div w:id="1637832673">
          <w:marLeft w:val="706"/>
          <w:marRight w:val="0"/>
          <w:marTop w:val="0"/>
          <w:marBottom w:val="0"/>
          <w:divBdr>
            <w:top w:val="none" w:sz="0" w:space="0" w:color="auto"/>
            <w:left w:val="none" w:sz="0" w:space="0" w:color="auto"/>
            <w:bottom w:val="none" w:sz="0" w:space="0" w:color="auto"/>
            <w:right w:val="none" w:sz="0" w:space="0" w:color="auto"/>
          </w:divBdr>
        </w:div>
        <w:div w:id="192112341">
          <w:marLeft w:val="706"/>
          <w:marRight w:val="0"/>
          <w:marTop w:val="0"/>
          <w:marBottom w:val="0"/>
          <w:divBdr>
            <w:top w:val="none" w:sz="0" w:space="0" w:color="auto"/>
            <w:left w:val="none" w:sz="0" w:space="0" w:color="auto"/>
            <w:bottom w:val="none" w:sz="0" w:space="0" w:color="auto"/>
            <w:right w:val="none" w:sz="0" w:space="0" w:color="auto"/>
          </w:divBdr>
        </w:div>
        <w:div w:id="1257060671">
          <w:marLeft w:val="706"/>
          <w:marRight w:val="0"/>
          <w:marTop w:val="0"/>
          <w:marBottom w:val="0"/>
          <w:divBdr>
            <w:top w:val="none" w:sz="0" w:space="0" w:color="auto"/>
            <w:left w:val="none" w:sz="0" w:space="0" w:color="auto"/>
            <w:bottom w:val="none" w:sz="0" w:space="0" w:color="auto"/>
            <w:right w:val="none" w:sz="0" w:space="0" w:color="auto"/>
          </w:divBdr>
        </w:div>
      </w:divsChild>
    </w:div>
    <w:div w:id="1417746534">
      <w:bodyDiv w:val="1"/>
      <w:marLeft w:val="0"/>
      <w:marRight w:val="0"/>
      <w:marTop w:val="0"/>
      <w:marBottom w:val="0"/>
      <w:divBdr>
        <w:top w:val="none" w:sz="0" w:space="0" w:color="auto"/>
        <w:left w:val="none" w:sz="0" w:space="0" w:color="auto"/>
        <w:bottom w:val="none" w:sz="0" w:space="0" w:color="auto"/>
        <w:right w:val="none" w:sz="0" w:space="0" w:color="auto"/>
      </w:divBdr>
      <w:divsChild>
        <w:div w:id="946546791">
          <w:marLeft w:val="288"/>
          <w:marRight w:val="0"/>
          <w:marTop w:val="86"/>
          <w:marBottom w:val="0"/>
          <w:divBdr>
            <w:top w:val="none" w:sz="0" w:space="0" w:color="auto"/>
            <w:left w:val="none" w:sz="0" w:space="0" w:color="auto"/>
            <w:bottom w:val="none" w:sz="0" w:space="0" w:color="auto"/>
            <w:right w:val="none" w:sz="0" w:space="0" w:color="auto"/>
          </w:divBdr>
        </w:div>
        <w:div w:id="1095059376">
          <w:marLeft w:val="288"/>
          <w:marRight w:val="0"/>
          <w:marTop w:val="86"/>
          <w:marBottom w:val="0"/>
          <w:divBdr>
            <w:top w:val="none" w:sz="0" w:space="0" w:color="auto"/>
            <w:left w:val="none" w:sz="0" w:space="0" w:color="auto"/>
            <w:bottom w:val="none" w:sz="0" w:space="0" w:color="auto"/>
            <w:right w:val="none" w:sz="0" w:space="0" w:color="auto"/>
          </w:divBdr>
        </w:div>
        <w:div w:id="2092458857">
          <w:marLeft w:val="288"/>
          <w:marRight w:val="0"/>
          <w:marTop w:val="86"/>
          <w:marBottom w:val="0"/>
          <w:divBdr>
            <w:top w:val="none" w:sz="0" w:space="0" w:color="auto"/>
            <w:left w:val="none" w:sz="0" w:space="0" w:color="auto"/>
            <w:bottom w:val="none" w:sz="0" w:space="0" w:color="auto"/>
            <w:right w:val="none" w:sz="0" w:space="0" w:color="auto"/>
          </w:divBdr>
        </w:div>
      </w:divsChild>
    </w:div>
    <w:div w:id="1476097729">
      <w:bodyDiv w:val="1"/>
      <w:marLeft w:val="0"/>
      <w:marRight w:val="0"/>
      <w:marTop w:val="0"/>
      <w:marBottom w:val="0"/>
      <w:divBdr>
        <w:top w:val="none" w:sz="0" w:space="0" w:color="auto"/>
        <w:left w:val="none" w:sz="0" w:space="0" w:color="auto"/>
        <w:bottom w:val="none" w:sz="0" w:space="0" w:color="auto"/>
        <w:right w:val="none" w:sz="0" w:space="0" w:color="auto"/>
      </w:divBdr>
    </w:div>
    <w:div w:id="1501313263">
      <w:bodyDiv w:val="1"/>
      <w:marLeft w:val="0"/>
      <w:marRight w:val="0"/>
      <w:marTop w:val="0"/>
      <w:marBottom w:val="0"/>
      <w:divBdr>
        <w:top w:val="none" w:sz="0" w:space="0" w:color="auto"/>
        <w:left w:val="none" w:sz="0" w:space="0" w:color="auto"/>
        <w:bottom w:val="none" w:sz="0" w:space="0" w:color="auto"/>
        <w:right w:val="none" w:sz="0" w:space="0" w:color="auto"/>
      </w:divBdr>
      <w:divsChild>
        <w:div w:id="198250745">
          <w:marLeft w:val="446"/>
          <w:marRight w:val="0"/>
          <w:marTop w:val="0"/>
          <w:marBottom w:val="0"/>
          <w:divBdr>
            <w:top w:val="none" w:sz="0" w:space="0" w:color="auto"/>
            <w:left w:val="none" w:sz="0" w:space="0" w:color="auto"/>
            <w:bottom w:val="none" w:sz="0" w:space="0" w:color="auto"/>
            <w:right w:val="none" w:sz="0" w:space="0" w:color="auto"/>
          </w:divBdr>
        </w:div>
        <w:div w:id="1856573013">
          <w:marLeft w:val="446"/>
          <w:marRight w:val="0"/>
          <w:marTop w:val="0"/>
          <w:marBottom w:val="0"/>
          <w:divBdr>
            <w:top w:val="none" w:sz="0" w:space="0" w:color="auto"/>
            <w:left w:val="none" w:sz="0" w:space="0" w:color="auto"/>
            <w:bottom w:val="none" w:sz="0" w:space="0" w:color="auto"/>
            <w:right w:val="none" w:sz="0" w:space="0" w:color="auto"/>
          </w:divBdr>
        </w:div>
        <w:div w:id="213202727">
          <w:marLeft w:val="446"/>
          <w:marRight w:val="0"/>
          <w:marTop w:val="0"/>
          <w:marBottom w:val="0"/>
          <w:divBdr>
            <w:top w:val="none" w:sz="0" w:space="0" w:color="auto"/>
            <w:left w:val="none" w:sz="0" w:space="0" w:color="auto"/>
            <w:bottom w:val="none" w:sz="0" w:space="0" w:color="auto"/>
            <w:right w:val="none" w:sz="0" w:space="0" w:color="auto"/>
          </w:divBdr>
        </w:div>
        <w:div w:id="577708738">
          <w:marLeft w:val="446"/>
          <w:marRight w:val="0"/>
          <w:marTop w:val="0"/>
          <w:marBottom w:val="0"/>
          <w:divBdr>
            <w:top w:val="none" w:sz="0" w:space="0" w:color="auto"/>
            <w:left w:val="none" w:sz="0" w:space="0" w:color="auto"/>
            <w:bottom w:val="none" w:sz="0" w:space="0" w:color="auto"/>
            <w:right w:val="none" w:sz="0" w:space="0" w:color="auto"/>
          </w:divBdr>
        </w:div>
        <w:div w:id="1955093150">
          <w:marLeft w:val="446"/>
          <w:marRight w:val="0"/>
          <w:marTop w:val="0"/>
          <w:marBottom w:val="0"/>
          <w:divBdr>
            <w:top w:val="none" w:sz="0" w:space="0" w:color="auto"/>
            <w:left w:val="none" w:sz="0" w:space="0" w:color="auto"/>
            <w:bottom w:val="none" w:sz="0" w:space="0" w:color="auto"/>
            <w:right w:val="none" w:sz="0" w:space="0" w:color="auto"/>
          </w:divBdr>
        </w:div>
        <w:div w:id="488600779">
          <w:marLeft w:val="446"/>
          <w:marRight w:val="0"/>
          <w:marTop w:val="0"/>
          <w:marBottom w:val="0"/>
          <w:divBdr>
            <w:top w:val="none" w:sz="0" w:space="0" w:color="auto"/>
            <w:left w:val="none" w:sz="0" w:space="0" w:color="auto"/>
            <w:bottom w:val="none" w:sz="0" w:space="0" w:color="auto"/>
            <w:right w:val="none" w:sz="0" w:space="0" w:color="auto"/>
          </w:divBdr>
        </w:div>
        <w:div w:id="1412045849">
          <w:marLeft w:val="446"/>
          <w:marRight w:val="0"/>
          <w:marTop w:val="0"/>
          <w:marBottom w:val="0"/>
          <w:divBdr>
            <w:top w:val="none" w:sz="0" w:space="0" w:color="auto"/>
            <w:left w:val="none" w:sz="0" w:space="0" w:color="auto"/>
            <w:bottom w:val="none" w:sz="0" w:space="0" w:color="auto"/>
            <w:right w:val="none" w:sz="0" w:space="0" w:color="auto"/>
          </w:divBdr>
        </w:div>
        <w:div w:id="588075459">
          <w:marLeft w:val="446"/>
          <w:marRight w:val="0"/>
          <w:marTop w:val="0"/>
          <w:marBottom w:val="0"/>
          <w:divBdr>
            <w:top w:val="none" w:sz="0" w:space="0" w:color="auto"/>
            <w:left w:val="none" w:sz="0" w:space="0" w:color="auto"/>
            <w:bottom w:val="none" w:sz="0" w:space="0" w:color="auto"/>
            <w:right w:val="none" w:sz="0" w:space="0" w:color="auto"/>
          </w:divBdr>
        </w:div>
        <w:div w:id="1429502776">
          <w:marLeft w:val="446"/>
          <w:marRight w:val="0"/>
          <w:marTop w:val="0"/>
          <w:marBottom w:val="0"/>
          <w:divBdr>
            <w:top w:val="none" w:sz="0" w:space="0" w:color="auto"/>
            <w:left w:val="none" w:sz="0" w:space="0" w:color="auto"/>
            <w:bottom w:val="none" w:sz="0" w:space="0" w:color="auto"/>
            <w:right w:val="none" w:sz="0" w:space="0" w:color="auto"/>
          </w:divBdr>
        </w:div>
        <w:div w:id="1074549964">
          <w:marLeft w:val="446"/>
          <w:marRight w:val="0"/>
          <w:marTop w:val="0"/>
          <w:marBottom w:val="0"/>
          <w:divBdr>
            <w:top w:val="none" w:sz="0" w:space="0" w:color="auto"/>
            <w:left w:val="none" w:sz="0" w:space="0" w:color="auto"/>
            <w:bottom w:val="none" w:sz="0" w:space="0" w:color="auto"/>
            <w:right w:val="none" w:sz="0" w:space="0" w:color="auto"/>
          </w:divBdr>
        </w:div>
        <w:div w:id="1726295626">
          <w:marLeft w:val="446"/>
          <w:marRight w:val="0"/>
          <w:marTop w:val="0"/>
          <w:marBottom w:val="0"/>
          <w:divBdr>
            <w:top w:val="none" w:sz="0" w:space="0" w:color="auto"/>
            <w:left w:val="none" w:sz="0" w:space="0" w:color="auto"/>
            <w:bottom w:val="none" w:sz="0" w:space="0" w:color="auto"/>
            <w:right w:val="none" w:sz="0" w:space="0" w:color="auto"/>
          </w:divBdr>
        </w:div>
      </w:divsChild>
    </w:div>
    <w:div w:id="1539657804">
      <w:bodyDiv w:val="1"/>
      <w:marLeft w:val="0"/>
      <w:marRight w:val="0"/>
      <w:marTop w:val="0"/>
      <w:marBottom w:val="0"/>
      <w:divBdr>
        <w:top w:val="none" w:sz="0" w:space="0" w:color="auto"/>
        <w:left w:val="none" w:sz="0" w:space="0" w:color="auto"/>
        <w:bottom w:val="none" w:sz="0" w:space="0" w:color="auto"/>
        <w:right w:val="none" w:sz="0" w:space="0" w:color="auto"/>
      </w:divBdr>
      <w:divsChild>
        <w:div w:id="1388601219">
          <w:marLeft w:val="0"/>
          <w:marRight w:val="0"/>
          <w:marTop w:val="0"/>
          <w:marBottom w:val="0"/>
          <w:divBdr>
            <w:top w:val="none" w:sz="0" w:space="0" w:color="auto"/>
            <w:left w:val="none" w:sz="0" w:space="0" w:color="auto"/>
            <w:bottom w:val="none" w:sz="0" w:space="0" w:color="auto"/>
            <w:right w:val="none" w:sz="0" w:space="0" w:color="auto"/>
          </w:divBdr>
          <w:divsChild>
            <w:div w:id="7096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0723">
      <w:bodyDiv w:val="1"/>
      <w:marLeft w:val="0"/>
      <w:marRight w:val="0"/>
      <w:marTop w:val="0"/>
      <w:marBottom w:val="0"/>
      <w:divBdr>
        <w:top w:val="none" w:sz="0" w:space="0" w:color="auto"/>
        <w:left w:val="none" w:sz="0" w:space="0" w:color="auto"/>
        <w:bottom w:val="none" w:sz="0" w:space="0" w:color="auto"/>
        <w:right w:val="none" w:sz="0" w:space="0" w:color="auto"/>
      </w:divBdr>
      <w:divsChild>
        <w:div w:id="1589344170">
          <w:marLeft w:val="1987"/>
          <w:marRight w:val="0"/>
          <w:marTop w:val="0"/>
          <w:marBottom w:val="0"/>
          <w:divBdr>
            <w:top w:val="none" w:sz="0" w:space="0" w:color="auto"/>
            <w:left w:val="none" w:sz="0" w:space="0" w:color="auto"/>
            <w:bottom w:val="none" w:sz="0" w:space="0" w:color="auto"/>
            <w:right w:val="none" w:sz="0" w:space="0" w:color="auto"/>
          </w:divBdr>
        </w:div>
        <w:div w:id="2088458672">
          <w:marLeft w:val="1987"/>
          <w:marRight w:val="0"/>
          <w:marTop w:val="0"/>
          <w:marBottom w:val="0"/>
          <w:divBdr>
            <w:top w:val="none" w:sz="0" w:space="0" w:color="auto"/>
            <w:left w:val="none" w:sz="0" w:space="0" w:color="auto"/>
            <w:bottom w:val="none" w:sz="0" w:space="0" w:color="auto"/>
            <w:right w:val="none" w:sz="0" w:space="0" w:color="auto"/>
          </w:divBdr>
        </w:div>
      </w:divsChild>
    </w:div>
    <w:div w:id="1625381437">
      <w:bodyDiv w:val="1"/>
      <w:marLeft w:val="0"/>
      <w:marRight w:val="0"/>
      <w:marTop w:val="0"/>
      <w:marBottom w:val="0"/>
      <w:divBdr>
        <w:top w:val="none" w:sz="0" w:space="0" w:color="auto"/>
        <w:left w:val="none" w:sz="0" w:space="0" w:color="auto"/>
        <w:bottom w:val="none" w:sz="0" w:space="0" w:color="auto"/>
        <w:right w:val="none" w:sz="0" w:space="0" w:color="auto"/>
      </w:divBdr>
    </w:div>
    <w:div w:id="1646740163">
      <w:bodyDiv w:val="1"/>
      <w:marLeft w:val="0"/>
      <w:marRight w:val="0"/>
      <w:marTop w:val="0"/>
      <w:marBottom w:val="0"/>
      <w:divBdr>
        <w:top w:val="none" w:sz="0" w:space="0" w:color="auto"/>
        <w:left w:val="none" w:sz="0" w:space="0" w:color="auto"/>
        <w:bottom w:val="none" w:sz="0" w:space="0" w:color="auto"/>
        <w:right w:val="none" w:sz="0" w:space="0" w:color="auto"/>
      </w:divBdr>
    </w:div>
    <w:div w:id="1685207212">
      <w:bodyDiv w:val="1"/>
      <w:marLeft w:val="0"/>
      <w:marRight w:val="0"/>
      <w:marTop w:val="0"/>
      <w:marBottom w:val="0"/>
      <w:divBdr>
        <w:top w:val="none" w:sz="0" w:space="0" w:color="auto"/>
        <w:left w:val="none" w:sz="0" w:space="0" w:color="auto"/>
        <w:bottom w:val="none" w:sz="0" w:space="0" w:color="auto"/>
        <w:right w:val="none" w:sz="0" w:space="0" w:color="auto"/>
      </w:divBdr>
      <w:divsChild>
        <w:div w:id="1782384033">
          <w:marLeft w:val="288"/>
          <w:marRight w:val="0"/>
          <w:marTop w:val="86"/>
          <w:marBottom w:val="0"/>
          <w:divBdr>
            <w:top w:val="none" w:sz="0" w:space="0" w:color="auto"/>
            <w:left w:val="none" w:sz="0" w:space="0" w:color="auto"/>
            <w:bottom w:val="none" w:sz="0" w:space="0" w:color="auto"/>
            <w:right w:val="none" w:sz="0" w:space="0" w:color="auto"/>
          </w:divBdr>
        </w:div>
        <w:div w:id="384262245">
          <w:marLeft w:val="288"/>
          <w:marRight w:val="0"/>
          <w:marTop w:val="86"/>
          <w:marBottom w:val="0"/>
          <w:divBdr>
            <w:top w:val="none" w:sz="0" w:space="0" w:color="auto"/>
            <w:left w:val="none" w:sz="0" w:space="0" w:color="auto"/>
            <w:bottom w:val="none" w:sz="0" w:space="0" w:color="auto"/>
            <w:right w:val="none" w:sz="0" w:space="0" w:color="auto"/>
          </w:divBdr>
        </w:div>
        <w:div w:id="87043621">
          <w:marLeft w:val="288"/>
          <w:marRight w:val="0"/>
          <w:marTop w:val="86"/>
          <w:marBottom w:val="0"/>
          <w:divBdr>
            <w:top w:val="none" w:sz="0" w:space="0" w:color="auto"/>
            <w:left w:val="none" w:sz="0" w:space="0" w:color="auto"/>
            <w:bottom w:val="none" w:sz="0" w:space="0" w:color="auto"/>
            <w:right w:val="none" w:sz="0" w:space="0" w:color="auto"/>
          </w:divBdr>
        </w:div>
      </w:divsChild>
    </w:div>
    <w:div w:id="1788230442">
      <w:bodyDiv w:val="1"/>
      <w:marLeft w:val="0"/>
      <w:marRight w:val="0"/>
      <w:marTop w:val="0"/>
      <w:marBottom w:val="0"/>
      <w:divBdr>
        <w:top w:val="none" w:sz="0" w:space="0" w:color="auto"/>
        <w:left w:val="none" w:sz="0" w:space="0" w:color="auto"/>
        <w:bottom w:val="none" w:sz="0" w:space="0" w:color="auto"/>
        <w:right w:val="none" w:sz="0" w:space="0" w:color="auto"/>
      </w:divBdr>
    </w:div>
    <w:div w:id="1789927316">
      <w:bodyDiv w:val="1"/>
      <w:marLeft w:val="0"/>
      <w:marRight w:val="0"/>
      <w:marTop w:val="0"/>
      <w:marBottom w:val="0"/>
      <w:divBdr>
        <w:top w:val="none" w:sz="0" w:space="0" w:color="auto"/>
        <w:left w:val="none" w:sz="0" w:space="0" w:color="auto"/>
        <w:bottom w:val="none" w:sz="0" w:space="0" w:color="auto"/>
        <w:right w:val="none" w:sz="0" w:space="0" w:color="auto"/>
      </w:divBdr>
      <w:divsChild>
        <w:div w:id="1690597894">
          <w:marLeft w:val="288"/>
          <w:marRight w:val="0"/>
          <w:marTop w:val="86"/>
          <w:marBottom w:val="0"/>
          <w:divBdr>
            <w:top w:val="none" w:sz="0" w:space="0" w:color="auto"/>
            <w:left w:val="none" w:sz="0" w:space="0" w:color="auto"/>
            <w:bottom w:val="none" w:sz="0" w:space="0" w:color="auto"/>
            <w:right w:val="none" w:sz="0" w:space="0" w:color="auto"/>
          </w:divBdr>
        </w:div>
        <w:div w:id="184291938">
          <w:marLeft w:val="288"/>
          <w:marRight w:val="0"/>
          <w:marTop w:val="86"/>
          <w:marBottom w:val="0"/>
          <w:divBdr>
            <w:top w:val="none" w:sz="0" w:space="0" w:color="auto"/>
            <w:left w:val="none" w:sz="0" w:space="0" w:color="auto"/>
            <w:bottom w:val="none" w:sz="0" w:space="0" w:color="auto"/>
            <w:right w:val="none" w:sz="0" w:space="0" w:color="auto"/>
          </w:divBdr>
        </w:div>
        <w:div w:id="379401413">
          <w:marLeft w:val="288"/>
          <w:marRight w:val="0"/>
          <w:marTop w:val="86"/>
          <w:marBottom w:val="0"/>
          <w:divBdr>
            <w:top w:val="none" w:sz="0" w:space="0" w:color="auto"/>
            <w:left w:val="none" w:sz="0" w:space="0" w:color="auto"/>
            <w:bottom w:val="none" w:sz="0" w:space="0" w:color="auto"/>
            <w:right w:val="none" w:sz="0" w:space="0" w:color="auto"/>
          </w:divBdr>
        </w:div>
        <w:div w:id="2142991628">
          <w:marLeft w:val="288"/>
          <w:marRight w:val="0"/>
          <w:marTop w:val="86"/>
          <w:marBottom w:val="0"/>
          <w:divBdr>
            <w:top w:val="none" w:sz="0" w:space="0" w:color="auto"/>
            <w:left w:val="none" w:sz="0" w:space="0" w:color="auto"/>
            <w:bottom w:val="none" w:sz="0" w:space="0" w:color="auto"/>
            <w:right w:val="none" w:sz="0" w:space="0" w:color="auto"/>
          </w:divBdr>
        </w:div>
        <w:div w:id="1580675909">
          <w:marLeft w:val="288"/>
          <w:marRight w:val="0"/>
          <w:marTop w:val="86"/>
          <w:marBottom w:val="0"/>
          <w:divBdr>
            <w:top w:val="none" w:sz="0" w:space="0" w:color="auto"/>
            <w:left w:val="none" w:sz="0" w:space="0" w:color="auto"/>
            <w:bottom w:val="none" w:sz="0" w:space="0" w:color="auto"/>
            <w:right w:val="none" w:sz="0" w:space="0" w:color="auto"/>
          </w:divBdr>
        </w:div>
      </w:divsChild>
    </w:div>
    <w:div w:id="1799765203">
      <w:bodyDiv w:val="1"/>
      <w:marLeft w:val="0"/>
      <w:marRight w:val="0"/>
      <w:marTop w:val="0"/>
      <w:marBottom w:val="0"/>
      <w:divBdr>
        <w:top w:val="none" w:sz="0" w:space="0" w:color="auto"/>
        <w:left w:val="none" w:sz="0" w:space="0" w:color="auto"/>
        <w:bottom w:val="none" w:sz="0" w:space="0" w:color="auto"/>
        <w:right w:val="none" w:sz="0" w:space="0" w:color="auto"/>
      </w:divBdr>
    </w:div>
    <w:div w:id="1835873913">
      <w:bodyDiv w:val="1"/>
      <w:marLeft w:val="0"/>
      <w:marRight w:val="0"/>
      <w:marTop w:val="0"/>
      <w:marBottom w:val="0"/>
      <w:divBdr>
        <w:top w:val="none" w:sz="0" w:space="0" w:color="auto"/>
        <w:left w:val="none" w:sz="0" w:space="0" w:color="auto"/>
        <w:bottom w:val="none" w:sz="0" w:space="0" w:color="auto"/>
        <w:right w:val="none" w:sz="0" w:space="0" w:color="auto"/>
      </w:divBdr>
    </w:div>
    <w:div w:id="1895192738">
      <w:bodyDiv w:val="1"/>
      <w:marLeft w:val="0"/>
      <w:marRight w:val="0"/>
      <w:marTop w:val="0"/>
      <w:marBottom w:val="0"/>
      <w:divBdr>
        <w:top w:val="none" w:sz="0" w:space="0" w:color="auto"/>
        <w:left w:val="none" w:sz="0" w:space="0" w:color="auto"/>
        <w:bottom w:val="none" w:sz="0" w:space="0" w:color="auto"/>
        <w:right w:val="none" w:sz="0" w:space="0" w:color="auto"/>
      </w:divBdr>
    </w:div>
    <w:div w:id="1941259503">
      <w:bodyDiv w:val="1"/>
      <w:marLeft w:val="0"/>
      <w:marRight w:val="0"/>
      <w:marTop w:val="0"/>
      <w:marBottom w:val="0"/>
      <w:divBdr>
        <w:top w:val="none" w:sz="0" w:space="0" w:color="auto"/>
        <w:left w:val="none" w:sz="0" w:space="0" w:color="auto"/>
        <w:bottom w:val="none" w:sz="0" w:space="0" w:color="auto"/>
        <w:right w:val="none" w:sz="0" w:space="0" w:color="auto"/>
      </w:divBdr>
      <w:divsChild>
        <w:div w:id="524174202">
          <w:marLeft w:val="360"/>
          <w:marRight w:val="0"/>
          <w:marTop w:val="200"/>
          <w:marBottom w:val="0"/>
          <w:divBdr>
            <w:top w:val="none" w:sz="0" w:space="0" w:color="auto"/>
            <w:left w:val="none" w:sz="0" w:space="0" w:color="auto"/>
            <w:bottom w:val="none" w:sz="0" w:space="0" w:color="auto"/>
            <w:right w:val="none" w:sz="0" w:space="0" w:color="auto"/>
          </w:divBdr>
        </w:div>
        <w:div w:id="404494156">
          <w:marLeft w:val="360"/>
          <w:marRight w:val="0"/>
          <w:marTop w:val="200"/>
          <w:marBottom w:val="0"/>
          <w:divBdr>
            <w:top w:val="none" w:sz="0" w:space="0" w:color="auto"/>
            <w:left w:val="none" w:sz="0" w:space="0" w:color="auto"/>
            <w:bottom w:val="none" w:sz="0" w:space="0" w:color="auto"/>
            <w:right w:val="none" w:sz="0" w:space="0" w:color="auto"/>
          </w:divBdr>
        </w:div>
        <w:div w:id="828520187">
          <w:marLeft w:val="360"/>
          <w:marRight w:val="0"/>
          <w:marTop w:val="200"/>
          <w:marBottom w:val="0"/>
          <w:divBdr>
            <w:top w:val="none" w:sz="0" w:space="0" w:color="auto"/>
            <w:left w:val="none" w:sz="0" w:space="0" w:color="auto"/>
            <w:bottom w:val="none" w:sz="0" w:space="0" w:color="auto"/>
            <w:right w:val="none" w:sz="0" w:space="0" w:color="auto"/>
          </w:divBdr>
        </w:div>
        <w:div w:id="267126880">
          <w:marLeft w:val="360"/>
          <w:marRight w:val="0"/>
          <w:marTop w:val="200"/>
          <w:marBottom w:val="0"/>
          <w:divBdr>
            <w:top w:val="none" w:sz="0" w:space="0" w:color="auto"/>
            <w:left w:val="none" w:sz="0" w:space="0" w:color="auto"/>
            <w:bottom w:val="none" w:sz="0" w:space="0" w:color="auto"/>
            <w:right w:val="none" w:sz="0" w:space="0" w:color="auto"/>
          </w:divBdr>
        </w:div>
        <w:div w:id="833496049">
          <w:marLeft w:val="360"/>
          <w:marRight w:val="0"/>
          <w:marTop w:val="200"/>
          <w:marBottom w:val="0"/>
          <w:divBdr>
            <w:top w:val="none" w:sz="0" w:space="0" w:color="auto"/>
            <w:left w:val="none" w:sz="0" w:space="0" w:color="auto"/>
            <w:bottom w:val="none" w:sz="0" w:space="0" w:color="auto"/>
            <w:right w:val="none" w:sz="0" w:space="0" w:color="auto"/>
          </w:divBdr>
        </w:div>
        <w:div w:id="420220858">
          <w:marLeft w:val="360"/>
          <w:marRight w:val="0"/>
          <w:marTop w:val="200"/>
          <w:marBottom w:val="0"/>
          <w:divBdr>
            <w:top w:val="none" w:sz="0" w:space="0" w:color="auto"/>
            <w:left w:val="none" w:sz="0" w:space="0" w:color="auto"/>
            <w:bottom w:val="none" w:sz="0" w:space="0" w:color="auto"/>
            <w:right w:val="none" w:sz="0" w:space="0" w:color="auto"/>
          </w:divBdr>
        </w:div>
        <w:div w:id="500241923">
          <w:marLeft w:val="360"/>
          <w:marRight w:val="0"/>
          <w:marTop w:val="200"/>
          <w:marBottom w:val="0"/>
          <w:divBdr>
            <w:top w:val="none" w:sz="0" w:space="0" w:color="auto"/>
            <w:left w:val="none" w:sz="0" w:space="0" w:color="auto"/>
            <w:bottom w:val="none" w:sz="0" w:space="0" w:color="auto"/>
            <w:right w:val="none" w:sz="0" w:space="0" w:color="auto"/>
          </w:divBdr>
        </w:div>
        <w:div w:id="1311252765">
          <w:marLeft w:val="360"/>
          <w:marRight w:val="0"/>
          <w:marTop w:val="200"/>
          <w:marBottom w:val="0"/>
          <w:divBdr>
            <w:top w:val="none" w:sz="0" w:space="0" w:color="auto"/>
            <w:left w:val="none" w:sz="0" w:space="0" w:color="auto"/>
            <w:bottom w:val="none" w:sz="0" w:space="0" w:color="auto"/>
            <w:right w:val="none" w:sz="0" w:space="0" w:color="auto"/>
          </w:divBdr>
        </w:div>
        <w:div w:id="861212066">
          <w:marLeft w:val="360"/>
          <w:marRight w:val="0"/>
          <w:marTop w:val="200"/>
          <w:marBottom w:val="0"/>
          <w:divBdr>
            <w:top w:val="none" w:sz="0" w:space="0" w:color="auto"/>
            <w:left w:val="none" w:sz="0" w:space="0" w:color="auto"/>
            <w:bottom w:val="none" w:sz="0" w:space="0" w:color="auto"/>
            <w:right w:val="none" w:sz="0" w:space="0" w:color="auto"/>
          </w:divBdr>
        </w:div>
        <w:div w:id="525363126">
          <w:marLeft w:val="360"/>
          <w:marRight w:val="0"/>
          <w:marTop w:val="200"/>
          <w:marBottom w:val="0"/>
          <w:divBdr>
            <w:top w:val="none" w:sz="0" w:space="0" w:color="auto"/>
            <w:left w:val="none" w:sz="0" w:space="0" w:color="auto"/>
            <w:bottom w:val="none" w:sz="0" w:space="0" w:color="auto"/>
            <w:right w:val="none" w:sz="0" w:space="0" w:color="auto"/>
          </w:divBdr>
        </w:div>
        <w:div w:id="1758091340">
          <w:marLeft w:val="360"/>
          <w:marRight w:val="0"/>
          <w:marTop w:val="200"/>
          <w:marBottom w:val="0"/>
          <w:divBdr>
            <w:top w:val="none" w:sz="0" w:space="0" w:color="auto"/>
            <w:left w:val="none" w:sz="0" w:space="0" w:color="auto"/>
            <w:bottom w:val="none" w:sz="0" w:space="0" w:color="auto"/>
            <w:right w:val="none" w:sz="0" w:space="0" w:color="auto"/>
          </w:divBdr>
        </w:div>
      </w:divsChild>
    </w:div>
    <w:div w:id="2004236240">
      <w:bodyDiv w:val="1"/>
      <w:marLeft w:val="0"/>
      <w:marRight w:val="0"/>
      <w:marTop w:val="0"/>
      <w:marBottom w:val="0"/>
      <w:divBdr>
        <w:top w:val="none" w:sz="0" w:space="0" w:color="auto"/>
        <w:left w:val="none" w:sz="0" w:space="0" w:color="auto"/>
        <w:bottom w:val="none" w:sz="0" w:space="0" w:color="auto"/>
        <w:right w:val="none" w:sz="0" w:space="0" w:color="auto"/>
      </w:divBdr>
    </w:div>
    <w:div w:id="2010910536">
      <w:bodyDiv w:val="1"/>
      <w:marLeft w:val="0"/>
      <w:marRight w:val="0"/>
      <w:marTop w:val="0"/>
      <w:marBottom w:val="0"/>
      <w:divBdr>
        <w:top w:val="none" w:sz="0" w:space="0" w:color="auto"/>
        <w:left w:val="none" w:sz="0" w:space="0" w:color="auto"/>
        <w:bottom w:val="none" w:sz="0" w:space="0" w:color="auto"/>
        <w:right w:val="none" w:sz="0" w:space="0" w:color="auto"/>
      </w:divBdr>
      <w:divsChild>
        <w:div w:id="1231575897">
          <w:marLeft w:val="288"/>
          <w:marRight w:val="0"/>
          <w:marTop w:val="77"/>
          <w:marBottom w:val="240"/>
          <w:divBdr>
            <w:top w:val="none" w:sz="0" w:space="0" w:color="auto"/>
            <w:left w:val="none" w:sz="0" w:space="0" w:color="auto"/>
            <w:bottom w:val="none" w:sz="0" w:space="0" w:color="auto"/>
            <w:right w:val="none" w:sz="0" w:space="0" w:color="auto"/>
          </w:divBdr>
        </w:div>
        <w:div w:id="142936944">
          <w:marLeft w:val="288"/>
          <w:marRight w:val="0"/>
          <w:marTop w:val="77"/>
          <w:marBottom w:val="240"/>
          <w:divBdr>
            <w:top w:val="none" w:sz="0" w:space="0" w:color="auto"/>
            <w:left w:val="none" w:sz="0" w:space="0" w:color="auto"/>
            <w:bottom w:val="none" w:sz="0" w:space="0" w:color="auto"/>
            <w:right w:val="none" w:sz="0" w:space="0" w:color="auto"/>
          </w:divBdr>
        </w:div>
        <w:div w:id="2089499651">
          <w:marLeft w:val="288"/>
          <w:marRight w:val="0"/>
          <w:marTop w:val="77"/>
          <w:marBottom w:val="240"/>
          <w:divBdr>
            <w:top w:val="none" w:sz="0" w:space="0" w:color="auto"/>
            <w:left w:val="none" w:sz="0" w:space="0" w:color="auto"/>
            <w:bottom w:val="none" w:sz="0" w:space="0" w:color="auto"/>
            <w:right w:val="none" w:sz="0" w:space="0" w:color="auto"/>
          </w:divBdr>
        </w:div>
        <w:div w:id="1050112248">
          <w:marLeft w:val="288"/>
          <w:marRight w:val="0"/>
          <w:marTop w:val="77"/>
          <w:marBottom w:val="240"/>
          <w:divBdr>
            <w:top w:val="none" w:sz="0" w:space="0" w:color="auto"/>
            <w:left w:val="none" w:sz="0" w:space="0" w:color="auto"/>
            <w:bottom w:val="none" w:sz="0" w:space="0" w:color="auto"/>
            <w:right w:val="none" w:sz="0" w:space="0" w:color="auto"/>
          </w:divBdr>
        </w:div>
        <w:div w:id="978723649">
          <w:marLeft w:val="288"/>
          <w:marRight w:val="0"/>
          <w:marTop w:val="77"/>
          <w:marBottom w:val="240"/>
          <w:divBdr>
            <w:top w:val="none" w:sz="0" w:space="0" w:color="auto"/>
            <w:left w:val="none" w:sz="0" w:space="0" w:color="auto"/>
            <w:bottom w:val="none" w:sz="0" w:space="0" w:color="auto"/>
            <w:right w:val="none" w:sz="0" w:space="0" w:color="auto"/>
          </w:divBdr>
        </w:div>
      </w:divsChild>
    </w:div>
    <w:div w:id="2023849802">
      <w:bodyDiv w:val="1"/>
      <w:marLeft w:val="0"/>
      <w:marRight w:val="0"/>
      <w:marTop w:val="0"/>
      <w:marBottom w:val="0"/>
      <w:divBdr>
        <w:top w:val="none" w:sz="0" w:space="0" w:color="auto"/>
        <w:left w:val="none" w:sz="0" w:space="0" w:color="auto"/>
        <w:bottom w:val="none" w:sz="0" w:space="0" w:color="auto"/>
        <w:right w:val="none" w:sz="0" w:space="0" w:color="auto"/>
      </w:divBdr>
      <w:divsChild>
        <w:div w:id="39984503">
          <w:marLeft w:val="360"/>
          <w:marRight w:val="0"/>
          <w:marTop w:val="200"/>
          <w:marBottom w:val="0"/>
          <w:divBdr>
            <w:top w:val="none" w:sz="0" w:space="0" w:color="auto"/>
            <w:left w:val="none" w:sz="0" w:space="0" w:color="auto"/>
            <w:bottom w:val="none" w:sz="0" w:space="0" w:color="auto"/>
            <w:right w:val="none" w:sz="0" w:space="0" w:color="auto"/>
          </w:divBdr>
        </w:div>
        <w:div w:id="545797912">
          <w:marLeft w:val="360"/>
          <w:marRight w:val="0"/>
          <w:marTop w:val="200"/>
          <w:marBottom w:val="0"/>
          <w:divBdr>
            <w:top w:val="none" w:sz="0" w:space="0" w:color="auto"/>
            <w:left w:val="none" w:sz="0" w:space="0" w:color="auto"/>
            <w:bottom w:val="none" w:sz="0" w:space="0" w:color="auto"/>
            <w:right w:val="none" w:sz="0" w:space="0" w:color="auto"/>
          </w:divBdr>
        </w:div>
        <w:div w:id="825824855">
          <w:marLeft w:val="360"/>
          <w:marRight w:val="0"/>
          <w:marTop w:val="200"/>
          <w:marBottom w:val="0"/>
          <w:divBdr>
            <w:top w:val="none" w:sz="0" w:space="0" w:color="auto"/>
            <w:left w:val="none" w:sz="0" w:space="0" w:color="auto"/>
            <w:bottom w:val="none" w:sz="0" w:space="0" w:color="auto"/>
            <w:right w:val="none" w:sz="0" w:space="0" w:color="auto"/>
          </w:divBdr>
        </w:div>
        <w:div w:id="637758675">
          <w:marLeft w:val="360"/>
          <w:marRight w:val="0"/>
          <w:marTop w:val="200"/>
          <w:marBottom w:val="0"/>
          <w:divBdr>
            <w:top w:val="none" w:sz="0" w:space="0" w:color="auto"/>
            <w:left w:val="none" w:sz="0" w:space="0" w:color="auto"/>
            <w:bottom w:val="none" w:sz="0" w:space="0" w:color="auto"/>
            <w:right w:val="none" w:sz="0" w:space="0" w:color="auto"/>
          </w:divBdr>
        </w:div>
        <w:div w:id="1139490584">
          <w:marLeft w:val="360"/>
          <w:marRight w:val="0"/>
          <w:marTop w:val="200"/>
          <w:marBottom w:val="0"/>
          <w:divBdr>
            <w:top w:val="none" w:sz="0" w:space="0" w:color="auto"/>
            <w:left w:val="none" w:sz="0" w:space="0" w:color="auto"/>
            <w:bottom w:val="none" w:sz="0" w:space="0" w:color="auto"/>
            <w:right w:val="none" w:sz="0" w:space="0" w:color="auto"/>
          </w:divBdr>
        </w:div>
        <w:div w:id="1140027855">
          <w:marLeft w:val="360"/>
          <w:marRight w:val="0"/>
          <w:marTop w:val="200"/>
          <w:marBottom w:val="0"/>
          <w:divBdr>
            <w:top w:val="none" w:sz="0" w:space="0" w:color="auto"/>
            <w:left w:val="none" w:sz="0" w:space="0" w:color="auto"/>
            <w:bottom w:val="none" w:sz="0" w:space="0" w:color="auto"/>
            <w:right w:val="none" w:sz="0" w:space="0" w:color="auto"/>
          </w:divBdr>
        </w:div>
        <w:div w:id="1701468941">
          <w:marLeft w:val="360"/>
          <w:marRight w:val="0"/>
          <w:marTop w:val="200"/>
          <w:marBottom w:val="0"/>
          <w:divBdr>
            <w:top w:val="none" w:sz="0" w:space="0" w:color="auto"/>
            <w:left w:val="none" w:sz="0" w:space="0" w:color="auto"/>
            <w:bottom w:val="none" w:sz="0" w:space="0" w:color="auto"/>
            <w:right w:val="none" w:sz="0" w:space="0" w:color="auto"/>
          </w:divBdr>
        </w:div>
        <w:div w:id="920524407">
          <w:marLeft w:val="360"/>
          <w:marRight w:val="0"/>
          <w:marTop w:val="200"/>
          <w:marBottom w:val="0"/>
          <w:divBdr>
            <w:top w:val="none" w:sz="0" w:space="0" w:color="auto"/>
            <w:left w:val="none" w:sz="0" w:space="0" w:color="auto"/>
            <w:bottom w:val="none" w:sz="0" w:space="0" w:color="auto"/>
            <w:right w:val="none" w:sz="0" w:space="0" w:color="auto"/>
          </w:divBdr>
        </w:div>
        <w:div w:id="893589636">
          <w:marLeft w:val="360"/>
          <w:marRight w:val="0"/>
          <w:marTop w:val="200"/>
          <w:marBottom w:val="0"/>
          <w:divBdr>
            <w:top w:val="none" w:sz="0" w:space="0" w:color="auto"/>
            <w:left w:val="none" w:sz="0" w:space="0" w:color="auto"/>
            <w:bottom w:val="none" w:sz="0" w:space="0" w:color="auto"/>
            <w:right w:val="none" w:sz="0" w:space="0" w:color="auto"/>
          </w:divBdr>
        </w:div>
        <w:div w:id="1328047939">
          <w:marLeft w:val="360"/>
          <w:marRight w:val="0"/>
          <w:marTop w:val="200"/>
          <w:marBottom w:val="0"/>
          <w:divBdr>
            <w:top w:val="none" w:sz="0" w:space="0" w:color="auto"/>
            <w:left w:val="none" w:sz="0" w:space="0" w:color="auto"/>
            <w:bottom w:val="none" w:sz="0" w:space="0" w:color="auto"/>
            <w:right w:val="none" w:sz="0" w:space="0" w:color="auto"/>
          </w:divBdr>
        </w:div>
        <w:div w:id="1938634321">
          <w:marLeft w:val="360"/>
          <w:marRight w:val="0"/>
          <w:marTop w:val="200"/>
          <w:marBottom w:val="0"/>
          <w:divBdr>
            <w:top w:val="none" w:sz="0" w:space="0" w:color="auto"/>
            <w:left w:val="none" w:sz="0" w:space="0" w:color="auto"/>
            <w:bottom w:val="none" w:sz="0" w:space="0" w:color="auto"/>
            <w:right w:val="none" w:sz="0" w:space="0" w:color="auto"/>
          </w:divBdr>
        </w:div>
        <w:div w:id="1583295010">
          <w:marLeft w:val="360"/>
          <w:marRight w:val="0"/>
          <w:marTop w:val="200"/>
          <w:marBottom w:val="0"/>
          <w:divBdr>
            <w:top w:val="none" w:sz="0" w:space="0" w:color="auto"/>
            <w:left w:val="none" w:sz="0" w:space="0" w:color="auto"/>
            <w:bottom w:val="none" w:sz="0" w:space="0" w:color="auto"/>
            <w:right w:val="none" w:sz="0" w:space="0" w:color="auto"/>
          </w:divBdr>
        </w:div>
        <w:div w:id="2776808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cnstt@saude.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4cnstt@saude.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2DF3-C853-4C13-8E15-6A045141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23018</Words>
  <Characters>124301</Characters>
  <Application>Microsoft Office Word</Application>
  <DocSecurity>0</DocSecurity>
  <Lines>1035</Lines>
  <Paragraphs>294</Paragraphs>
  <ScaleCrop>false</ScaleCrop>
  <HeadingPairs>
    <vt:vector size="2" baseType="variant">
      <vt:variant>
        <vt:lpstr>Título</vt:lpstr>
      </vt:variant>
      <vt:variant>
        <vt:i4>1</vt:i4>
      </vt:variant>
    </vt:vector>
  </HeadingPairs>
  <TitlesOfParts>
    <vt:vector size="1" baseType="lpstr">
      <vt:lpstr/>
    </vt:vector>
  </TitlesOfParts>
  <Company>MINISTÉRIO DA SAÚDE</Company>
  <LinksUpToDate>false</LinksUpToDate>
  <CharactersWithSpaces>147025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CONSELHEIROS NACIONAIS DE SAUDE - TITULAR</dc:creator>
  <cp:lastModifiedBy>Renato</cp:lastModifiedBy>
  <cp:revision>3</cp:revision>
  <dcterms:created xsi:type="dcterms:W3CDTF">2014-09-10T22:19:00Z</dcterms:created>
  <dcterms:modified xsi:type="dcterms:W3CDTF">2014-09-23T12:52:00Z</dcterms:modified>
</cp:coreProperties>
</file>