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CA" w:rsidRDefault="008355CA" w:rsidP="007F5048">
      <w:pPr>
        <w:tabs>
          <w:tab w:val="left" w:pos="10632"/>
        </w:tabs>
        <w:spacing w:before="40" w:after="40"/>
        <w:ind w:right="27"/>
        <w:jc w:val="center"/>
        <w:rPr>
          <w:b/>
          <w:bCs/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1605280" cy="850900"/>
            <wp:effectExtent l="0" t="0" r="0" b="6350"/>
            <wp:docPr id="1" name="Imagem 1" descr="cns_logonov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ns_logonovo_horizo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F3" w:rsidRPr="00837F04" w:rsidRDefault="008879F3" w:rsidP="00B81F42">
      <w:pPr>
        <w:jc w:val="both"/>
        <w:rPr>
          <w:rFonts w:eastAsia="Calibri"/>
          <w:bCs/>
          <w:szCs w:val="24"/>
        </w:rPr>
      </w:pPr>
    </w:p>
    <w:p w:rsidR="008879F3" w:rsidRPr="00272EC5" w:rsidRDefault="008879F3" w:rsidP="00B81F42">
      <w:pPr>
        <w:jc w:val="center"/>
        <w:rPr>
          <w:rFonts w:eastAsia="Calibri"/>
          <w:b/>
          <w:bCs/>
          <w:szCs w:val="24"/>
        </w:rPr>
      </w:pPr>
      <w:r w:rsidRPr="00272EC5">
        <w:rPr>
          <w:b/>
          <w:bCs/>
          <w:szCs w:val="24"/>
        </w:rPr>
        <w:t>RESUMO EXECUTIVO DA DUCENTÉSIMA OCTUAGÉSIMA OITAVA REUNIÃO ORDINÁRIA DO CONSELHO NACIONAL DE SAÚDE</w:t>
      </w:r>
    </w:p>
    <w:p w:rsidR="008879F3" w:rsidRPr="00272EC5" w:rsidRDefault="008879F3" w:rsidP="00B81F42">
      <w:pPr>
        <w:jc w:val="center"/>
        <w:rPr>
          <w:rFonts w:eastAsia="Calibri"/>
          <w:b/>
          <w:bCs/>
          <w:szCs w:val="24"/>
        </w:rPr>
      </w:pPr>
    </w:p>
    <w:p w:rsidR="008879F3" w:rsidRPr="00272EC5" w:rsidRDefault="008879F3" w:rsidP="00B81F42">
      <w:pPr>
        <w:jc w:val="both"/>
        <w:rPr>
          <w:b/>
          <w:bCs/>
          <w:szCs w:val="24"/>
        </w:rPr>
      </w:pPr>
      <w:r w:rsidRPr="00272EC5">
        <w:rPr>
          <w:b/>
          <w:bCs/>
          <w:szCs w:val="24"/>
        </w:rPr>
        <w:t xml:space="preserve">Data: </w:t>
      </w:r>
      <w:r w:rsidRPr="00272EC5">
        <w:rPr>
          <w:bCs/>
          <w:szCs w:val="24"/>
        </w:rPr>
        <w:t>8 e 9 de dezembro de 2016.</w:t>
      </w:r>
    </w:p>
    <w:p w:rsidR="008879F3" w:rsidRPr="00272EC5" w:rsidRDefault="008879F3" w:rsidP="00B81F42">
      <w:pPr>
        <w:jc w:val="both"/>
        <w:rPr>
          <w:b/>
          <w:bCs/>
          <w:szCs w:val="24"/>
        </w:rPr>
      </w:pPr>
      <w:r w:rsidRPr="00272EC5">
        <w:rPr>
          <w:b/>
          <w:bCs/>
          <w:szCs w:val="24"/>
        </w:rPr>
        <w:t xml:space="preserve">Local: </w:t>
      </w:r>
      <w:r w:rsidRPr="00272EC5">
        <w:rPr>
          <w:bCs/>
          <w:szCs w:val="24"/>
        </w:rPr>
        <w:t>Plenário do Conselho Nacional de Saúde “Omilton Visconde” – Ministério da Saúde, Esplanada dos Ministérios, Bloco G, Anexo B, 1º andar – Brasília/DF</w:t>
      </w:r>
      <w:r w:rsidRPr="00272EC5">
        <w:rPr>
          <w:b/>
          <w:bCs/>
          <w:szCs w:val="24"/>
        </w:rPr>
        <w:t>.</w:t>
      </w:r>
    </w:p>
    <w:p w:rsidR="008879F3" w:rsidRPr="00272EC5" w:rsidRDefault="008879F3" w:rsidP="00B81F42">
      <w:pPr>
        <w:rPr>
          <w:b/>
          <w:bCs/>
          <w:szCs w:val="24"/>
        </w:rPr>
      </w:pPr>
      <w:r w:rsidRPr="00272EC5">
        <w:rPr>
          <w:b/>
          <w:bCs/>
          <w:szCs w:val="24"/>
        </w:rPr>
        <w:t> </w:t>
      </w:r>
    </w:p>
    <w:p w:rsidR="008879F3" w:rsidRPr="00272EC5" w:rsidRDefault="008879F3" w:rsidP="00B81F42">
      <w:pPr>
        <w:jc w:val="both"/>
        <w:rPr>
          <w:b/>
          <w:bCs/>
          <w:szCs w:val="24"/>
        </w:rPr>
      </w:pPr>
      <w:r w:rsidRPr="00272EC5">
        <w:rPr>
          <w:b/>
          <w:bCs/>
          <w:szCs w:val="24"/>
        </w:rPr>
        <w:t>OBJETIVOS DA 288ª REUNIÃO ORDINÁRIA:</w:t>
      </w:r>
    </w:p>
    <w:p w:rsidR="008879F3" w:rsidRPr="00272EC5" w:rsidRDefault="00B81F42" w:rsidP="00B81F42">
      <w:pPr>
        <w:jc w:val="both"/>
        <w:rPr>
          <w:bCs/>
          <w:szCs w:val="24"/>
        </w:rPr>
      </w:pPr>
      <w:r w:rsidRPr="00272EC5">
        <w:rPr>
          <w:b/>
          <w:bCs/>
          <w:szCs w:val="24"/>
        </w:rPr>
        <w:t xml:space="preserve">1) </w:t>
      </w:r>
      <w:r w:rsidR="008879F3" w:rsidRPr="00272EC5">
        <w:rPr>
          <w:bCs/>
          <w:szCs w:val="24"/>
        </w:rPr>
        <w:t>Acompanhar, debater e rever encaminhamentos sobre os pontos do RADAR.</w:t>
      </w:r>
    </w:p>
    <w:p w:rsidR="00B81F42" w:rsidRPr="00272EC5" w:rsidRDefault="00B81F42" w:rsidP="00B81F42">
      <w:pPr>
        <w:jc w:val="both"/>
        <w:rPr>
          <w:bCs/>
          <w:szCs w:val="24"/>
        </w:rPr>
      </w:pPr>
      <w:r w:rsidRPr="00272EC5">
        <w:rPr>
          <w:b/>
          <w:bCs/>
          <w:szCs w:val="24"/>
        </w:rPr>
        <w:t xml:space="preserve">2) </w:t>
      </w:r>
      <w:r w:rsidR="008879F3" w:rsidRPr="00272EC5">
        <w:rPr>
          <w:bCs/>
          <w:szCs w:val="24"/>
        </w:rPr>
        <w:t>Apresentar, debater e deliberar sobre as demandas da COFIN.</w:t>
      </w:r>
    </w:p>
    <w:p w:rsidR="008879F3" w:rsidRPr="00272EC5" w:rsidRDefault="00B81F42" w:rsidP="00B81F42">
      <w:pPr>
        <w:jc w:val="both"/>
        <w:rPr>
          <w:bCs/>
          <w:szCs w:val="24"/>
        </w:rPr>
      </w:pPr>
      <w:r w:rsidRPr="00272EC5">
        <w:rPr>
          <w:b/>
          <w:bCs/>
          <w:szCs w:val="24"/>
        </w:rPr>
        <w:t xml:space="preserve">3) </w:t>
      </w:r>
      <w:r w:rsidR="008879F3" w:rsidRPr="00272EC5">
        <w:rPr>
          <w:bCs/>
          <w:szCs w:val="24"/>
        </w:rPr>
        <w:t>Apresentar, debater e deliberar sobre as demandas da CIRHRT.</w:t>
      </w:r>
    </w:p>
    <w:p w:rsidR="008879F3" w:rsidRPr="00272EC5" w:rsidRDefault="00B81F42" w:rsidP="00B81F42">
      <w:pPr>
        <w:jc w:val="both"/>
        <w:rPr>
          <w:bCs/>
          <w:szCs w:val="24"/>
        </w:rPr>
      </w:pPr>
      <w:r w:rsidRPr="00272EC5">
        <w:rPr>
          <w:b/>
          <w:bCs/>
          <w:szCs w:val="24"/>
        </w:rPr>
        <w:t xml:space="preserve">4) </w:t>
      </w:r>
      <w:r w:rsidR="008879F3" w:rsidRPr="00272EC5">
        <w:rPr>
          <w:bCs/>
          <w:szCs w:val="24"/>
        </w:rPr>
        <w:t xml:space="preserve">Conhecer, refletir, debater e definir sobre possíveis encaminhamentos referentes ao </w:t>
      </w:r>
      <w:r w:rsidR="000D3E1A" w:rsidRPr="00272EC5">
        <w:rPr>
          <w:bCs/>
          <w:szCs w:val="24"/>
        </w:rPr>
        <w:t xml:space="preserve">trabalho decente </w:t>
      </w:r>
      <w:r w:rsidR="008879F3" w:rsidRPr="00272EC5">
        <w:rPr>
          <w:bCs/>
          <w:szCs w:val="24"/>
        </w:rPr>
        <w:t>preconizado pela Organização Internacional do Trabalho - OIT e suas relações com a Saúde.</w:t>
      </w:r>
    </w:p>
    <w:p w:rsidR="008879F3" w:rsidRPr="00272EC5" w:rsidRDefault="00B81F42" w:rsidP="00B81F42">
      <w:pPr>
        <w:jc w:val="both"/>
        <w:rPr>
          <w:bCs/>
          <w:szCs w:val="24"/>
        </w:rPr>
      </w:pPr>
      <w:r w:rsidRPr="00272EC5">
        <w:rPr>
          <w:b/>
          <w:bCs/>
          <w:szCs w:val="24"/>
        </w:rPr>
        <w:t xml:space="preserve">5) </w:t>
      </w:r>
      <w:r w:rsidR="008879F3" w:rsidRPr="00272EC5">
        <w:rPr>
          <w:bCs/>
          <w:szCs w:val="24"/>
        </w:rPr>
        <w:t>Acompanhar, refletir e rever possíveis encaminhamentos referentes as temáticas da 1ª Conferência Nacional de Vigilância em Saúde e da 2ª Conferência Nacional de Saúde das Mulheres.</w:t>
      </w:r>
    </w:p>
    <w:p w:rsidR="00E816EF" w:rsidRPr="00272EC5" w:rsidRDefault="00B81F42" w:rsidP="00B81F42">
      <w:pPr>
        <w:pStyle w:val="PargrafodaLista"/>
        <w:ind w:left="0"/>
        <w:jc w:val="both"/>
        <w:rPr>
          <w:szCs w:val="24"/>
        </w:rPr>
      </w:pPr>
      <w:r w:rsidRPr="00272EC5">
        <w:rPr>
          <w:b/>
          <w:bCs/>
          <w:szCs w:val="24"/>
        </w:rPr>
        <w:t xml:space="preserve">6) </w:t>
      </w:r>
      <w:r w:rsidR="008879F3" w:rsidRPr="00272EC5">
        <w:rPr>
          <w:bCs/>
          <w:szCs w:val="24"/>
        </w:rPr>
        <w:t xml:space="preserve">Conhecer e refletir sobre o atual contexto da </w:t>
      </w:r>
      <w:r w:rsidR="000D3E1A" w:rsidRPr="00272EC5">
        <w:rPr>
          <w:bCs/>
          <w:szCs w:val="24"/>
        </w:rPr>
        <w:t>saúde indígena brasileira</w:t>
      </w:r>
      <w:r w:rsidR="008879F3" w:rsidRPr="00272EC5">
        <w:rPr>
          <w:bCs/>
          <w:szCs w:val="24"/>
        </w:rPr>
        <w:t>.</w:t>
      </w:r>
    </w:p>
    <w:p w:rsidR="00E816EF" w:rsidRPr="00272EC5" w:rsidRDefault="00E816EF" w:rsidP="00B81F42">
      <w:pPr>
        <w:jc w:val="both"/>
        <w:rPr>
          <w:bCs/>
          <w:szCs w:val="24"/>
        </w:rPr>
      </w:pPr>
    </w:p>
    <w:p w:rsidR="00E816EF" w:rsidRPr="00272EC5" w:rsidRDefault="00E816EF" w:rsidP="00B81F42">
      <w:pPr>
        <w:jc w:val="both"/>
        <w:rPr>
          <w:bCs/>
          <w:szCs w:val="24"/>
        </w:rPr>
      </w:pPr>
    </w:p>
    <w:p w:rsidR="008355CA" w:rsidRPr="00272EC5" w:rsidRDefault="008879F3" w:rsidP="009451A0">
      <w:pPr>
        <w:jc w:val="both"/>
        <w:rPr>
          <w:szCs w:val="24"/>
        </w:rPr>
      </w:pPr>
      <w:r w:rsidRPr="00272EC5">
        <w:rPr>
          <w:b/>
          <w:bCs/>
          <w:szCs w:val="24"/>
        </w:rPr>
        <w:t>ITEM 1</w:t>
      </w:r>
      <w:r w:rsidRPr="00272EC5">
        <w:rPr>
          <w:bCs/>
          <w:szCs w:val="24"/>
        </w:rPr>
        <w:t xml:space="preserve"> – </w:t>
      </w:r>
      <w:r w:rsidRPr="00272EC5">
        <w:rPr>
          <w:b/>
          <w:bCs/>
          <w:szCs w:val="24"/>
        </w:rPr>
        <w:t xml:space="preserve">EXPEDIENTE </w:t>
      </w:r>
      <w:r w:rsidR="008355CA" w:rsidRPr="00272EC5">
        <w:rPr>
          <w:b/>
          <w:bCs/>
          <w:szCs w:val="24"/>
        </w:rPr>
        <w:t xml:space="preserve">- </w:t>
      </w:r>
      <w:r w:rsidR="00E16B78" w:rsidRPr="00272EC5">
        <w:rPr>
          <w:b/>
          <w:szCs w:val="24"/>
        </w:rPr>
        <w:t xml:space="preserve">Aprovação da pauta da </w:t>
      </w:r>
      <w:r w:rsidRPr="00272EC5">
        <w:rPr>
          <w:b/>
          <w:szCs w:val="24"/>
        </w:rPr>
        <w:t xml:space="preserve">288ª </w:t>
      </w:r>
      <w:r w:rsidR="00E16B78" w:rsidRPr="00272EC5">
        <w:rPr>
          <w:b/>
          <w:szCs w:val="24"/>
        </w:rPr>
        <w:t xml:space="preserve">RO </w:t>
      </w:r>
      <w:r w:rsidRPr="00272EC5">
        <w:rPr>
          <w:b/>
          <w:szCs w:val="24"/>
        </w:rPr>
        <w:t>e da Ata da 286ª Reunião Ordinária do CNS</w:t>
      </w:r>
      <w:r w:rsidR="008355CA" w:rsidRPr="00272EC5">
        <w:rPr>
          <w:b/>
          <w:szCs w:val="24"/>
        </w:rPr>
        <w:t xml:space="preserve">. </w:t>
      </w:r>
      <w:r w:rsidRPr="00272EC5">
        <w:rPr>
          <w:b/>
          <w:szCs w:val="24"/>
        </w:rPr>
        <w:t>Justificativas de ausência</w:t>
      </w:r>
      <w:r w:rsidR="009451A0" w:rsidRPr="00272EC5">
        <w:rPr>
          <w:b/>
          <w:szCs w:val="24"/>
        </w:rPr>
        <w:t>.</w:t>
      </w:r>
      <w:r w:rsidRPr="00272EC5">
        <w:rPr>
          <w:szCs w:val="24"/>
        </w:rPr>
        <w:t xml:space="preserve"> </w:t>
      </w:r>
    </w:p>
    <w:p w:rsidR="008879F3" w:rsidRPr="00272EC5" w:rsidRDefault="008879F3" w:rsidP="009451A0">
      <w:pPr>
        <w:jc w:val="both"/>
        <w:rPr>
          <w:bCs/>
          <w:szCs w:val="24"/>
        </w:rPr>
      </w:pPr>
      <w:r w:rsidRPr="00272EC5">
        <w:rPr>
          <w:bCs/>
          <w:i/>
          <w:szCs w:val="24"/>
        </w:rPr>
        <w:t>Coordenação:</w:t>
      </w:r>
      <w:r w:rsidRPr="00272EC5">
        <w:rPr>
          <w:b/>
          <w:bCs/>
          <w:szCs w:val="24"/>
        </w:rPr>
        <w:t xml:space="preserve"> </w:t>
      </w:r>
      <w:r w:rsidR="008355CA" w:rsidRPr="00272EC5">
        <w:rPr>
          <w:bCs/>
          <w:szCs w:val="24"/>
        </w:rPr>
        <w:t>conselheiro</w:t>
      </w:r>
      <w:r w:rsidR="008355CA" w:rsidRPr="00272EC5">
        <w:rPr>
          <w:b/>
          <w:bCs/>
          <w:szCs w:val="24"/>
        </w:rPr>
        <w:t xml:space="preserve"> </w:t>
      </w:r>
      <w:r w:rsidRPr="00272EC5">
        <w:rPr>
          <w:b/>
          <w:bCs/>
          <w:szCs w:val="24"/>
        </w:rPr>
        <w:t>Ronald Ferreira dos Santos</w:t>
      </w:r>
      <w:r w:rsidR="008355CA" w:rsidRPr="00272EC5">
        <w:rPr>
          <w:b/>
          <w:bCs/>
          <w:szCs w:val="24"/>
        </w:rPr>
        <w:t>,</w:t>
      </w:r>
      <w:r w:rsidRPr="00272EC5">
        <w:rPr>
          <w:bCs/>
          <w:szCs w:val="24"/>
        </w:rPr>
        <w:t xml:space="preserve"> Presidente do </w:t>
      </w:r>
      <w:r w:rsidR="008355CA" w:rsidRPr="00272EC5">
        <w:rPr>
          <w:bCs/>
          <w:szCs w:val="24"/>
        </w:rPr>
        <w:t xml:space="preserve">CNS </w:t>
      </w:r>
    </w:p>
    <w:p w:rsidR="00571A78" w:rsidRPr="00272EC5" w:rsidRDefault="00571A78" w:rsidP="009451A0">
      <w:pPr>
        <w:jc w:val="both"/>
        <w:rPr>
          <w:b/>
          <w:szCs w:val="24"/>
        </w:rPr>
      </w:pPr>
    </w:p>
    <w:p w:rsidR="00E16B78" w:rsidRPr="00272EC5" w:rsidRDefault="00E16B78" w:rsidP="009451A0">
      <w:pPr>
        <w:jc w:val="both"/>
        <w:rPr>
          <w:b/>
          <w:szCs w:val="24"/>
        </w:rPr>
      </w:pPr>
      <w:r w:rsidRPr="00272EC5">
        <w:rPr>
          <w:b/>
          <w:szCs w:val="24"/>
        </w:rPr>
        <w:t xml:space="preserve">Aprovação da pauta da 288ª RO e da Ata da 286ª Reunião Ordinária do CNS </w:t>
      </w:r>
    </w:p>
    <w:p w:rsidR="00E16B78" w:rsidRPr="00272EC5" w:rsidRDefault="00E16B78" w:rsidP="009451A0">
      <w:pPr>
        <w:pStyle w:val="SemEspaamento"/>
        <w:ind w:firstLine="708"/>
        <w:jc w:val="both"/>
        <w:rPr>
          <w:b/>
          <w:szCs w:val="24"/>
        </w:rPr>
      </w:pPr>
      <w:r w:rsidRPr="00272EC5">
        <w:rPr>
          <w:b/>
          <w:szCs w:val="24"/>
        </w:rPr>
        <w:t xml:space="preserve">Deliberação: </w:t>
      </w:r>
      <w:r w:rsidRPr="00272EC5">
        <w:rPr>
          <w:szCs w:val="24"/>
        </w:rPr>
        <w:t>aprovada a pauta, por unanimidade, com inclusão de informe sobre</w:t>
      </w:r>
      <w:r w:rsidRPr="00272EC5">
        <w:rPr>
          <w:b/>
          <w:szCs w:val="24"/>
        </w:rPr>
        <w:t xml:space="preserve"> </w:t>
      </w:r>
      <w:r w:rsidR="007F5048" w:rsidRPr="00272EC5">
        <w:rPr>
          <w:szCs w:val="24"/>
        </w:rPr>
        <w:t xml:space="preserve">atualização das ações de </w:t>
      </w:r>
      <w:r w:rsidRPr="00272EC5">
        <w:rPr>
          <w:szCs w:val="24"/>
        </w:rPr>
        <w:t>combate à AIDS; e aprovada a ata da 286ª RO com três abstenções.</w:t>
      </w:r>
      <w:r w:rsidRPr="00272EC5">
        <w:rPr>
          <w:b/>
          <w:szCs w:val="24"/>
        </w:rPr>
        <w:t xml:space="preserve"> </w:t>
      </w:r>
    </w:p>
    <w:p w:rsidR="00571A78" w:rsidRPr="00272EC5" w:rsidRDefault="00571A78" w:rsidP="009451A0">
      <w:pPr>
        <w:jc w:val="both"/>
        <w:rPr>
          <w:b/>
          <w:szCs w:val="24"/>
        </w:rPr>
      </w:pPr>
    </w:p>
    <w:p w:rsidR="007F5048" w:rsidRPr="00272EC5" w:rsidRDefault="00E16B78" w:rsidP="009451A0">
      <w:pPr>
        <w:jc w:val="both"/>
        <w:rPr>
          <w:b/>
          <w:szCs w:val="24"/>
        </w:rPr>
      </w:pPr>
      <w:r w:rsidRPr="00272EC5">
        <w:rPr>
          <w:b/>
          <w:szCs w:val="24"/>
        </w:rPr>
        <w:t>Justificativas de ausência</w:t>
      </w:r>
      <w:r w:rsidR="007F5048" w:rsidRPr="00272EC5">
        <w:rPr>
          <w:b/>
          <w:szCs w:val="24"/>
        </w:rPr>
        <w:t xml:space="preserve"> </w:t>
      </w:r>
    </w:p>
    <w:p w:rsidR="00E81949" w:rsidRPr="00272EC5" w:rsidRDefault="007F5048" w:rsidP="009451A0">
      <w:pPr>
        <w:jc w:val="both"/>
        <w:rPr>
          <w:b/>
          <w:bCs/>
          <w:szCs w:val="24"/>
        </w:rPr>
      </w:pPr>
      <w:r w:rsidRPr="00272EC5">
        <w:rPr>
          <w:szCs w:val="24"/>
        </w:rPr>
        <w:t>Justificaram ausência na 288ª RO do CNS:</w:t>
      </w:r>
      <w:r w:rsidRPr="00272EC5">
        <w:rPr>
          <w:b/>
          <w:szCs w:val="24"/>
        </w:rPr>
        <w:t xml:space="preserve"> </w:t>
      </w:r>
      <w:r w:rsidR="00E81949" w:rsidRPr="00272EC5">
        <w:rPr>
          <w:b/>
          <w:bCs/>
          <w:szCs w:val="24"/>
        </w:rPr>
        <w:t xml:space="preserve">Alexandre Frederico de Marca; Andreia de Oliveira; Carlos de Souza Andrade; Heliana Neves Hemeterio dos Santos; José Vanilson Torres da Silva; Maria Thereza Ferreira Teixeira; Maria Zenó Soares da Silva; Nelcy Ferreira da Silva; Oriana Bezerra Lima; </w:t>
      </w:r>
      <w:r w:rsidR="00E81949" w:rsidRPr="00272EC5">
        <w:rPr>
          <w:bCs/>
          <w:szCs w:val="24"/>
        </w:rPr>
        <w:t>e</w:t>
      </w:r>
      <w:r w:rsidR="00E81949" w:rsidRPr="00272EC5">
        <w:rPr>
          <w:b/>
          <w:bCs/>
          <w:szCs w:val="24"/>
        </w:rPr>
        <w:t xml:space="preserve"> Zaíra Maria Tronco Salerno. </w:t>
      </w:r>
    </w:p>
    <w:p w:rsidR="008355CA" w:rsidRPr="00272EC5" w:rsidRDefault="008355CA" w:rsidP="009451A0">
      <w:pPr>
        <w:jc w:val="both"/>
        <w:rPr>
          <w:bCs/>
          <w:szCs w:val="24"/>
        </w:rPr>
      </w:pPr>
    </w:p>
    <w:p w:rsidR="008879F3" w:rsidRPr="00272EC5" w:rsidRDefault="008879F3" w:rsidP="009451A0">
      <w:pPr>
        <w:tabs>
          <w:tab w:val="left" w:pos="1276"/>
        </w:tabs>
        <w:jc w:val="both"/>
        <w:rPr>
          <w:bCs/>
          <w:szCs w:val="24"/>
        </w:rPr>
      </w:pPr>
    </w:p>
    <w:p w:rsidR="00E816EF" w:rsidRPr="00272EC5" w:rsidRDefault="008879F3" w:rsidP="009451A0">
      <w:pPr>
        <w:jc w:val="both"/>
        <w:rPr>
          <w:b/>
          <w:szCs w:val="24"/>
        </w:rPr>
      </w:pPr>
      <w:r w:rsidRPr="00272EC5">
        <w:rPr>
          <w:b/>
          <w:bCs/>
          <w:szCs w:val="24"/>
        </w:rPr>
        <w:t>ITEM 2 – RADAR</w:t>
      </w:r>
      <w:r w:rsidR="00E816EF" w:rsidRPr="00272EC5">
        <w:rPr>
          <w:b/>
          <w:bCs/>
          <w:szCs w:val="24"/>
        </w:rPr>
        <w:t xml:space="preserve"> - </w:t>
      </w:r>
      <w:r w:rsidRPr="00272EC5">
        <w:rPr>
          <w:b/>
          <w:szCs w:val="24"/>
        </w:rPr>
        <w:t>Relatório de Adesão dos Municípios ao Prontuário Eletrônico</w:t>
      </w:r>
      <w:r w:rsidR="00E816EF" w:rsidRPr="00272EC5">
        <w:rPr>
          <w:b/>
          <w:szCs w:val="24"/>
        </w:rPr>
        <w:t xml:space="preserve">. </w:t>
      </w:r>
      <w:r w:rsidRPr="00272EC5">
        <w:rPr>
          <w:rFonts w:eastAsia="Arial"/>
          <w:b/>
          <w:bCs/>
          <w:szCs w:val="24"/>
        </w:rPr>
        <w:t>Edital do Programa Mais Médicos</w:t>
      </w:r>
      <w:r w:rsidR="00E816EF" w:rsidRPr="00272EC5">
        <w:rPr>
          <w:rFonts w:eastAsia="Arial"/>
          <w:b/>
          <w:bCs/>
          <w:szCs w:val="24"/>
        </w:rPr>
        <w:t xml:space="preserve">. </w:t>
      </w:r>
      <w:r w:rsidRPr="00272EC5">
        <w:rPr>
          <w:b/>
          <w:szCs w:val="24"/>
        </w:rPr>
        <w:t>Resultado do Grupo de Trabalho sobre Planos de Saúde Acessíveis</w:t>
      </w:r>
      <w:r w:rsidR="00E816EF" w:rsidRPr="00272EC5">
        <w:rPr>
          <w:b/>
          <w:szCs w:val="24"/>
        </w:rPr>
        <w:t xml:space="preserve">. </w:t>
      </w:r>
      <w:r w:rsidRPr="00272EC5">
        <w:rPr>
          <w:b/>
          <w:szCs w:val="24"/>
        </w:rPr>
        <w:t>Combate ao Aedes Aegypti (dengue, zika vírus e chikungunya) e as suas consequências</w:t>
      </w:r>
      <w:r w:rsidR="009451A0" w:rsidRPr="00272EC5">
        <w:rPr>
          <w:b/>
          <w:szCs w:val="24"/>
        </w:rPr>
        <w:t>.</w:t>
      </w:r>
    </w:p>
    <w:p w:rsidR="008879F3" w:rsidRPr="00272EC5" w:rsidRDefault="008879F3" w:rsidP="009451A0">
      <w:pPr>
        <w:tabs>
          <w:tab w:val="left" w:pos="1276"/>
        </w:tabs>
        <w:jc w:val="both"/>
        <w:rPr>
          <w:bCs/>
          <w:szCs w:val="24"/>
        </w:rPr>
      </w:pPr>
      <w:r w:rsidRPr="00272EC5">
        <w:rPr>
          <w:bCs/>
          <w:i/>
          <w:szCs w:val="24"/>
        </w:rPr>
        <w:t>Coordenação:</w:t>
      </w:r>
      <w:r w:rsidRPr="00272EC5">
        <w:rPr>
          <w:b/>
          <w:bCs/>
          <w:szCs w:val="24"/>
        </w:rPr>
        <w:t xml:space="preserve"> </w:t>
      </w:r>
      <w:r w:rsidR="00E816EF" w:rsidRPr="00272EC5">
        <w:rPr>
          <w:bCs/>
          <w:szCs w:val="24"/>
        </w:rPr>
        <w:t>conselheiro</w:t>
      </w:r>
      <w:r w:rsidR="00E816EF" w:rsidRPr="00272EC5">
        <w:rPr>
          <w:b/>
          <w:bCs/>
          <w:szCs w:val="24"/>
        </w:rPr>
        <w:t xml:space="preserve"> </w:t>
      </w:r>
      <w:r w:rsidRPr="00272EC5">
        <w:rPr>
          <w:b/>
          <w:bCs/>
          <w:szCs w:val="24"/>
        </w:rPr>
        <w:t>Ronald Ferreira dos Santos</w:t>
      </w:r>
      <w:r w:rsidR="00E816EF" w:rsidRPr="00272EC5">
        <w:rPr>
          <w:b/>
          <w:bCs/>
          <w:szCs w:val="24"/>
        </w:rPr>
        <w:t>,</w:t>
      </w:r>
      <w:r w:rsidRPr="00272EC5">
        <w:rPr>
          <w:bCs/>
          <w:szCs w:val="24"/>
        </w:rPr>
        <w:t xml:space="preserve"> Presidente do </w:t>
      </w:r>
      <w:r w:rsidR="00E816EF" w:rsidRPr="00272EC5">
        <w:rPr>
          <w:bCs/>
          <w:szCs w:val="24"/>
        </w:rPr>
        <w:t xml:space="preserve">CNS </w:t>
      </w:r>
    </w:p>
    <w:p w:rsidR="00571A78" w:rsidRPr="00272EC5" w:rsidRDefault="00571A78" w:rsidP="009451A0">
      <w:pPr>
        <w:tabs>
          <w:tab w:val="left" w:pos="1276"/>
        </w:tabs>
        <w:jc w:val="both"/>
        <w:rPr>
          <w:b/>
          <w:szCs w:val="24"/>
        </w:rPr>
      </w:pPr>
    </w:p>
    <w:p w:rsidR="008355CA" w:rsidRPr="00272EC5" w:rsidRDefault="008355CA" w:rsidP="009451A0">
      <w:pPr>
        <w:tabs>
          <w:tab w:val="left" w:pos="1276"/>
        </w:tabs>
        <w:jc w:val="both"/>
        <w:rPr>
          <w:b/>
          <w:szCs w:val="24"/>
        </w:rPr>
      </w:pPr>
      <w:r w:rsidRPr="00272EC5">
        <w:rPr>
          <w:b/>
          <w:szCs w:val="24"/>
        </w:rPr>
        <w:t>Relatório de Adesão dos Municípios ao Prontuário Eletrônico</w:t>
      </w:r>
    </w:p>
    <w:p w:rsidR="0065627A" w:rsidRPr="00272EC5" w:rsidRDefault="0065627A" w:rsidP="009451A0">
      <w:pPr>
        <w:suppressAutoHyphens w:val="0"/>
        <w:autoSpaceDE w:val="0"/>
        <w:jc w:val="both"/>
        <w:rPr>
          <w:bCs/>
          <w:szCs w:val="24"/>
        </w:rPr>
      </w:pPr>
      <w:r w:rsidRPr="00272EC5">
        <w:rPr>
          <w:i/>
          <w:szCs w:val="24"/>
        </w:rPr>
        <w:t>Apresentação:</w:t>
      </w:r>
      <w:r w:rsidRPr="00272EC5">
        <w:rPr>
          <w:b/>
          <w:szCs w:val="24"/>
        </w:rPr>
        <w:t xml:space="preserve"> Alan Nuno</w:t>
      </w:r>
      <w:r w:rsidRPr="00272EC5">
        <w:rPr>
          <w:szCs w:val="24"/>
        </w:rPr>
        <w:t>, diretor do Departamento de Atenção Básica - DAB</w:t>
      </w:r>
    </w:p>
    <w:p w:rsidR="001F4514" w:rsidRPr="00272EC5" w:rsidRDefault="001F4514" w:rsidP="009451A0">
      <w:pPr>
        <w:tabs>
          <w:tab w:val="left" w:pos="0"/>
        </w:tabs>
        <w:jc w:val="both"/>
        <w:rPr>
          <w:bCs/>
          <w:szCs w:val="24"/>
        </w:rPr>
      </w:pPr>
      <w:r w:rsidRPr="00272EC5">
        <w:rPr>
          <w:b/>
          <w:bCs/>
          <w:szCs w:val="24"/>
        </w:rPr>
        <w:tab/>
        <w:t>Deliberação:</w:t>
      </w:r>
      <w:r w:rsidRPr="00272EC5">
        <w:rPr>
          <w:bCs/>
          <w:szCs w:val="24"/>
        </w:rPr>
        <w:t xml:space="preserve"> neste ponto, o Plenário decidiu que o </w:t>
      </w:r>
      <w:r w:rsidR="007F5048" w:rsidRPr="00272EC5">
        <w:rPr>
          <w:bCs/>
          <w:szCs w:val="24"/>
        </w:rPr>
        <w:t xml:space="preserve">tema deverá ser debatido no </w:t>
      </w:r>
      <w:r w:rsidR="007F3598" w:rsidRPr="00272EC5">
        <w:rPr>
          <w:szCs w:val="24"/>
        </w:rPr>
        <w:t>Grupo de Trabalho do CNS sobre Atenção Básica</w:t>
      </w:r>
      <w:r w:rsidRPr="00272EC5">
        <w:rPr>
          <w:szCs w:val="24"/>
        </w:rPr>
        <w:t>, que será constituído; e que a</w:t>
      </w:r>
      <w:r w:rsidR="001F49AC">
        <w:rPr>
          <w:szCs w:val="24"/>
        </w:rPr>
        <w:t>s</w:t>
      </w:r>
      <w:r w:rsidRPr="00272EC5">
        <w:rPr>
          <w:szCs w:val="24"/>
        </w:rPr>
        <w:t xml:space="preserve"> Comiss</w:t>
      </w:r>
      <w:r w:rsidR="00CA705C">
        <w:rPr>
          <w:szCs w:val="24"/>
        </w:rPr>
        <w:t xml:space="preserve">ões </w:t>
      </w:r>
      <w:r w:rsidR="001F49AC">
        <w:rPr>
          <w:szCs w:val="24"/>
        </w:rPr>
        <w:t xml:space="preserve">Intersetoriais de </w:t>
      </w:r>
      <w:r w:rsidR="001F49AC" w:rsidRPr="001F49AC">
        <w:rPr>
          <w:szCs w:val="24"/>
        </w:rPr>
        <w:t xml:space="preserve">Ciência, Tecnologia </w:t>
      </w:r>
      <w:r w:rsidR="001F49AC">
        <w:rPr>
          <w:szCs w:val="24"/>
        </w:rPr>
        <w:t>e</w:t>
      </w:r>
      <w:r w:rsidR="001F49AC" w:rsidRPr="001F49AC">
        <w:rPr>
          <w:szCs w:val="24"/>
        </w:rPr>
        <w:t xml:space="preserve"> Assistência Farmacêutica – CICTAF</w:t>
      </w:r>
      <w:r w:rsidR="001F49AC">
        <w:rPr>
          <w:szCs w:val="24"/>
        </w:rPr>
        <w:t xml:space="preserve"> e de </w:t>
      </w:r>
      <w:r w:rsidR="00D17590" w:rsidRPr="00272EC5">
        <w:rPr>
          <w:szCs w:val="24"/>
        </w:rPr>
        <w:t>Recursos Humanos e Relaç</w:t>
      </w:r>
      <w:r w:rsidR="00AF5556" w:rsidRPr="00272EC5">
        <w:rPr>
          <w:szCs w:val="24"/>
        </w:rPr>
        <w:t>ão de</w:t>
      </w:r>
      <w:r w:rsidR="00D17590" w:rsidRPr="00272EC5">
        <w:rPr>
          <w:szCs w:val="24"/>
        </w:rPr>
        <w:t xml:space="preserve"> Trabalho </w:t>
      </w:r>
      <w:r w:rsidR="001F49AC">
        <w:rPr>
          <w:szCs w:val="24"/>
        </w:rPr>
        <w:t xml:space="preserve">– CIRHRT </w:t>
      </w:r>
      <w:r w:rsidR="00CB6052" w:rsidRPr="00272EC5">
        <w:rPr>
          <w:szCs w:val="24"/>
        </w:rPr>
        <w:t xml:space="preserve">promoverão </w:t>
      </w:r>
      <w:r w:rsidRPr="00272EC5">
        <w:rPr>
          <w:szCs w:val="24"/>
        </w:rPr>
        <w:t>debate</w:t>
      </w:r>
      <w:r w:rsidR="00FB2B0E" w:rsidRPr="00272EC5">
        <w:rPr>
          <w:szCs w:val="24"/>
        </w:rPr>
        <w:t xml:space="preserve"> sobre </w:t>
      </w:r>
      <w:r w:rsidRPr="00272EC5">
        <w:rPr>
          <w:szCs w:val="24"/>
        </w:rPr>
        <w:t xml:space="preserve">o impacto </w:t>
      </w:r>
      <w:r w:rsidRPr="00272EC5">
        <w:rPr>
          <w:bCs/>
          <w:szCs w:val="24"/>
        </w:rPr>
        <w:t xml:space="preserve">das forças produtivas nos processos de trabalho.  </w:t>
      </w:r>
    </w:p>
    <w:p w:rsidR="008355CA" w:rsidRPr="00272EC5" w:rsidRDefault="008355CA" w:rsidP="009451A0">
      <w:pPr>
        <w:tabs>
          <w:tab w:val="left" w:pos="1276"/>
        </w:tabs>
        <w:jc w:val="both"/>
        <w:rPr>
          <w:bCs/>
          <w:szCs w:val="24"/>
        </w:rPr>
      </w:pPr>
    </w:p>
    <w:p w:rsidR="001F4514" w:rsidRPr="00272EC5" w:rsidRDefault="008355CA" w:rsidP="009451A0">
      <w:pPr>
        <w:suppressAutoHyphens w:val="0"/>
        <w:jc w:val="both"/>
        <w:rPr>
          <w:rFonts w:eastAsia="Arial"/>
          <w:b/>
          <w:bCs/>
          <w:szCs w:val="24"/>
        </w:rPr>
      </w:pPr>
      <w:r w:rsidRPr="00272EC5">
        <w:rPr>
          <w:rFonts w:eastAsia="Arial"/>
          <w:b/>
          <w:bCs/>
          <w:szCs w:val="24"/>
        </w:rPr>
        <w:t xml:space="preserve">Edital do Programa Mais Médicos </w:t>
      </w:r>
    </w:p>
    <w:p w:rsidR="001F4514" w:rsidRPr="00272EC5" w:rsidRDefault="00E81949" w:rsidP="009451A0">
      <w:pPr>
        <w:suppressAutoHyphens w:val="0"/>
        <w:jc w:val="both"/>
        <w:rPr>
          <w:rFonts w:eastAsia="Arial"/>
          <w:b/>
          <w:bCs/>
          <w:szCs w:val="24"/>
        </w:rPr>
      </w:pPr>
      <w:r w:rsidRPr="00272EC5">
        <w:rPr>
          <w:bCs/>
          <w:i/>
          <w:szCs w:val="24"/>
        </w:rPr>
        <w:t>Apresentação:</w:t>
      </w:r>
      <w:r w:rsidRPr="00272EC5">
        <w:rPr>
          <w:bCs/>
          <w:szCs w:val="24"/>
        </w:rPr>
        <w:t xml:space="preserve"> </w:t>
      </w:r>
      <w:r w:rsidR="009451A0" w:rsidRPr="00272EC5">
        <w:rPr>
          <w:b/>
          <w:szCs w:val="24"/>
        </w:rPr>
        <w:t>Grasiela Damasceno de Araújo</w:t>
      </w:r>
      <w:r w:rsidR="00C808A7" w:rsidRPr="00272EC5">
        <w:rPr>
          <w:b/>
          <w:szCs w:val="24"/>
        </w:rPr>
        <w:t>,</w:t>
      </w:r>
      <w:r w:rsidR="00444BA5" w:rsidRPr="00272EC5">
        <w:rPr>
          <w:b/>
          <w:szCs w:val="24"/>
        </w:rPr>
        <w:t xml:space="preserve"> </w:t>
      </w:r>
      <w:r w:rsidR="00C808A7" w:rsidRPr="00272EC5">
        <w:rPr>
          <w:rStyle w:val="Forte"/>
          <w:b w:val="0"/>
          <w:szCs w:val="24"/>
        </w:rPr>
        <w:t>Planejamento e Dimensionamento/SGTES/MS</w:t>
      </w:r>
    </w:p>
    <w:p w:rsidR="00910FCF" w:rsidRPr="00272EC5" w:rsidRDefault="00910FCF" w:rsidP="00105684">
      <w:pPr>
        <w:tabs>
          <w:tab w:val="left" w:pos="709"/>
        </w:tabs>
        <w:jc w:val="both"/>
        <w:rPr>
          <w:rFonts w:eastAsia="Arial"/>
          <w:b/>
          <w:bCs/>
          <w:szCs w:val="24"/>
        </w:rPr>
      </w:pPr>
      <w:r w:rsidRPr="00272EC5">
        <w:rPr>
          <w:b/>
          <w:szCs w:val="24"/>
        </w:rPr>
        <w:tab/>
      </w:r>
      <w:r w:rsidR="00E81949" w:rsidRPr="00272EC5">
        <w:rPr>
          <w:b/>
          <w:szCs w:val="24"/>
        </w:rPr>
        <w:t>Deliberação:</w:t>
      </w:r>
      <w:r w:rsidR="00E81949" w:rsidRPr="00272EC5">
        <w:rPr>
          <w:szCs w:val="24"/>
        </w:rPr>
        <w:t xml:space="preserve"> neste item, o Plenário decidiu</w:t>
      </w:r>
      <w:r w:rsidR="007918BD" w:rsidRPr="00272EC5">
        <w:rPr>
          <w:szCs w:val="24"/>
        </w:rPr>
        <w:t xml:space="preserve"> </w:t>
      </w:r>
      <w:r w:rsidR="00BD0430" w:rsidRPr="00272EC5">
        <w:rPr>
          <w:bCs/>
          <w:szCs w:val="24"/>
        </w:rPr>
        <w:t xml:space="preserve">redigir </w:t>
      </w:r>
      <w:r w:rsidR="00E81949" w:rsidRPr="00272EC5">
        <w:rPr>
          <w:bCs/>
          <w:szCs w:val="24"/>
        </w:rPr>
        <w:t xml:space="preserve">moção </w:t>
      </w:r>
      <w:r w:rsidRPr="00272EC5">
        <w:rPr>
          <w:bCs/>
          <w:szCs w:val="24"/>
        </w:rPr>
        <w:t xml:space="preserve">agradecendo </w:t>
      </w:r>
      <w:r w:rsidR="00E81949" w:rsidRPr="00272EC5">
        <w:rPr>
          <w:bCs/>
          <w:szCs w:val="24"/>
        </w:rPr>
        <w:t xml:space="preserve">os </w:t>
      </w:r>
      <w:r w:rsidR="001F4514" w:rsidRPr="00272EC5">
        <w:rPr>
          <w:bCs/>
          <w:szCs w:val="24"/>
        </w:rPr>
        <w:t xml:space="preserve">médicos cubanos </w:t>
      </w:r>
      <w:r w:rsidR="00E81949" w:rsidRPr="00272EC5">
        <w:rPr>
          <w:bCs/>
          <w:szCs w:val="24"/>
        </w:rPr>
        <w:t>que participaram do Programa</w:t>
      </w:r>
      <w:r w:rsidR="00BD0430" w:rsidRPr="00272EC5">
        <w:rPr>
          <w:bCs/>
          <w:szCs w:val="24"/>
        </w:rPr>
        <w:t xml:space="preserve"> mais Médicos</w:t>
      </w:r>
      <w:r w:rsidRPr="00272EC5">
        <w:rPr>
          <w:bCs/>
          <w:szCs w:val="24"/>
        </w:rPr>
        <w:t xml:space="preserve"> e </w:t>
      </w:r>
      <w:r w:rsidRPr="00272EC5">
        <w:rPr>
          <w:szCs w:val="24"/>
          <w:lang w:eastAsia="pt-BR"/>
        </w:rPr>
        <w:t>prestaram atendimento à saúde da população brasileira</w:t>
      </w:r>
      <w:r w:rsidRPr="00272EC5">
        <w:rPr>
          <w:bCs/>
          <w:szCs w:val="24"/>
        </w:rPr>
        <w:t xml:space="preserve">. O </w:t>
      </w:r>
      <w:r w:rsidR="00BD0430" w:rsidRPr="00272EC5">
        <w:rPr>
          <w:bCs/>
          <w:szCs w:val="24"/>
        </w:rPr>
        <w:t xml:space="preserve">texto </w:t>
      </w:r>
      <w:r w:rsidRPr="00272EC5">
        <w:rPr>
          <w:bCs/>
          <w:szCs w:val="24"/>
        </w:rPr>
        <w:t xml:space="preserve">da moção </w:t>
      </w:r>
      <w:r w:rsidR="00BD0430" w:rsidRPr="00272EC5">
        <w:rPr>
          <w:bCs/>
          <w:szCs w:val="24"/>
        </w:rPr>
        <w:t xml:space="preserve">foi elaborado e submetido à apreciação do Pleno. </w:t>
      </w:r>
      <w:r w:rsidR="00AE5BD3" w:rsidRPr="00272EC5">
        <w:rPr>
          <w:bCs/>
          <w:szCs w:val="24"/>
        </w:rPr>
        <w:t xml:space="preserve">Após considerações, o </w:t>
      </w:r>
      <w:r w:rsidR="00BD0430" w:rsidRPr="00272EC5">
        <w:rPr>
          <w:bCs/>
          <w:szCs w:val="24"/>
        </w:rPr>
        <w:t>Plenário aprovou, co</w:t>
      </w:r>
      <w:r w:rsidR="00301CCF" w:rsidRPr="00272EC5">
        <w:rPr>
          <w:bCs/>
          <w:szCs w:val="24"/>
        </w:rPr>
        <w:t>m um voto contrário, o mérito da</w:t>
      </w:r>
      <w:r w:rsidR="00BD0430" w:rsidRPr="00272EC5">
        <w:rPr>
          <w:bCs/>
          <w:szCs w:val="24"/>
        </w:rPr>
        <w:t xml:space="preserve"> </w:t>
      </w:r>
      <w:r w:rsidR="00444BA5" w:rsidRPr="00272EC5">
        <w:rPr>
          <w:bCs/>
          <w:szCs w:val="24"/>
        </w:rPr>
        <w:t xml:space="preserve">minuta apresentada </w:t>
      </w:r>
      <w:r w:rsidR="00D413FF" w:rsidRPr="00272EC5">
        <w:rPr>
          <w:bCs/>
          <w:szCs w:val="24"/>
        </w:rPr>
        <w:t>e</w:t>
      </w:r>
      <w:r w:rsidR="00AE5BD3" w:rsidRPr="00272EC5">
        <w:rPr>
          <w:bCs/>
          <w:szCs w:val="24"/>
        </w:rPr>
        <w:t xml:space="preserve"> decidiu que </w:t>
      </w:r>
      <w:r w:rsidR="00445916" w:rsidRPr="00272EC5">
        <w:rPr>
          <w:bCs/>
          <w:szCs w:val="24"/>
        </w:rPr>
        <w:t xml:space="preserve">o texto </w:t>
      </w:r>
      <w:r w:rsidR="00D413FF" w:rsidRPr="00272EC5">
        <w:rPr>
          <w:bCs/>
          <w:szCs w:val="24"/>
        </w:rPr>
        <w:t>servirá de subsídio</w:t>
      </w:r>
      <w:r w:rsidR="00444A8B" w:rsidRPr="00272EC5">
        <w:rPr>
          <w:bCs/>
          <w:szCs w:val="24"/>
        </w:rPr>
        <w:t xml:space="preserve"> para </w:t>
      </w:r>
      <w:r w:rsidR="00444BA5" w:rsidRPr="00272EC5">
        <w:rPr>
          <w:bCs/>
          <w:szCs w:val="24"/>
        </w:rPr>
        <w:t xml:space="preserve">elaboração da </w:t>
      </w:r>
      <w:r w:rsidR="00D413FF" w:rsidRPr="00272EC5">
        <w:rPr>
          <w:bCs/>
          <w:szCs w:val="24"/>
        </w:rPr>
        <w:t>redação</w:t>
      </w:r>
      <w:r w:rsidR="00301CCF" w:rsidRPr="00272EC5">
        <w:rPr>
          <w:bCs/>
          <w:szCs w:val="24"/>
        </w:rPr>
        <w:t xml:space="preserve"> </w:t>
      </w:r>
      <w:r w:rsidR="00D413FF" w:rsidRPr="00272EC5">
        <w:rPr>
          <w:bCs/>
          <w:szCs w:val="24"/>
        </w:rPr>
        <w:t xml:space="preserve">final. </w:t>
      </w:r>
      <w:r w:rsidR="007918BD" w:rsidRPr="00272EC5">
        <w:rPr>
          <w:szCs w:val="24"/>
          <w:lang w:eastAsia="pt-BR"/>
        </w:rPr>
        <w:t xml:space="preserve">Além disso, </w:t>
      </w:r>
      <w:r w:rsidR="00105684" w:rsidRPr="00272EC5">
        <w:rPr>
          <w:szCs w:val="24"/>
          <w:lang w:eastAsia="pt-BR"/>
        </w:rPr>
        <w:t xml:space="preserve">o Pleno </w:t>
      </w:r>
      <w:r w:rsidR="00BF00D9" w:rsidRPr="00272EC5">
        <w:rPr>
          <w:szCs w:val="24"/>
          <w:lang w:eastAsia="pt-BR"/>
        </w:rPr>
        <w:t>decidiu</w:t>
      </w:r>
      <w:r w:rsidR="00105684" w:rsidRPr="00272EC5">
        <w:rPr>
          <w:szCs w:val="24"/>
          <w:lang w:eastAsia="pt-BR"/>
        </w:rPr>
        <w:t xml:space="preserve">: </w:t>
      </w:r>
      <w:r w:rsidR="007918BD" w:rsidRPr="00272EC5">
        <w:rPr>
          <w:szCs w:val="24"/>
        </w:rPr>
        <w:t xml:space="preserve">solicitar à SGTES o envio de </w:t>
      </w:r>
      <w:r w:rsidR="007918BD" w:rsidRPr="00272EC5">
        <w:rPr>
          <w:bCs/>
          <w:szCs w:val="24"/>
        </w:rPr>
        <w:t xml:space="preserve">informações detalhadas sobre o Programa, para serem distribuídas aos conselheiros; </w:t>
      </w:r>
      <w:r w:rsidR="00987C9C" w:rsidRPr="00272EC5">
        <w:rPr>
          <w:bCs/>
          <w:szCs w:val="24"/>
        </w:rPr>
        <w:t xml:space="preserve">definir o tema como </w:t>
      </w:r>
      <w:r w:rsidR="001F4514" w:rsidRPr="00272EC5">
        <w:rPr>
          <w:bCs/>
          <w:szCs w:val="24"/>
        </w:rPr>
        <w:t>pauta permanente da CIRHRT</w:t>
      </w:r>
      <w:r w:rsidR="00987C9C" w:rsidRPr="00272EC5">
        <w:rPr>
          <w:bCs/>
          <w:szCs w:val="24"/>
        </w:rPr>
        <w:t>/CNS</w:t>
      </w:r>
      <w:r w:rsidR="001F4514" w:rsidRPr="00272EC5">
        <w:rPr>
          <w:bCs/>
          <w:szCs w:val="24"/>
        </w:rPr>
        <w:t xml:space="preserve">, </w:t>
      </w:r>
      <w:r w:rsidR="00987C9C" w:rsidRPr="00272EC5">
        <w:rPr>
          <w:bCs/>
          <w:szCs w:val="24"/>
        </w:rPr>
        <w:t xml:space="preserve">para </w:t>
      </w:r>
      <w:r w:rsidR="001F4514" w:rsidRPr="00272EC5">
        <w:rPr>
          <w:bCs/>
          <w:szCs w:val="24"/>
        </w:rPr>
        <w:t>debate e monitoramento</w:t>
      </w:r>
      <w:r w:rsidR="00987C9C" w:rsidRPr="00272EC5">
        <w:rPr>
          <w:bCs/>
          <w:szCs w:val="24"/>
        </w:rPr>
        <w:t xml:space="preserve">; </w:t>
      </w:r>
      <w:r w:rsidR="00BF00D9" w:rsidRPr="00272EC5">
        <w:rPr>
          <w:bCs/>
          <w:szCs w:val="24"/>
        </w:rPr>
        <w:t xml:space="preserve">e </w:t>
      </w:r>
      <w:r w:rsidR="00987C9C" w:rsidRPr="00272EC5">
        <w:rPr>
          <w:bCs/>
          <w:szCs w:val="24"/>
        </w:rPr>
        <w:t>pautar informes permanentes</w:t>
      </w:r>
      <w:r w:rsidR="00193423" w:rsidRPr="00272EC5">
        <w:rPr>
          <w:bCs/>
          <w:szCs w:val="24"/>
        </w:rPr>
        <w:t xml:space="preserve"> sobre o Programa mais Médicos </w:t>
      </w:r>
      <w:r w:rsidR="00987C9C" w:rsidRPr="00272EC5">
        <w:rPr>
          <w:bCs/>
          <w:szCs w:val="24"/>
        </w:rPr>
        <w:t>n</w:t>
      </w:r>
      <w:r w:rsidR="0056160B" w:rsidRPr="00272EC5">
        <w:rPr>
          <w:bCs/>
          <w:szCs w:val="24"/>
        </w:rPr>
        <w:t>a</w:t>
      </w:r>
      <w:r w:rsidR="00BF00D9" w:rsidRPr="00272EC5">
        <w:rPr>
          <w:bCs/>
          <w:szCs w:val="24"/>
        </w:rPr>
        <w:t>s</w:t>
      </w:r>
      <w:r w:rsidR="0056160B" w:rsidRPr="00272EC5">
        <w:rPr>
          <w:bCs/>
          <w:szCs w:val="24"/>
        </w:rPr>
        <w:t xml:space="preserve"> reuni</w:t>
      </w:r>
      <w:r w:rsidR="00BF00D9" w:rsidRPr="00272EC5">
        <w:rPr>
          <w:bCs/>
          <w:szCs w:val="24"/>
        </w:rPr>
        <w:t xml:space="preserve">ões </w:t>
      </w:r>
      <w:r w:rsidR="0056160B" w:rsidRPr="00272EC5">
        <w:rPr>
          <w:bCs/>
          <w:szCs w:val="24"/>
        </w:rPr>
        <w:t xml:space="preserve">do Conselho (item do </w:t>
      </w:r>
      <w:r w:rsidR="00987C9C" w:rsidRPr="00272EC5">
        <w:rPr>
          <w:bCs/>
          <w:szCs w:val="24"/>
        </w:rPr>
        <w:t>Radar</w:t>
      </w:r>
      <w:r w:rsidR="0056160B" w:rsidRPr="00272EC5">
        <w:rPr>
          <w:bCs/>
          <w:szCs w:val="24"/>
        </w:rPr>
        <w:t>)</w:t>
      </w:r>
      <w:r w:rsidR="00193423" w:rsidRPr="00272EC5">
        <w:rPr>
          <w:bCs/>
          <w:szCs w:val="24"/>
        </w:rPr>
        <w:t xml:space="preserve">. </w:t>
      </w:r>
    </w:p>
    <w:p w:rsidR="00910FCF" w:rsidRPr="00272EC5" w:rsidRDefault="00910FCF" w:rsidP="009451A0">
      <w:pPr>
        <w:jc w:val="both"/>
        <w:rPr>
          <w:rFonts w:eastAsia="Arial"/>
          <w:b/>
          <w:bCs/>
          <w:szCs w:val="24"/>
        </w:rPr>
      </w:pPr>
    </w:p>
    <w:p w:rsidR="00987C9C" w:rsidRPr="00272EC5" w:rsidRDefault="008355CA" w:rsidP="009451A0">
      <w:pPr>
        <w:suppressAutoHyphens w:val="0"/>
        <w:jc w:val="both"/>
        <w:rPr>
          <w:b/>
          <w:szCs w:val="24"/>
        </w:rPr>
      </w:pPr>
      <w:r w:rsidRPr="00272EC5">
        <w:rPr>
          <w:b/>
          <w:szCs w:val="24"/>
        </w:rPr>
        <w:t xml:space="preserve">Resultado do Grupo de Trabalho sobre Planos de Saúde Acessíveis. </w:t>
      </w:r>
    </w:p>
    <w:p w:rsidR="00987C9C" w:rsidRPr="00272EC5" w:rsidRDefault="00987C9C" w:rsidP="00AE5BD3">
      <w:pPr>
        <w:suppressAutoHyphens w:val="0"/>
        <w:jc w:val="both"/>
        <w:rPr>
          <w:szCs w:val="24"/>
        </w:rPr>
      </w:pPr>
      <w:r w:rsidRPr="00272EC5">
        <w:rPr>
          <w:i/>
          <w:szCs w:val="24"/>
        </w:rPr>
        <w:t>Apresentação:</w:t>
      </w:r>
      <w:r w:rsidRPr="00272EC5">
        <w:rPr>
          <w:b/>
          <w:szCs w:val="24"/>
        </w:rPr>
        <w:t xml:space="preserve"> </w:t>
      </w:r>
      <w:r w:rsidRPr="00272EC5">
        <w:rPr>
          <w:szCs w:val="24"/>
        </w:rPr>
        <w:t xml:space="preserve">conselheira </w:t>
      </w:r>
      <w:r w:rsidR="00AE5BD3" w:rsidRPr="00272EC5">
        <w:rPr>
          <w:b/>
          <w:szCs w:val="24"/>
        </w:rPr>
        <w:t>Karla Larica Wanderley</w:t>
      </w:r>
      <w:r w:rsidRPr="00272EC5">
        <w:rPr>
          <w:szCs w:val="24"/>
        </w:rPr>
        <w:t xml:space="preserve">, representando o Ministério da Saúde </w:t>
      </w:r>
    </w:p>
    <w:p w:rsidR="00987C9C" w:rsidRPr="00272EC5" w:rsidRDefault="00987C9C" w:rsidP="001063CB">
      <w:pPr>
        <w:suppressAutoHyphens w:val="0"/>
        <w:ind w:firstLine="708"/>
        <w:jc w:val="both"/>
        <w:rPr>
          <w:szCs w:val="24"/>
        </w:rPr>
      </w:pPr>
      <w:r w:rsidRPr="00272EC5">
        <w:rPr>
          <w:b/>
          <w:szCs w:val="24"/>
        </w:rPr>
        <w:t>Deliberação:</w:t>
      </w:r>
      <w:r w:rsidRPr="00272EC5">
        <w:rPr>
          <w:szCs w:val="24"/>
        </w:rPr>
        <w:t xml:space="preserve"> neste ponto, o Plenário </w:t>
      </w:r>
      <w:r w:rsidR="007918BD" w:rsidRPr="00272EC5">
        <w:rPr>
          <w:szCs w:val="24"/>
        </w:rPr>
        <w:t>aprovou, com um voto contrário, m</w:t>
      </w:r>
      <w:r w:rsidR="007F3598" w:rsidRPr="00272EC5">
        <w:rPr>
          <w:szCs w:val="24"/>
        </w:rPr>
        <w:t xml:space="preserve">oção de </w:t>
      </w:r>
      <w:r w:rsidR="007918BD" w:rsidRPr="00272EC5">
        <w:rPr>
          <w:szCs w:val="24"/>
        </w:rPr>
        <w:t>r</w:t>
      </w:r>
      <w:r w:rsidR="007F3598" w:rsidRPr="00272EC5">
        <w:rPr>
          <w:szCs w:val="24"/>
        </w:rPr>
        <w:t>epúdio ao Ministério da Saúde pelo descumprimento d</w:t>
      </w:r>
      <w:r w:rsidR="007918BD" w:rsidRPr="00272EC5">
        <w:rPr>
          <w:szCs w:val="24"/>
        </w:rPr>
        <w:t>o</w:t>
      </w:r>
      <w:r w:rsidR="007F3598" w:rsidRPr="00272EC5">
        <w:rPr>
          <w:szCs w:val="24"/>
        </w:rPr>
        <w:t xml:space="preserve"> prazo </w:t>
      </w:r>
      <w:r w:rsidR="007918BD" w:rsidRPr="00272EC5">
        <w:rPr>
          <w:szCs w:val="24"/>
        </w:rPr>
        <w:t>de</w:t>
      </w:r>
      <w:r w:rsidR="007F3598" w:rsidRPr="00272EC5">
        <w:rPr>
          <w:szCs w:val="24"/>
        </w:rPr>
        <w:t xml:space="preserve"> entrega do Relatório Final do grupo de Trabalho sobre Planos Acessíveis definido na Portaria nº 1.482/2016</w:t>
      </w:r>
      <w:r w:rsidR="00423C8D" w:rsidRPr="00272EC5">
        <w:rPr>
          <w:szCs w:val="24"/>
        </w:rPr>
        <w:t xml:space="preserve">; pela não homologação da Resolução CNS n.º 534, de 19 de agosto de 2016, que se posiciona contrário a qualquer proposta de criação de Planos de Saúde a exemplo do Grupo de Trabalho para discussão e elaboração de projeto de Plano de Saúde Acessível; e </w:t>
      </w:r>
      <w:r w:rsidR="00BF00D9" w:rsidRPr="00272EC5">
        <w:rPr>
          <w:szCs w:val="24"/>
        </w:rPr>
        <w:t xml:space="preserve">repúdio </w:t>
      </w:r>
      <w:r w:rsidR="00423C8D" w:rsidRPr="00272EC5">
        <w:rPr>
          <w:szCs w:val="24"/>
        </w:rPr>
        <w:t>à Agência Nacional de Saúde Suplementar - ANS pela ausência de discussão sobre o projeto de Planos Acessíveis de Saúde na Câmara de Saúde Suplementar - CAMSS, mesmo após requerimentos feitos pela representante do Conselho Nacional de Saúde e pela Mesa Diretora</w:t>
      </w:r>
      <w:r w:rsidR="00BF00D9" w:rsidRPr="00272EC5">
        <w:rPr>
          <w:szCs w:val="24"/>
        </w:rPr>
        <w:t xml:space="preserve"> do CNS</w:t>
      </w:r>
      <w:r w:rsidR="00423C8D" w:rsidRPr="00272EC5">
        <w:rPr>
          <w:szCs w:val="24"/>
        </w:rPr>
        <w:t>.</w:t>
      </w:r>
      <w:r w:rsidR="007918BD" w:rsidRPr="00272EC5">
        <w:rPr>
          <w:szCs w:val="24"/>
        </w:rPr>
        <w:t xml:space="preserve"> </w:t>
      </w:r>
      <w:r w:rsidR="00BF00D9" w:rsidRPr="00272EC5">
        <w:rPr>
          <w:szCs w:val="24"/>
        </w:rPr>
        <w:t>Ainda neste ponto, o Pleno decidiu</w:t>
      </w:r>
      <w:r w:rsidR="007918BD" w:rsidRPr="00272EC5">
        <w:rPr>
          <w:szCs w:val="24"/>
        </w:rPr>
        <w:t xml:space="preserve">: </w:t>
      </w:r>
      <w:r w:rsidR="00BF00D9" w:rsidRPr="00272EC5">
        <w:rPr>
          <w:szCs w:val="24"/>
        </w:rPr>
        <w:t xml:space="preserve">que </w:t>
      </w:r>
      <w:r w:rsidR="00AE5BD3" w:rsidRPr="00272EC5">
        <w:rPr>
          <w:szCs w:val="24"/>
        </w:rPr>
        <w:t xml:space="preserve">o tema </w:t>
      </w:r>
      <w:r w:rsidR="00BF00D9" w:rsidRPr="00272EC5">
        <w:rPr>
          <w:szCs w:val="24"/>
        </w:rPr>
        <w:t xml:space="preserve">será </w:t>
      </w:r>
      <w:r w:rsidR="00AE5BD3" w:rsidRPr="00272EC5">
        <w:rPr>
          <w:szCs w:val="24"/>
        </w:rPr>
        <w:t xml:space="preserve">permanente </w:t>
      </w:r>
      <w:r w:rsidR="00BF00D9" w:rsidRPr="00272EC5">
        <w:rPr>
          <w:szCs w:val="24"/>
        </w:rPr>
        <w:t xml:space="preserve">no </w:t>
      </w:r>
      <w:r w:rsidR="007918BD" w:rsidRPr="00272EC5">
        <w:rPr>
          <w:szCs w:val="24"/>
        </w:rPr>
        <w:t xml:space="preserve">item </w:t>
      </w:r>
      <w:r w:rsidR="00444BA5" w:rsidRPr="00272EC5">
        <w:rPr>
          <w:szCs w:val="24"/>
        </w:rPr>
        <w:t>“R</w:t>
      </w:r>
      <w:r w:rsidR="007918BD" w:rsidRPr="00272EC5">
        <w:rPr>
          <w:szCs w:val="24"/>
        </w:rPr>
        <w:t>adar</w:t>
      </w:r>
      <w:r w:rsidR="00444BA5" w:rsidRPr="00272EC5">
        <w:rPr>
          <w:szCs w:val="24"/>
        </w:rPr>
        <w:t>”</w:t>
      </w:r>
      <w:r w:rsidR="00BF00D9" w:rsidRPr="00272EC5">
        <w:rPr>
          <w:szCs w:val="24"/>
        </w:rPr>
        <w:t xml:space="preserve"> das reuniões do Conselho </w:t>
      </w:r>
      <w:r w:rsidR="00AE5BD3" w:rsidRPr="00272EC5">
        <w:rPr>
          <w:szCs w:val="24"/>
        </w:rPr>
        <w:t>para monitoramento d</w:t>
      </w:r>
      <w:r w:rsidR="00444BA5" w:rsidRPr="00272EC5">
        <w:rPr>
          <w:szCs w:val="24"/>
        </w:rPr>
        <w:t>este Colegiado</w:t>
      </w:r>
      <w:r w:rsidR="007918BD" w:rsidRPr="00272EC5">
        <w:rPr>
          <w:szCs w:val="24"/>
        </w:rPr>
        <w:t xml:space="preserve">; </w:t>
      </w:r>
      <w:r w:rsidR="00FA6972" w:rsidRPr="00272EC5">
        <w:rPr>
          <w:szCs w:val="24"/>
        </w:rPr>
        <w:t xml:space="preserve">e </w:t>
      </w:r>
      <w:r w:rsidR="00BF00D9" w:rsidRPr="00272EC5">
        <w:rPr>
          <w:szCs w:val="24"/>
        </w:rPr>
        <w:t xml:space="preserve">que a </w:t>
      </w:r>
      <w:r w:rsidR="007F3598" w:rsidRPr="00272EC5">
        <w:rPr>
          <w:szCs w:val="24"/>
        </w:rPr>
        <w:t xml:space="preserve">Comissão Intersetorial de Saúde Suplementar </w:t>
      </w:r>
      <w:r w:rsidR="001063CB" w:rsidRPr="00272EC5">
        <w:rPr>
          <w:szCs w:val="24"/>
        </w:rPr>
        <w:t>acompanha</w:t>
      </w:r>
      <w:r w:rsidR="00BF00D9" w:rsidRPr="00272EC5">
        <w:rPr>
          <w:szCs w:val="24"/>
        </w:rPr>
        <w:t xml:space="preserve">rá </w:t>
      </w:r>
      <w:r w:rsidR="001063CB" w:rsidRPr="00272EC5">
        <w:rPr>
          <w:szCs w:val="24"/>
        </w:rPr>
        <w:t xml:space="preserve">o </w:t>
      </w:r>
      <w:r w:rsidR="007918BD" w:rsidRPr="00272EC5">
        <w:rPr>
          <w:szCs w:val="24"/>
        </w:rPr>
        <w:t>debate deste tema no âmbito do Minist</w:t>
      </w:r>
      <w:r w:rsidR="001063CB" w:rsidRPr="00272EC5">
        <w:rPr>
          <w:szCs w:val="24"/>
        </w:rPr>
        <w:t xml:space="preserve">ério </w:t>
      </w:r>
      <w:r w:rsidR="007918BD" w:rsidRPr="00272EC5">
        <w:rPr>
          <w:szCs w:val="24"/>
        </w:rPr>
        <w:t>da Saúde, inclusive requisitando informações à SAS/MS</w:t>
      </w:r>
      <w:r w:rsidR="00423C8D" w:rsidRPr="00272EC5">
        <w:rPr>
          <w:szCs w:val="24"/>
        </w:rPr>
        <w:t xml:space="preserve">. </w:t>
      </w:r>
      <w:r w:rsidR="001063CB" w:rsidRPr="00272EC5">
        <w:rPr>
          <w:szCs w:val="24"/>
        </w:rPr>
        <w:t xml:space="preserve"> </w:t>
      </w:r>
    </w:p>
    <w:p w:rsidR="00987C9C" w:rsidRPr="00272EC5" w:rsidRDefault="00987C9C" w:rsidP="009451A0">
      <w:pPr>
        <w:jc w:val="both"/>
        <w:rPr>
          <w:b/>
          <w:szCs w:val="24"/>
        </w:rPr>
      </w:pPr>
    </w:p>
    <w:p w:rsidR="008355CA" w:rsidRPr="00272EC5" w:rsidRDefault="008355CA" w:rsidP="009451A0">
      <w:pPr>
        <w:jc w:val="both"/>
        <w:rPr>
          <w:b/>
          <w:szCs w:val="24"/>
        </w:rPr>
      </w:pPr>
      <w:r w:rsidRPr="00272EC5">
        <w:rPr>
          <w:b/>
          <w:szCs w:val="24"/>
        </w:rPr>
        <w:t>Combate ao Aedes Aegypti (dengue, zika vírus e chikungunya) e as suas consequências</w:t>
      </w:r>
    </w:p>
    <w:p w:rsidR="00013EBF" w:rsidRPr="00272EC5" w:rsidRDefault="007F3598" w:rsidP="009451A0">
      <w:pPr>
        <w:suppressAutoHyphens w:val="0"/>
        <w:autoSpaceDE w:val="0"/>
        <w:jc w:val="both"/>
        <w:rPr>
          <w:bCs/>
          <w:szCs w:val="24"/>
        </w:rPr>
      </w:pPr>
      <w:r w:rsidRPr="00272EC5">
        <w:rPr>
          <w:i/>
          <w:szCs w:val="24"/>
        </w:rPr>
        <w:t>Apresentação:</w:t>
      </w:r>
      <w:r w:rsidRPr="00272EC5">
        <w:rPr>
          <w:szCs w:val="24"/>
        </w:rPr>
        <w:t xml:space="preserve"> </w:t>
      </w:r>
      <w:r w:rsidRPr="00272EC5">
        <w:rPr>
          <w:b/>
          <w:szCs w:val="24"/>
        </w:rPr>
        <w:t xml:space="preserve">Mariana Leal, </w:t>
      </w:r>
      <w:r w:rsidR="00C926BB" w:rsidRPr="00272EC5">
        <w:rPr>
          <w:szCs w:val="24"/>
        </w:rPr>
        <w:t>assessora da Secretaria de Vigilância em Saúde</w:t>
      </w:r>
      <w:r w:rsidR="00363860" w:rsidRPr="00272EC5">
        <w:rPr>
          <w:szCs w:val="24"/>
        </w:rPr>
        <w:t>/MS</w:t>
      </w:r>
      <w:r w:rsidR="00013EBF" w:rsidRPr="00272EC5">
        <w:rPr>
          <w:szCs w:val="24"/>
        </w:rPr>
        <w:t xml:space="preserve">; </w:t>
      </w:r>
      <w:r w:rsidR="00013EBF" w:rsidRPr="00272EC5">
        <w:rPr>
          <w:b/>
          <w:bCs/>
          <w:szCs w:val="24"/>
        </w:rPr>
        <w:t>Cássia Fernandes,</w:t>
      </w:r>
      <w:r w:rsidR="00013EBF" w:rsidRPr="00272EC5">
        <w:rPr>
          <w:bCs/>
          <w:szCs w:val="24"/>
        </w:rPr>
        <w:t xml:space="preserve"> Tecn</w:t>
      </w:r>
      <w:r w:rsidR="00D17590" w:rsidRPr="00272EC5">
        <w:rPr>
          <w:bCs/>
          <w:szCs w:val="24"/>
        </w:rPr>
        <w:t xml:space="preserve">ologista em Gestão de Políticas </w:t>
      </w:r>
      <w:r w:rsidR="00013EBF" w:rsidRPr="00272EC5">
        <w:rPr>
          <w:bCs/>
          <w:szCs w:val="24"/>
        </w:rPr>
        <w:t>Públicas</w:t>
      </w:r>
      <w:r w:rsidR="00363860" w:rsidRPr="00272EC5">
        <w:rPr>
          <w:bCs/>
          <w:szCs w:val="24"/>
        </w:rPr>
        <w:t>/MS</w:t>
      </w:r>
      <w:r w:rsidR="00013EBF" w:rsidRPr="00272EC5">
        <w:rPr>
          <w:bCs/>
          <w:szCs w:val="24"/>
        </w:rPr>
        <w:t xml:space="preserve">; </w:t>
      </w:r>
      <w:r w:rsidR="009E58DA" w:rsidRPr="00272EC5">
        <w:rPr>
          <w:b/>
          <w:bCs/>
          <w:szCs w:val="24"/>
        </w:rPr>
        <w:t>Betânia</w:t>
      </w:r>
      <w:r w:rsidR="00D17590" w:rsidRPr="00272EC5">
        <w:rPr>
          <w:b/>
          <w:bCs/>
          <w:szCs w:val="24"/>
        </w:rPr>
        <w:t xml:space="preserve"> Meireles</w:t>
      </w:r>
      <w:r w:rsidR="009E58DA" w:rsidRPr="00272EC5">
        <w:rPr>
          <w:bCs/>
          <w:szCs w:val="24"/>
        </w:rPr>
        <w:t>, representando a diretora do DEGES</w:t>
      </w:r>
      <w:r w:rsidR="00D17590" w:rsidRPr="00272EC5">
        <w:rPr>
          <w:bCs/>
          <w:szCs w:val="24"/>
        </w:rPr>
        <w:t>/MS</w:t>
      </w:r>
      <w:r w:rsidR="009E58DA" w:rsidRPr="00272EC5">
        <w:rPr>
          <w:bCs/>
          <w:szCs w:val="24"/>
        </w:rPr>
        <w:t xml:space="preserve"> </w:t>
      </w:r>
    </w:p>
    <w:p w:rsidR="00785158" w:rsidRPr="00272EC5" w:rsidRDefault="007F59B2" w:rsidP="00785158">
      <w:pPr>
        <w:tabs>
          <w:tab w:val="left" w:pos="0"/>
        </w:tabs>
        <w:jc w:val="both"/>
        <w:rPr>
          <w:b/>
          <w:bCs/>
          <w:szCs w:val="24"/>
        </w:rPr>
      </w:pPr>
      <w:r w:rsidRPr="00272EC5">
        <w:rPr>
          <w:bCs/>
          <w:szCs w:val="24"/>
        </w:rPr>
        <w:tab/>
      </w:r>
      <w:r w:rsidR="00EB6C5B" w:rsidRPr="00272EC5">
        <w:rPr>
          <w:b/>
          <w:bCs/>
          <w:szCs w:val="24"/>
        </w:rPr>
        <w:t>Deliberação</w:t>
      </w:r>
      <w:r w:rsidR="00785158" w:rsidRPr="00272EC5">
        <w:rPr>
          <w:b/>
          <w:bCs/>
          <w:szCs w:val="24"/>
        </w:rPr>
        <w:t>:</w:t>
      </w:r>
      <w:r w:rsidR="00785158" w:rsidRPr="00272EC5">
        <w:rPr>
          <w:bCs/>
          <w:szCs w:val="24"/>
        </w:rPr>
        <w:t xml:space="preserve"> </w:t>
      </w:r>
      <w:r w:rsidR="00785158" w:rsidRPr="00272EC5">
        <w:rPr>
          <w:szCs w:val="24"/>
        </w:rPr>
        <w:t>p</w:t>
      </w:r>
      <w:r w:rsidR="00785158" w:rsidRPr="00272EC5">
        <w:rPr>
          <w:bCs/>
          <w:szCs w:val="24"/>
        </w:rPr>
        <w:t>autar o tema nas Comissões Intersetoriais do CNS</w:t>
      </w:r>
      <w:r w:rsidR="00EB6C5B" w:rsidRPr="00272EC5">
        <w:rPr>
          <w:bCs/>
          <w:szCs w:val="24"/>
        </w:rPr>
        <w:t xml:space="preserve"> para subsidiar o Plenário na definição de propostas concretas para o combate ao </w:t>
      </w:r>
      <w:r w:rsidR="00EB6C5B" w:rsidRPr="00272EC5">
        <w:rPr>
          <w:bCs/>
          <w:i/>
          <w:szCs w:val="24"/>
        </w:rPr>
        <w:t>Aedes</w:t>
      </w:r>
      <w:r w:rsidR="00272EE4" w:rsidRPr="00272EC5">
        <w:rPr>
          <w:bCs/>
          <w:i/>
          <w:szCs w:val="24"/>
        </w:rPr>
        <w:t xml:space="preserve">; </w:t>
      </w:r>
      <w:r w:rsidR="003975E6" w:rsidRPr="00272EC5">
        <w:rPr>
          <w:bCs/>
          <w:szCs w:val="24"/>
        </w:rPr>
        <w:t xml:space="preserve">recomendar à FUNASA que a temática de combate ao </w:t>
      </w:r>
      <w:r w:rsidR="003975E6" w:rsidRPr="00272EC5">
        <w:rPr>
          <w:bCs/>
          <w:i/>
          <w:szCs w:val="24"/>
        </w:rPr>
        <w:t>Aedes</w:t>
      </w:r>
      <w:r w:rsidR="003975E6" w:rsidRPr="00272EC5">
        <w:rPr>
          <w:bCs/>
          <w:szCs w:val="24"/>
        </w:rPr>
        <w:t xml:space="preserve"> seja debatida nos seminários regionais que serão realizados para consolidar o Plano Nacional </w:t>
      </w:r>
      <w:r w:rsidR="00785158" w:rsidRPr="00272EC5">
        <w:rPr>
          <w:bCs/>
          <w:szCs w:val="24"/>
        </w:rPr>
        <w:t xml:space="preserve">de Saneamento </w:t>
      </w:r>
      <w:r w:rsidR="003975E6" w:rsidRPr="00272EC5">
        <w:rPr>
          <w:bCs/>
          <w:szCs w:val="24"/>
        </w:rPr>
        <w:t>Rural</w:t>
      </w:r>
      <w:r w:rsidR="00785158" w:rsidRPr="00272EC5">
        <w:rPr>
          <w:bCs/>
          <w:szCs w:val="24"/>
        </w:rPr>
        <w:t>; mobiliza</w:t>
      </w:r>
      <w:r w:rsidR="00845B05" w:rsidRPr="00272EC5">
        <w:rPr>
          <w:bCs/>
          <w:szCs w:val="24"/>
        </w:rPr>
        <w:t xml:space="preserve">r </w:t>
      </w:r>
      <w:r w:rsidR="00785158" w:rsidRPr="00272EC5">
        <w:rPr>
          <w:bCs/>
          <w:szCs w:val="24"/>
        </w:rPr>
        <w:t xml:space="preserve">o Controle Social </w:t>
      </w:r>
      <w:r w:rsidR="00845B05" w:rsidRPr="00272EC5">
        <w:rPr>
          <w:bCs/>
          <w:szCs w:val="24"/>
        </w:rPr>
        <w:t>para</w:t>
      </w:r>
      <w:r w:rsidR="00C26271" w:rsidRPr="00272EC5">
        <w:rPr>
          <w:bCs/>
          <w:szCs w:val="24"/>
        </w:rPr>
        <w:t xml:space="preserve"> participar das </w:t>
      </w:r>
      <w:r w:rsidR="00785158" w:rsidRPr="00272EC5">
        <w:rPr>
          <w:bCs/>
          <w:szCs w:val="24"/>
        </w:rPr>
        <w:t>ações de combate ao mosquito</w:t>
      </w:r>
      <w:r w:rsidR="00BC52B6" w:rsidRPr="00272EC5">
        <w:rPr>
          <w:bCs/>
          <w:szCs w:val="24"/>
        </w:rPr>
        <w:t>, especialmente nos meses de dezembro de 2016 e janeiro de 2017</w:t>
      </w:r>
      <w:r w:rsidR="00785158" w:rsidRPr="00272EC5">
        <w:rPr>
          <w:bCs/>
          <w:szCs w:val="24"/>
        </w:rPr>
        <w:t xml:space="preserve">; e promover debate </w:t>
      </w:r>
      <w:r w:rsidR="00785158" w:rsidRPr="00272EC5">
        <w:rPr>
          <w:bCs/>
          <w:i/>
          <w:szCs w:val="24"/>
        </w:rPr>
        <w:t>on line</w:t>
      </w:r>
      <w:r w:rsidR="00214D54">
        <w:rPr>
          <w:bCs/>
          <w:i/>
          <w:szCs w:val="24"/>
        </w:rPr>
        <w:t xml:space="preserve"> </w:t>
      </w:r>
      <w:r w:rsidR="00214D54" w:rsidRPr="00272EC5">
        <w:rPr>
          <w:bCs/>
          <w:szCs w:val="24"/>
        </w:rPr>
        <w:t>com os conselhos estaduais e municipais de saúde</w:t>
      </w:r>
      <w:r w:rsidR="00214D54">
        <w:rPr>
          <w:bCs/>
          <w:szCs w:val="24"/>
        </w:rPr>
        <w:t xml:space="preserve"> </w:t>
      </w:r>
      <w:r w:rsidR="00214D54" w:rsidRPr="00272EC5">
        <w:rPr>
          <w:bCs/>
          <w:szCs w:val="24"/>
        </w:rPr>
        <w:t xml:space="preserve">sobre o combate ao </w:t>
      </w:r>
      <w:r w:rsidR="00214D54" w:rsidRPr="00272EC5">
        <w:rPr>
          <w:bCs/>
          <w:i/>
          <w:szCs w:val="24"/>
        </w:rPr>
        <w:t>Aedes</w:t>
      </w:r>
      <w:r w:rsidR="00214D54" w:rsidRPr="00272EC5">
        <w:rPr>
          <w:bCs/>
          <w:szCs w:val="24"/>
        </w:rPr>
        <w:t xml:space="preserve"> </w:t>
      </w:r>
      <w:r w:rsidR="00785158" w:rsidRPr="00272EC5">
        <w:rPr>
          <w:bCs/>
          <w:szCs w:val="24"/>
        </w:rPr>
        <w:t xml:space="preserve">na </w:t>
      </w:r>
      <w:r w:rsidR="00BC52B6" w:rsidRPr="00272EC5">
        <w:rPr>
          <w:bCs/>
          <w:szCs w:val="24"/>
        </w:rPr>
        <w:t xml:space="preserve">ordinária </w:t>
      </w:r>
      <w:r w:rsidR="00E634A7">
        <w:rPr>
          <w:bCs/>
          <w:szCs w:val="24"/>
        </w:rPr>
        <w:t xml:space="preserve">do CNS </w:t>
      </w:r>
      <w:r w:rsidR="00785158" w:rsidRPr="00272EC5">
        <w:rPr>
          <w:bCs/>
          <w:szCs w:val="24"/>
        </w:rPr>
        <w:t>do mês de janeiro</w:t>
      </w:r>
      <w:r w:rsidR="00DF1609" w:rsidRPr="00272EC5">
        <w:rPr>
          <w:bCs/>
          <w:szCs w:val="24"/>
        </w:rPr>
        <w:t xml:space="preserve"> de 2017</w:t>
      </w:r>
      <w:r w:rsidR="00BC52B6" w:rsidRPr="00272EC5">
        <w:rPr>
          <w:bCs/>
          <w:szCs w:val="24"/>
        </w:rPr>
        <w:t xml:space="preserve">. </w:t>
      </w:r>
      <w:r w:rsidR="00785158" w:rsidRPr="00272EC5">
        <w:rPr>
          <w:bCs/>
          <w:szCs w:val="24"/>
        </w:rPr>
        <w:t xml:space="preserve"> </w:t>
      </w:r>
      <w:r w:rsidR="00272EE4" w:rsidRPr="00272EC5">
        <w:rPr>
          <w:bCs/>
          <w:szCs w:val="24"/>
        </w:rPr>
        <w:t>(</w:t>
      </w:r>
      <w:r w:rsidR="00BC52B6" w:rsidRPr="00272EC5">
        <w:rPr>
          <w:bCs/>
          <w:szCs w:val="24"/>
        </w:rPr>
        <w:t>E</w:t>
      </w:r>
      <w:r w:rsidR="00272EE4" w:rsidRPr="00272EC5">
        <w:rPr>
          <w:bCs/>
          <w:szCs w:val="24"/>
        </w:rPr>
        <w:t xml:space="preserve">ssas propostas não foram votadas, mas não houve manifestações contrárias a elas). </w:t>
      </w:r>
      <w:r w:rsidR="00785158" w:rsidRPr="00272EC5">
        <w:rPr>
          <w:b/>
          <w:bCs/>
          <w:szCs w:val="24"/>
        </w:rPr>
        <w:t xml:space="preserve"> </w:t>
      </w:r>
    </w:p>
    <w:p w:rsidR="002A2249" w:rsidRPr="00272EC5" w:rsidRDefault="002A2249" w:rsidP="00785158">
      <w:pPr>
        <w:tabs>
          <w:tab w:val="left" w:pos="0"/>
        </w:tabs>
        <w:jc w:val="both"/>
        <w:rPr>
          <w:bCs/>
          <w:szCs w:val="24"/>
        </w:rPr>
      </w:pPr>
    </w:p>
    <w:p w:rsidR="002A2249" w:rsidRPr="00837F04" w:rsidRDefault="002A2249" w:rsidP="00785158">
      <w:pPr>
        <w:tabs>
          <w:tab w:val="left" w:pos="0"/>
        </w:tabs>
        <w:jc w:val="both"/>
        <w:rPr>
          <w:bCs/>
          <w:szCs w:val="24"/>
        </w:rPr>
      </w:pPr>
      <w:r w:rsidRPr="00272EC5">
        <w:rPr>
          <w:bCs/>
          <w:szCs w:val="24"/>
        </w:rPr>
        <w:tab/>
      </w:r>
      <w:r w:rsidRPr="00272EC5">
        <w:rPr>
          <w:b/>
          <w:bCs/>
          <w:szCs w:val="24"/>
        </w:rPr>
        <w:t xml:space="preserve">Deliberação geral </w:t>
      </w:r>
      <w:r w:rsidR="00AC0B9F" w:rsidRPr="00272EC5">
        <w:rPr>
          <w:b/>
          <w:bCs/>
          <w:szCs w:val="24"/>
        </w:rPr>
        <w:t>do item “Radar”</w:t>
      </w:r>
      <w:r w:rsidRPr="00272EC5">
        <w:rPr>
          <w:bCs/>
          <w:szCs w:val="24"/>
        </w:rPr>
        <w:t>: solicitar ao Ministério da Saúde</w:t>
      </w:r>
      <w:r w:rsidRPr="00837F04">
        <w:rPr>
          <w:bCs/>
          <w:szCs w:val="24"/>
        </w:rPr>
        <w:t xml:space="preserve"> que apresente </w:t>
      </w:r>
      <w:r w:rsidR="00CB6052">
        <w:rPr>
          <w:bCs/>
          <w:szCs w:val="24"/>
        </w:rPr>
        <w:t xml:space="preserve">por escrito </w:t>
      </w:r>
      <w:r w:rsidRPr="00837F04">
        <w:rPr>
          <w:bCs/>
          <w:szCs w:val="24"/>
        </w:rPr>
        <w:t>as informações</w:t>
      </w:r>
      <w:r w:rsidR="00CB6052">
        <w:rPr>
          <w:bCs/>
          <w:szCs w:val="24"/>
        </w:rPr>
        <w:t xml:space="preserve"> </w:t>
      </w:r>
      <w:r w:rsidR="00444A8B">
        <w:rPr>
          <w:bCs/>
          <w:szCs w:val="24"/>
        </w:rPr>
        <w:t>sobre os itens pautados</w:t>
      </w:r>
      <w:r w:rsidR="00CB6052">
        <w:rPr>
          <w:bCs/>
          <w:szCs w:val="24"/>
        </w:rPr>
        <w:t xml:space="preserve"> </w:t>
      </w:r>
      <w:r w:rsidRPr="00837F04">
        <w:rPr>
          <w:bCs/>
          <w:szCs w:val="24"/>
        </w:rPr>
        <w:t xml:space="preserve">para </w:t>
      </w:r>
      <w:r w:rsidR="00214F08" w:rsidRPr="00837F04">
        <w:rPr>
          <w:bCs/>
          <w:szCs w:val="24"/>
        </w:rPr>
        <w:t xml:space="preserve">facilitar a </w:t>
      </w:r>
      <w:r w:rsidRPr="00837F04">
        <w:rPr>
          <w:bCs/>
          <w:szCs w:val="24"/>
        </w:rPr>
        <w:t xml:space="preserve">análise dos </w:t>
      </w:r>
      <w:r w:rsidR="00214F08" w:rsidRPr="00837F04">
        <w:rPr>
          <w:bCs/>
          <w:szCs w:val="24"/>
        </w:rPr>
        <w:t>dados</w:t>
      </w:r>
      <w:r w:rsidRPr="00837F04">
        <w:rPr>
          <w:bCs/>
          <w:szCs w:val="24"/>
        </w:rPr>
        <w:t xml:space="preserve">. </w:t>
      </w:r>
    </w:p>
    <w:p w:rsidR="00591B74" w:rsidRDefault="00591B74" w:rsidP="009451A0">
      <w:pPr>
        <w:jc w:val="both"/>
        <w:rPr>
          <w:b/>
          <w:bCs/>
          <w:szCs w:val="24"/>
        </w:rPr>
      </w:pPr>
    </w:p>
    <w:p w:rsidR="00591B74" w:rsidRDefault="00591B74" w:rsidP="009451A0">
      <w:pPr>
        <w:jc w:val="both"/>
        <w:rPr>
          <w:b/>
          <w:bCs/>
          <w:szCs w:val="24"/>
        </w:rPr>
      </w:pPr>
    </w:p>
    <w:p w:rsidR="008879F3" w:rsidRPr="00837F04" w:rsidRDefault="008879F3" w:rsidP="009451A0">
      <w:pPr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 xml:space="preserve">ITEM 3 – PLANO DE AÇÃO NACIONAL PARA A PREVENÇÃO E CONTROLE DA RESISTÊNCIA AOS ANTIMICROBIANOS </w:t>
      </w:r>
    </w:p>
    <w:p w:rsidR="007E7D01" w:rsidRPr="00837F04" w:rsidRDefault="007E7D01" w:rsidP="009451A0">
      <w:pPr>
        <w:tabs>
          <w:tab w:val="left" w:pos="1276"/>
        </w:tabs>
        <w:jc w:val="both"/>
        <w:rPr>
          <w:b/>
          <w:bCs/>
          <w:szCs w:val="24"/>
        </w:rPr>
      </w:pPr>
      <w:r w:rsidRPr="00837F04">
        <w:rPr>
          <w:bCs/>
          <w:i/>
          <w:szCs w:val="24"/>
        </w:rPr>
        <w:t>Apresentação:</w:t>
      </w:r>
      <w:r w:rsidRPr="00837F04">
        <w:rPr>
          <w:b/>
          <w:bCs/>
          <w:szCs w:val="24"/>
        </w:rPr>
        <w:t xml:space="preserve"> Synara Cordeiro, </w:t>
      </w:r>
      <w:r w:rsidRPr="00837F04">
        <w:rPr>
          <w:bCs/>
          <w:szCs w:val="24"/>
        </w:rPr>
        <w:t>representando o Diretor do Departamento de Vigilância das Doenças Transmissíveis – DEVIT/SVS/MS</w:t>
      </w:r>
    </w:p>
    <w:p w:rsidR="007E7D01" w:rsidRPr="00837F04" w:rsidRDefault="007E7D01" w:rsidP="009451A0">
      <w:pPr>
        <w:tabs>
          <w:tab w:val="left" w:pos="1276"/>
        </w:tabs>
        <w:jc w:val="both"/>
        <w:rPr>
          <w:bCs/>
          <w:szCs w:val="24"/>
        </w:rPr>
      </w:pPr>
      <w:r w:rsidRPr="00837F04">
        <w:rPr>
          <w:bCs/>
          <w:i/>
          <w:szCs w:val="24"/>
        </w:rPr>
        <w:t>Coordenação:</w:t>
      </w:r>
      <w:r w:rsidRPr="00837F04">
        <w:rPr>
          <w:b/>
          <w:bCs/>
          <w:szCs w:val="24"/>
        </w:rPr>
        <w:t xml:space="preserve"> </w:t>
      </w:r>
      <w:r w:rsidRPr="00837F04">
        <w:rPr>
          <w:bCs/>
          <w:szCs w:val="24"/>
        </w:rPr>
        <w:t>conselheiro</w:t>
      </w:r>
      <w:r w:rsidRPr="00837F04">
        <w:rPr>
          <w:b/>
          <w:bCs/>
          <w:szCs w:val="24"/>
        </w:rPr>
        <w:t xml:space="preserve"> Neilton Araujo de Oliveira,</w:t>
      </w:r>
      <w:r w:rsidR="00B4155C" w:rsidRPr="00837F04">
        <w:rPr>
          <w:b/>
          <w:bCs/>
          <w:szCs w:val="24"/>
        </w:rPr>
        <w:t xml:space="preserve"> </w:t>
      </w:r>
      <w:r w:rsidR="00B4155C" w:rsidRPr="00837F04">
        <w:rPr>
          <w:bCs/>
          <w:szCs w:val="24"/>
        </w:rPr>
        <w:t xml:space="preserve">da Mesa Diretora do CNS </w:t>
      </w:r>
    </w:p>
    <w:p w:rsidR="00C02A3C" w:rsidRPr="00837F04" w:rsidRDefault="00B4155C" w:rsidP="00C02A3C">
      <w:pPr>
        <w:suppressAutoHyphens w:val="0"/>
        <w:autoSpaceDE w:val="0"/>
        <w:ind w:firstLine="708"/>
        <w:jc w:val="both"/>
        <w:rPr>
          <w:bCs/>
          <w:szCs w:val="24"/>
        </w:rPr>
      </w:pPr>
      <w:r w:rsidRPr="00837F04">
        <w:rPr>
          <w:b/>
          <w:bCs/>
          <w:szCs w:val="24"/>
        </w:rPr>
        <w:t xml:space="preserve">Deliberação: </w:t>
      </w:r>
      <w:r w:rsidRPr="00837F04">
        <w:rPr>
          <w:bCs/>
          <w:szCs w:val="24"/>
        </w:rPr>
        <w:t>neste item, o Plenário decidiu</w:t>
      </w:r>
      <w:r w:rsidR="00C02A3C" w:rsidRPr="00837F04">
        <w:rPr>
          <w:bCs/>
          <w:szCs w:val="24"/>
        </w:rPr>
        <w:t>:</w:t>
      </w:r>
      <w:r w:rsidRPr="00837F04">
        <w:rPr>
          <w:bCs/>
          <w:szCs w:val="24"/>
        </w:rPr>
        <w:t xml:space="preserve"> </w:t>
      </w:r>
      <w:r w:rsidR="00C02A3C" w:rsidRPr="00837F04">
        <w:rPr>
          <w:bCs/>
          <w:szCs w:val="24"/>
        </w:rPr>
        <w:t xml:space="preserve">solicitar ao Grupo de Trabalho responsável pela elaboração do Plano o envio do </w:t>
      </w:r>
      <w:r w:rsidR="007E7D01" w:rsidRPr="00837F04">
        <w:rPr>
          <w:bCs/>
          <w:szCs w:val="24"/>
        </w:rPr>
        <w:t xml:space="preserve">material </w:t>
      </w:r>
      <w:r w:rsidR="00C02A3C" w:rsidRPr="00837F04">
        <w:rPr>
          <w:bCs/>
          <w:szCs w:val="24"/>
        </w:rPr>
        <w:t xml:space="preserve">já </w:t>
      </w:r>
      <w:r w:rsidR="007E7D01" w:rsidRPr="00837F04">
        <w:rPr>
          <w:bCs/>
          <w:szCs w:val="24"/>
        </w:rPr>
        <w:t>produzido ao CNS</w:t>
      </w:r>
      <w:r w:rsidR="00C02A3C" w:rsidRPr="00837F04">
        <w:rPr>
          <w:bCs/>
          <w:szCs w:val="24"/>
        </w:rPr>
        <w:t>; garantir a p</w:t>
      </w:r>
      <w:r w:rsidR="007E7D01" w:rsidRPr="00837F04">
        <w:rPr>
          <w:bCs/>
          <w:szCs w:val="24"/>
        </w:rPr>
        <w:t>articipação do CNS no G</w:t>
      </w:r>
      <w:r w:rsidR="00C02A3C" w:rsidRPr="00837F04">
        <w:rPr>
          <w:bCs/>
          <w:szCs w:val="24"/>
        </w:rPr>
        <w:t xml:space="preserve">T (será definida Comissão ou representante do CNS para essa participação); delegar à Comissão de Vigilância em Saúde que acompanhe esse debate, incluindo o tema como pauta permanente; assegurar </w:t>
      </w:r>
      <w:r w:rsidR="007E7D01" w:rsidRPr="00837F04">
        <w:rPr>
          <w:bCs/>
          <w:szCs w:val="24"/>
        </w:rPr>
        <w:t xml:space="preserve">a participação do </w:t>
      </w:r>
      <w:r w:rsidR="00C02A3C" w:rsidRPr="00837F04">
        <w:rPr>
          <w:bCs/>
          <w:szCs w:val="24"/>
        </w:rPr>
        <w:t xml:space="preserve">GT </w:t>
      </w:r>
      <w:r w:rsidR="007E7D01" w:rsidRPr="00837F04">
        <w:rPr>
          <w:bCs/>
          <w:szCs w:val="24"/>
        </w:rPr>
        <w:t xml:space="preserve">no processo de </w:t>
      </w:r>
      <w:r w:rsidR="00C02A3C" w:rsidRPr="00837F04">
        <w:rPr>
          <w:bCs/>
          <w:szCs w:val="24"/>
        </w:rPr>
        <w:t xml:space="preserve">preparação da 1ª </w:t>
      </w:r>
      <w:r w:rsidR="007E7D01" w:rsidRPr="00837F04">
        <w:rPr>
          <w:bCs/>
          <w:szCs w:val="24"/>
        </w:rPr>
        <w:t xml:space="preserve">Conferência de Vigilância </w:t>
      </w:r>
      <w:r w:rsidR="00C02A3C" w:rsidRPr="00837F04">
        <w:rPr>
          <w:bCs/>
          <w:szCs w:val="24"/>
        </w:rPr>
        <w:t xml:space="preserve">em Saúde. O GT dispôs-se a levar o tema às Comissões do CNS para contribuições, sem prejuízo de debate </w:t>
      </w:r>
      <w:r w:rsidR="000C29BA" w:rsidRPr="00837F04">
        <w:rPr>
          <w:bCs/>
          <w:szCs w:val="24"/>
        </w:rPr>
        <w:t xml:space="preserve">com as </w:t>
      </w:r>
      <w:r w:rsidR="00C02A3C" w:rsidRPr="00837F04">
        <w:rPr>
          <w:bCs/>
          <w:szCs w:val="24"/>
        </w:rPr>
        <w:t xml:space="preserve">entidades </w:t>
      </w:r>
      <w:r w:rsidR="000C29BA" w:rsidRPr="00837F04">
        <w:rPr>
          <w:bCs/>
          <w:szCs w:val="24"/>
        </w:rPr>
        <w:t xml:space="preserve">que compõem o CNS </w:t>
      </w:r>
      <w:r w:rsidR="00C02A3C" w:rsidRPr="00837F04">
        <w:rPr>
          <w:bCs/>
          <w:szCs w:val="24"/>
        </w:rPr>
        <w:t xml:space="preserve">sobre o tema.  </w:t>
      </w:r>
    </w:p>
    <w:p w:rsidR="00E816EF" w:rsidRPr="00837F04" w:rsidRDefault="00E816EF" w:rsidP="009451A0">
      <w:pPr>
        <w:jc w:val="both"/>
        <w:rPr>
          <w:bCs/>
          <w:szCs w:val="24"/>
        </w:rPr>
      </w:pPr>
    </w:p>
    <w:p w:rsidR="00153278" w:rsidRPr="00837F04" w:rsidRDefault="00153278" w:rsidP="009451A0">
      <w:pPr>
        <w:jc w:val="both"/>
        <w:rPr>
          <w:b/>
          <w:bCs/>
          <w:szCs w:val="24"/>
        </w:rPr>
      </w:pPr>
    </w:p>
    <w:p w:rsidR="008879F3" w:rsidRPr="00837F04" w:rsidRDefault="008879F3" w:rsidP="009451A0">
      <w:pPr>
        <w:jc w:val="both"/>
        <w:rPr>
          <w:rFonts w:eastAsia="Arial"/>
          <w:b/>
          <w:bCs/>
          <w:szCs w:val="24"/>
        </w:rPr>
      </w:pPr>
      <w:r w:rsidRPr="00837F04">
        <w:rPr>
          <w:b/>
          <w:bCs/>
          <w:szCs w:val="24"/>
        </w:rPr>
        <w:t>ITEM 4 – COMISSÃO INTERSETORIAL DE ORÇAMENTO E FINANCIAMENTO – COFIN</w:t>
      </w:r>
    </w:p>
    <w:p w:rsidR="004431A0" w:rsidRPr="00837F04" w:rsidRDefault="004431A0" w:rsidP="009451A0">
      <w:pPr>
        <w:jc w:val="both"/>
        <w:rPr>
          <w:bCs/>
          <w:szCs w:val="24"/>
        </w:rPr>
      </w:pPr>
      <w:r w:rsidRPr="00837F04">
        <w:rPr>
          <w:bCs/>
          <w:i/>
          <w:szCs w:val="24"/>
        </w:rPr>
        <w:t>Apresentação:</w:t>
      </w:r>
      <w:r w:rsidRPr="00837F04">
        <w:rPr>
          <w:bCs/>
          <w:szCs w:val="24"/>
        </w:rPr>
        <w:t xml:space="preserve"> </w:t>
      </w:r>
      <w:r w:rsidRPr="00837F04">
        <w:rPr>
          <w:b/>
          <w:bCs/>
          <w:szCs w:val="24"/>
        </w:rPr>
        <w:t>Francisco Funcia</w:t>
      </w:r>
      <w:r w:rsidRPr="00837F04">
        <w:rPr>
          <w:bCs/>
          <w:szCs w:val="24"/>
        </w:rPr>
        <w:t xml:space="preserve">, assessor da COFIN/CNS; </w:t>
      </w:r>
      <w:r w:rsidR="00152ED1" w:rsidRPr="00837F04">
        <w:rPr>
          <w:bCs/>
          <w:szCs w:val="24"/>
        </w:rPr>
        <w:t xml:space="preserve">conselheiro </w:t>
      </w:r>
      <w:r w:rsidR="00152ED1" w:rsidRPr="00837F04">
        <w:rPr>
          <w:b/>
          <w:bCs/>
          <w:szCs w:val="24"/>
        </w:rPr>
        <w:t>Wanderley Gomes da Silva</w:t>
      </w:r>
      <w:r w:rsidRPr="00837F04">
        <w:rPr>
          <w:bCs/>
          <w:szCs w:val="24"/>
        </w:rPr>
        <w:t xml:space="preserve">, coordenador da COFIN; </w:t>
      </w:r>
      <w:r w:rsidR="00152ED1" w:rsidRPr="00837F04">
        <w:rPr>
          <w:b/>
          <w:bCs/>
          <w:szCs w:val="24"/>
        </w:rPr>
        <w:t>Arionaldo Bonfim</w:t>
      </w:r>
      <w:r w:rsidR="005175FD" w:rsidRPr="00837F04">
        <w:rPr>
          <w:b/>
          <w:bCs/>
          <w:szCs w:val="24"/>
        </w:rPr>
        <w:t xml:space="preserve">, </w:t>
      </w:r>
      <w:r w:rsidR="005175FD" w:rsidRPr="00837F04">
        <w:rPr>
          <w:bCs/>
          <w:szCs w:val="24"/>
        </w:rPr>
        <w:t>Subsecretário de Orçamento e Financiamento – SPO/MS</w:t>
      </w:r>
    </w:p>
    <w:p w:rsidR="004431A0" w:rsidRPr="00837F04" w:rsidRDefault="008879F3" w:rsidP="009451A0">
      <w:pPr>
        <w:jc w:val="both"/>
        <w:rPr>
          <w:bCs/>
          <w:szCs w:val="24"/>
        </w:rPr>
      </w:pPr>
      <w:r w:rsidRPr="00837F04">
        <w:rPr>
          <w:bCs/>
          <w:i/>
          <w:szCs w:val="24"/>
        </w:rPr>
        <w:t>Coordenação:</w:t>
      </w:r>
      <w:r w:rsidRPr="00837F04">
        <w:rPr>
          <w:bCs/>
          <w:szCs w:val="24"/>
        </w:rPr>
        <w:t xml:space="preserve"> </w:t>
      </w:r>
      <w:r w:rsidR="00152ED1" w:rsidRPr="00837F04">
        <w:rPr>
          <w:bCs/>
          <w:szCs w:val="24"/>
        </w:rPr>
        <w:t>conselheiro</w:t>
      </w:r>
      <w:r w:rsidR="00152ED1" w:rsidRPr="00837F04">
        <w:rPr>
          <w:b/>
          <w:bCs/>
          <w:szCs w:val="24"/>
        </w:rPr>
        <w:t xml:space="preserve"> </w:t>
      </w:r>
      <w:r w:rsidRPr="00837F04">
        <w:rPr>
          <w:b/>
          <w:bCs/>
          <w:szCs w:val="24"/>
        </w:rPr>
        <w:t>André Luiz de Oliveira</w:t>
      </w:r>
      <w:r w:rsidR="00152ED1" w:rsidRPr="00837F04">
        <w:rPr>
          <w:b/>
          <w:bCs/>
          <w:szCs w:val="24"/>
        </w:rPr>
        <w:t xml:space="preserve">, </w:t>
      </w:r>
      <w:r w:rsidR="00152ED1" w:rsidRPr="00837F04">
        <w:rPr>
          <w:bCs/>
          <w:szCs w:val="24"/>
        </w:rPr>
        <w:t xml:space="preserve">da Mesa Diretora do CNS </w:t>
      </w:r>
    </w:p>
    <w:p w:rsidR="00193423" w:rsidRPr="00837F04" w:rsidRDefault="00193423" w:rsidP="00C02A3C">
      <w:pPr>
        <w:ind w:firstLine="708"/>
        <w:jc w:val="both"/>
        <w:rPr>
          <w:bCs/>
          <w:szCs w:val="24"/>
        </w:rPr>
      </w:pPr>
      <w:r w:rsidRPr="00837F04">
        <w:rPr>
          <w:b/>
          <w:bCs/>
          <w:szCs w:val="24"/>
        </w:rPr>
        <w:t xml:space="preserve">Deliberação: </w:t>
      </w:r>
      <w:r w:rsidRPr="00837F04">
        <w:rPr>
          <w:bCs/>
          <w:szCs w:val="24"/>
        </w:rPr>
        <w:t xml:space="preserve">incluir o ponto de pauta da COFIN no primeiro dia, com prazo maior. </w:t>
      </w:r>
    </w:p>
    <w:p w:rsidR="003E5F0A" w:rsidRPr="00837F04" w:rsidRDefault="003E5F0A" w:rsidP="009451A0">
      <w:pPr>
        <w:jc w:val="both"/>
        <w:rPr>
          <w:bCs/>
          <w:szCs w:val="24"/>
        </w:rPr>
      </w:pPr>
    </w:p>
    <w:p w:rsidR="00153278" w:rsidRPr="00837F04" w:rsidRDefault="00153278" w:rsidP="009451A0">
      <w:pPr>
        <w:jc w:val="both"/>
        <w:rPr>
          <w:bCs/>
          <w:szCs w:val="24"/>
        </w:rPr>
      </w:pPr>
    </w:p>
    <w:p w:rsidR="007E7D01" w:rsidRPr="00837F04" w:rsidRDefault="007E7D01" w:rsidP="009451A0">
      <w:pPr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 xml:space="preserve">ITEM 5 – TRABALHO DECENTE PRECONIZADO PELA ORGANIZAÇÃO INTERNACIONAL DO TRABALHO - OIT E SUAS RELAÇÕES COM A SAÚDE </w:t>
      </w:r>
    </w:p>
    <w:p w:rsidR="007E7D01" w:rsidRPr="00837F04" w:rsidRDefault="007E7D01" w:rsidP="009451A0">
      <w:pPr>
        <w:jc w:val="both"/>
        <w:rPr>
          <w:bCs/>
          <w:szCs w:val="24"/>
        </w:rPr>
      </w:pPr>
      <w:r w:rsidRPr="00837F04">
        <w:rPr>
          <w:b/>
          <w:bCs/>
          <w:szCs w:val="24"/>
        </w:rPr>
        <w:t>Guilherme Guimarães Feliciano,</w:t>
      </w:r>
      <w:r w:rsidRPr="00837F04">
        <w:rPr>
          <w:bCs/>
          <w:szCs w:val="24"/>
        </w:rPr>
        <w:t xml:space="preserve"> Vice-Presidente</w:t>
      </w:r>
      <w:r w:rsidRPr="00837F04">
        <w:rPr>
          <w:b/>
          <w:bCs/>
          <w:szCs w:val="24"/>
        </w:rPr>
        <w:t xml:space="preserve"> </w:t>
      </w:r>
      <w:r w:rsidRPr="00837F04">
        <w:rPr>
          <w:bCs/>
          <w:szCs w:val="24"/>
        </w:rPr>
        <w:t xml:space="preserve">da Associação Nacional dos Magistrados da Justiça do Trabalho – ANAMATRA; </w:t>
      </w:r>
      <w:r w:rsidRPr="00837F04">
        <w:rPr>
          <w:b/>
          <w:bCs/>
          <w:szCs w:val="24"/>
        </w:rPr>
        <w:t>Joílson Antônio Cardoso do Nascimento,</w:t>
      </w:r>
      <w:r w:rsidRPr="00837F04">
        <w:rPr>
          <w:bCs/>
          <w:szCs w:val="24"/>
        </w:rPr>
        <w:t xml:space="preserve"> Vice-Presidente Nacional da Central dos Trabalhadores e Trabalhadoras do Brasil – CTB; </w:t>
      </w:r>
      <w:r w:rsidRPr="00837F04">
        <w:rPr>
          <w:b/>
          <w:bCs/>
          <w:szCs w:val="24"/>
        </w:rPr>
        <w:t xml:space="preserve">Renata Coelho Vieira, </w:t>
      </w:r>
      <w:r w:rsidRPr="00837F04">
        <w:rPr>
          <w:bCs/>
          <w:szCs w:val="24"/>
        </w:rPr>
        <w:t>Procuradora do Trabalho – MPT</w:t>
      </w:r>
    </w:p>
    <w:p w:rsidR="007E7D01" w:rsidRPr="00837F04" w:rsidRDefault="007E7D01" w:rsidP="009451A0">
      <w:pPr>
        <w:tabs>
          <w:tab w:val="left" w:pos="1276"/>
        </w:tabs>
        <w:jc w:val="both"/>
        <w:rPr>
          <w:bCs/>
          <w:szCs w:val="24"/>
        </w:rPr>
      </w:pPr>
      <w:r w:rsidRPr="00837F04">
        <w:rPr>
          <w:bCs/>
          <w:i/>
          <w:szCs w:val="24"/>
        </w:rPr>
        <w:t>Coordenação:</w:t>
      </w:r>
      <w:r w:rsidRPr="00837F04">
        <w:rPr>
          <w:bCs/>
          <w:szCs w:val="24"/>
        </w:rPr>
        <w:t xml:space="preserve"> conselheiro</w:t>
      </w:r>
      <w:r w:rsidRPr="00837F04">
        <w:rPr>
          <w:b/>
          <w:bCs/>
          <w:szCs w:val="24"/>
        </w:rPr>
        <w:t xml:space="preserve"> Geordeci Menezes de Souza</w:t>
      </w:r>
      <w:r w:rsidRPr="00837F04">
        <w:rPr>
          <w:bCs/>
          <w:szCs w:val="24"/>
        </w:rPr>
        <w:t>, da Mesa Diretora do CNS; e conselheiro</w:t>
      </w:r>
      <w:r w:rsidRPr="00837F04">
        <w:rPr>
          <w:b/>
          <w:bCs/>
          <w:szCs w:val="24"/>
        </w:rPr>
        <w:t xml:space="preserve"> Ronald Ferreira dos Santos, </w:t>
      </w:r>
      <w:r w:rsidRPr="00837F04">
        <w:rPr>
          <w:bCs/>
          <w:szCs w:val="24"/>
        </w:rPr>
        <w:t xml:space="preserve">Presidente do CNS </w:t>
      </w:r>
    </w:p>
    <w:p w:rsidR="00254DEF" w:rsidRPr="00837F04" w:rsidRDefault="006235D8" w:rsidP="009B23DC">
      <w:pPr>
        <w:suppressAutoHyphens w:val="0"/>
        <w:autoSpaceDE w:val="0"/>
        <w:ind w:firstLine="708"/>
        <w:jc w:val="both"/>
        <w:rPr>
          <w:bCs/>
          <w:szCs w:val="24"/>
        </w:rPr>
      </w:pPr>
      <w:r w:rsidRPr="00837F04">
        <w:rPr>
          <w:b/>
          <w:bCs/>
          <w:szCs w:val="24"/>
        </w:rPr>
        <w:t xml:space="preserve">Deliberação: </w:t>
      </w:r>
      <w:r w:rsidRPr="00837F04">
        <w:rPr>
          <w:bCs/>
          <w:szCs w:val="24"/>
        </w:rPr>
        <w:t xml:space="preserve">como resultado final do debate deste tema, o Plenário </w:t>
      </w:r>
      <w:r w:rsidR="0062376E" w:rsidRPr="00837F04">
        <w:rPr>
          <w:bCs/>
          <w:szCs w:val="24"/>
        </w:rPr>
        <w:t>decidiu</w:t>
      </w:r>
      <w:r w:rsidRPr="00837F04">
        <w:rPr>
          <w:bCs/>
          <w:szCs w:val="24"/>
        </w:rPr>
        <w:t xml:space="preserve">: </w:t>
      </w:r>
      <w:r w:rsidR="0062376E" w:rsidRPr="00837F04">
        <w:rPr>
          <w:b/>
          <w:bCs/>
          <w:szCs w:val="24"/>
        </w:rPr>
        <w:t>1)</w:t>
      </w:r>
      <w:r w:rsidR="0062376E" w:rsidRPr="00837F04">
        <w:rPr>
          <w:bCs/>
          <w:szCs w:val="24"/>
        </w:rPr>
        <w:t xml:space="preserve"> que a </w:t>
      </w:r>
      <w:r w:rsidRPr="00837F04">
        <w:rPr>
          <w:bCs/>
          <w:szCs w:val="24"/>
        </w:rPr>
        <w:t xml:space="preserve">CISTT/CNS e </w:t>
      </w:r>
      <w:r w:rsidR="0062376E" w:rsidRPr="00837F04">
        <w:rPr>
          <w:bCs/>
          <w:szCs w:val="24"/>
        </w:rPr>
        <w:t>a</w:t>
      </w:r>
      <w:r w:rsidRPr="00837F04">
        <w:rPr>
          <w:bCs/>
          <w:szCs w:val="24"/>
        </w:rPr>
        <w:t xml:space="preserve"> CIRHRT/CNS </w:t>
      </w:r>
      <w:r w:rsidR="0062376E" w:rsidRPr="00837F04">
        <w:rPr>
          <w:bCs/>
          <w:szCs w:val="24"/>
        </w:rPr>
        <w:t>promover</w:t>
      </w:r>
      <w:r w:rsidR="00732023" w:rsidRPr="00837F04">
        <w:rPr>
          <w:bCs/>
          <w:szCs w:val="24"/>
        </w:rPr>
        <w:t xml:space="preserve">ão </w:t>
      </w:r>
      <w:r w:rsidRPr="00837F04">
        <w:rPr>
          <w:bCs/>
          <w:szCs w:val="24"/>
        </w:rPr>
        <w:t xml:space="preserve">debate sobre políticas internas do Ministério da Saúde voltadas à saúde do trabalhador (como resultado, elaborar </w:t>
      </w:r>
      <w:r w:rsidR="0062376E" w:rsidRPr="00837F04">
        <w:rPr>
          <w:bCs/>
          <w:szCs w:val="24"/>
        </w:rPr>
        <w:t xml:space="preserve">instrumento </w:t>
      </w:r>
      <w:r w:rsidRPr="00837F04">
        <w:rPr>
          <w:bCs/>
          <w:szCs w:val="24"/>
        </w:rPr>
        <w:t>com indicativos para atender a essa demanda, a ser submetid</w:t>
      </w:r>
      <w:r w:rsidR="0062376E" w:rsidRPr="00837F04">
        <w:rPr>
          <w:bCs/>
          <w:szCs w:val="24"/>
        </w:rPr>
        <w:t>o</w:t>
      </w:r>
      <w:r w:rsidRPr="00837F04">
        <w:rPr>
          <w:bCs/>
          <w:szCs w:val="24"/>
        </w:rPr>
        <w:t xml:space="preserve"> à apreciação do Pleno); </w:t>
      </w:r>
      <w:r w:rsidR="0062376E" w:rsidRPr="00837F04">
        <w:rPr>
          <w:b/>
          <w:bCs/>
          <w:szCs w:val="24"/>
        </w:rPr>
        <w:t xml:space="preserve">2) </w:t>
      </w:r>
      <w:r w:rsidRPr="00837F04">
        <w:rPr>
          <w:bCs/>
          <w:szCs w:val="24"/>
        </w:rPr>
        <w:t xml:space="preserve">tornar mais evidentes as questões relativas à saúde mental no Plano Nacional de Saúde do Trabalhador (a CISTT verificará </w:t>
      </w:r>
      <w:r w:rsidR="00732023" w:rsidRPr="00837F04">
        <w:rPr>
          <w:bCs/>
          <w:szCs w:val="24"/>
        </w:rPr>
        <w:t xml:space="preserve">como esta questão está contemplada no </w:t>
      </w:r>
      <w:r w:rsidRPr="00837F04">
        <w:rPr>
          <w:bCs/>
          <w:szCs w:val="24"/>
        </w:rPr>
        <w:t xml:space="preserve">Plano para 2017 e </w:t>
      </w:r>
      <w:r w:rsidR="00732023" w:rsidRPr="00837F04">
        <w:rPr>
          <w:bCs/>
          <w:szCs w:val="24"/>
        </w:rPr>
        <w:t xml:space="preserve">verificará </w:t>
      </w:r>
      <w:r w:rsidRPr="00837F04">
        <w:rPr>
          <w:bCs/>
          <w:szCs w:val="24"/>
        </w:rPr>
        <w:t>se é possível fazer inclusão. Se não</w:t>
      </w:r>
      <w:r w:rsidR="00732023" w:rsidRPr="00837F04">
        <w:rPr>
          <w:bCs/>
          <w:szCs w:val="24"/>
        </w:rPr>
        <w:t xml:space="preserve"> for possível</w:t>
      </w:r>
      <w:r w:rsidRPr="00837F04">
        <w:rPr>
          <w:bCs/>
          <w:szCs w:val="24"/>
        </w:rPr>
        <w:t xml:space="preserve">, </w:t>
      </w:r>
      <w:r w:rsidR="00732023" w:rsidRPr="00837F04">
        <w:rPr>
          <w:bCs/>
          <w:szCs w:val="24"/>
        </w:rPr>
        <w:t xml:space="preserve">a Comissão </w:t>
      </w:r>
      <w:r w:rsidRPr="00837F04">
        <w:rPr>
          <w:bCs/>
          <w:szCs w:val="24"/>
        </w:rPr>
        <w:t xml:space="preserve">apresentará iniciativas para serem trabalhadas em 2017); </w:t>
      </w:r>
      <w:r w:rsidR="0062376E" w:rsidRPr="00837F04">
        <w:rPr>
          <w:b/>
          <w:bCs/>
          <w:szCs w:val="24"/>
        </w:rPr>
        <w:t xml:space="preserve">3) </w:t>
      </w:r>
      <w:r w:rsidR="009B23DC" w:rsidRPr="00837F04">
        <w:rPr>
          <w:bCs/>
          <w:szCs w:val="24"/>
        </w:rPr>
        <w:t>re</w:t>
      </w:r>
      <w:r w:rsidR="00732023" w:rsidRPr="00837F04">
        <w:rPr>
          <w:bCs/>
          <w:szCs w:val="24"/>
        </w:rPr>
        <w:t xml:space="preserve">iterar a necessidade de </w:t>
      </w:r>
      <w:r w:rsidR="009B23DC" w:rsidRPr="00837F04">
        <w:rPr>
          <w:bCs/>
          <w:szCs w:val="24"/>
        </w:rPr>
        <w:t xml:space="preserve">fortalecimento dos </w:t>
      </w:r>
      <w:r w:rsidR="00732023" w:rsidRPr="00837F04">
        <w:rPr>
          <w:bCs/>
          <w:szCs w:val="24"/>
        </w:rPr>
        <w:t xml:space="preserve">CERESTS </w:t>
      </w:r>
      <w:r w:rsidR="009B23DC" w:rsidRPr="00837F04">
        <w:rPr>
          <w:bCs/>
          <w:szCs w:val="24"/>
        </w:rPr>
        <w:t xml:space="preserve">(proposta já contemplada nas resoluções da </w:t>
      </w:r>
      <w:r w:rsidR="00732023" w:rsidRPr="00837F04">
        <w:rPr>
          <w:bCs/>
          <w:szCs w:val="24"/>
        </w:rPr>
        <w:t>4ª</w:t>
      </w:r>
      <w:r w:rsidR="009B23DC" w:rsidRPr="00837F04">
        <w:rPr>
          <w:bCs/>
          <w:szCs w:val="24"/>
        </w:rPr>
        <w:t xml:space="preserve"> Conferência Nacional de Saúde do Trabalhador e da Trabalhadora); </w:t>
      </w:r>
      <w:r w:rsidR="00BE3BCC" w:rsidRPr="00837F04">
        <w:rPr>
          <w:bCs/>
          <w:szCs w:val="24"/>
        </w:rPr>
        <w:t xml:space="preserve">e </w:t>
      </w:r>
      <w:r w:rsidR="00BE3BCC" w:rsidRPr="00837F04">
        <w:rPr>
          <w:b/>
          <w:bCs/>
          <w:szCs w:val="24"/>
        </w:rPr>
        <w:t xml:space="preserve">4) </w:t>
      </w:r>
      <w:r w:rsidR="009B23DC" w:rsidRPr="00837F04">
        <w:rPr>
          <w:bCs/>
          <w:szCs w:val="24"/>
        </w:rPr>
        <w:t>solicitar à Assessoria Parlamentar do CNS que faça levantamento sobre os Decretos nº 8.424, de 31 de março de 2015, que regulamenta a concessão do benefício de seguro-desemprego, durante o período de defeso, ao pescador profissional artesanal e nº 8.425, de 31 de março de 2015, que regulamenta  os critérios para inscrição no Registro Geral da Atividade Pesqueira e para a concessão de autorização, permissão ou licença para o exercício da atividade pesqueira, a fim de subsidiar à CISTT na proposição de instrumento sobre o tema. Além disso,</w:t>
      </w:r>
      <w:r w:rsidRPr="00837F04">
        <w:rPr>
          <w:bCs/>
          <w:szCs w:val="24"/>
        </w:rPr>
        <w:t xml:space="preserve"> o Plenário aprovou os </w:t>
      </w:r>
      <w:r w:rsidR="00DE7C76" w:rsidRPr="00837F04">
        <w:rPr>
          <w:bCs/>
          <w:szCs w:val="24"/>
        </w:rPr>
        <w:t xml:space="preserve">encaminhamentos </w:t>
      </w:r>
      <w:r w:rsidRPr="00837F04">
        <w:rPr>
          <w:bCs/>
          <w:szCs w:val="24"/>
        </w:rPr>
        <w:t xml:space="preserve">oriundos </w:t>
      </w:r>
      <w:r w:rsidR="00DE7C76" w:rsidRPr="00837F04">
        <w:rPr>
          <w:bCs/>
          <w:szCs w:val="24"/>
        </w:rPr>
        <w:t>da CIST</w:t>
      </w:r>
      <w:r w:rsidRPr="00837F04">
        <w:rPr>
          <w:bCs/>
          <w:szCs w:val="24"/>
        </w:rPr>
        <w:t xml:space="preserve">/CNS: </w:t>
      </w:r>
      <w:r w:rsidR="003A6C3F" w:rsidRPr="00837F04">
        <w:rPr>
          <w:bCs/>
          <w:szCs w:val="24"/>
        </w:rPr>
        <w:t xml:space="preserve">cobrar </w:t>
      </w:r>
      <w:r w:rsidRPr="00837F04">
        <w:rPr>
          <w:bCs/>
          <w:szCs w:val="24"/>
        </w:rPr>
        <w:t xml:space="preserve">do </w:t>
      </w:r>
      <w:r w:rsidR="00254DEF" w:rsidRPr="00837F04">
        <w:rPr>
          <w:bCs/>
          <w:szCs w:val="24"/>
        </w:rPr>
        <w:t xml:space="preserve">MS </w:t>
      </w:r>
      <w:r w:rsidRPr="00837F04">
        <w:rPr>
          <w:bCs/>
          <w:szCs w:val="24"/>
        </w:rPr>
        <w:t xml:space="preserve">a promoção do </w:t>
      </w:r>
      <w:r w:rsidR="00254DEF" w:rsidRPr="00837F04">
        <w:rPr>
          <w:bCs/>
          <w:szCs w:val="24"/>
        </w:rPr>
        <w:t>trabalho decente por meio de uma discussão qualificada para conscientização e empoderamento do trabalhador</w:t>
      </w:r>
      <w:r w:rsidRPr="00837F04">
        <w:rPr>
          <w:bCs/>
          <w:szCs w:val="24"/>
        </w:rPr>
        <w:t xml:space="preserve">; </w:t>
      </w:r>
      <w:r w:rsidR="003A6C3F" w:rsidRPr="00837F04">
        <w:rPr>
          <w:bCs/>
          <w:szCs w:val="24"/>
        </w:rPr>
        <w:t xml:space="preserve">solicitar ao MS que </w:t>
      </w:r>
      <w:r w:rsidRPr="00837F04">
        <w:rPr>
          <w:bCs/>
          <w:szCs w:val="24"/>
        </w:rPr>
        <w:t>d</w:t>
      </w:r>
      <w:r w:rsidR="00254DEF" w:rsidRPr="00837F04">
        <w:rPr>
          <w:bCs/>
          <w:szCs w:val="24"/>
        </w:rPr>
        <w:t>isponibiliz</w:t>
      </w:r>
      <w:r w:rsidR="003A6C3F" w:rsidRPr="00837F04">
        <w:rPr>
          <w:bCs/>
          <w:szCs w:val="24"/>
        </w:rPr>
        <w:t>e</w:t>
      </w:r>
      <w:r w:rsidR="00254DEF" w:rsidRPr="00837F04">
        <w:rPr>
          <w:bCs/>
          <w:szCs w:val="24"/>
        </w:rPr>
        <w:t>, por meio da ouvidoria do SUS</w:t>
      </w:r>
      <w:r w:rsidRPr="00837F04">
        <w:rPr>
          <w:bCs/>
          <w:szCs w:val="24"/>
        </w:rPr>
        <w:t xml:space="preserve"> – </w:t>
      </w:r>
      <w:r w:rsidR="00254DEF" w:rsidRPr="00837F04">
        <w:rPr>
          <w:bCs/>
          <w:szCs w:val="24"/>
        </w:rPr>
        <w:t xml:space="preserve">136, </w:t>
      </w:r>
      <w:r w:rsidRPr="00837F04">
        <w:rPr>
          <w:bCs/>
          <w:szCs w:val="24"/>
        </w:rPr>
        <w:t xml:space="preserve">canal </w:t>
      </w:r>
      <w:r w:rsidR="00254DEF" w:rsidRPr="00837F04">
        <w:rPr>
          <w:bCs/>
          <w:szCs w:val="24"/>
        </w:rPr>
        <w:t>para den</w:t>
      </w:r>
      <w:r w:rsidRPr="00837F04">
        <w:rPr>
          <w:bCs/>
          <w:szCs w:val="24"/>
        </w:rPr>
        <w:t>ú</w:t>
      </w:r>
      <w:r w:rsidR="00254DEF" w:rsidRPr="00837F04">
        <w:rPr>
          <w:bCs/>
          <w:szCs w:val="24"/>
        </w:rPr>
        <w:t xml:space="preserve">ncia qualificada de assédio moral, aos moldes dos registros de racismo implantado em 2015, utilizando </w:t>
      </w:r>
      <w:r w:rsidR="000C29BA" w:rsidRPr="00837F04">
        <w:rPr>
          <w:bCs/>
          <w:szCs w:val="24"/>
        </w:rPr>
        <w:t xml:space="preserve">o </w:t>
      </w:r>
      <w:r w:rsidR="00254DEF" w:rsidRPr="00837F04">
        <w:rPr>
          <w:bCs/>
          <w:szCs w:val="24"/>
        </w:rPr>
        <w:t xml:space="preserve">modelo da </w:t>
      </w:r>
      <w:r w:rsidR="003A6C3F" w:rsidRPr="00837F04">
        <w:rPr>
          <w:bCs/>
          <w:szCs w:val="24"/>
        </w:rPr>
        <w:t xml:space="preserve">Ouvidoria Geral </w:t>
      </w:r>
      <w:r w:rsidR="00254DEF" w:rsidRPr="00837F04">
        <w:rPr>
          <w:bCs/>
          <w:szCs w:val="24"/>
        </w:rPr>
        <w:t>da União</w:t>
      </w:r>
      <w:r w:rsidRPr="00837F04">
        <w:rPr>
          <w:bCs/>
          <w:szCs w:val="24"/>
        </w:rPr>
        <w:t xml:space="preserve">; </w:t>
      </w:r>
      <w:r w:rsidR="003A6C3F" w:rsidRPr="00837F04">
        <w:rPr>
          <w:bCs/>
          <w:szCs w:val="24"/>
        </w:rPr>
        <w:t xml:space="preserve">e solicitar a </w:t>
      </w:r>
      <w:r w:rsidR="00254DEF" w:rsidRPr="00837F04">
        <w:rPr>
          <w:bCs/>
          <w:szCs w:val="24"/>
        </w:rPr>
        <w:t>ampliação de estudos sobre as questões de trabalho decente capazes de abarcar os riscos psicossociais do trabalho degradante à luz de casos concretos (trazendo as causas e consequências para o trabalhar, organização e sociedade) para embasar a decisão governamental por meio de evid</w:t>
      </w:r>
      <w:r w:rsidRPr="00837F04">
        <w:rPr>
          <w:bCs/>
          <w:szCs w:val="24"/>
        </w:rPr>
        <w:t>ê</w:t>
      </w:r>
      <w:r w:rsidR="00254DEF" w:rsidRPr="00837F04">
        <w:rPr>
          <w:bCs/>
          <w:szCs w:val="24"/>
        </w:rPr>
        <w:t>ncias científicas</w:t>
      </w:r>
      <w:r w:rsidRPr="00837F04">
        <w:rPr>
          <w:bCs/>
          <w:szCs w:val="24"/>
        </w:rPr>
        <w:t xml:space="preserve">. </w:t>
      </w:r>
      <w:r w:rsidR="00254DEF" w:rsidRPr="00837F04">
        <w:rPr>
          <w:bCs/>
          <w:szCs w:val="24"/>
        </w:rPr>
        <w:t xml:space="preserve"> </w:t>
      </w:r>
    </w:p>
    <w:p w:rsidR="00DE7C76" w:rsidRPr="00837F04" w:rsidRDefault="00DE7C76" w:rsidP="009451A0">
      <w:pPr>
        <w:suppressAutoHyphens w:val="0"/>
        <w:autoSpaceDE w:val="0"/>
        <w:jc w:val="both"/>
        <w:rPr>
          <w:b/>
          <w:bCs/>
          <w:szCs w:val="24"/>
        </w:rPr>
      </w:pPr>
    </w:p>
    <w:p w:rsidR="00DE7C76" w:rsidRPr="00837F04" w:rsidRDefault="00DE7C76" w:rsidP="009451A0">
      <w:pPr>
        <w:suppressAutoHyphens w:val="0"/>
        <w:autoSpaceDE w:val="0"/>
        <w:jc w:val="both"/>
        <w:rPr>
          <w:bCs/>
          <w:szCs w:val="24"/>
        </w:rPr>
      </w:pPr>
    </w:p>
    <w:p w:rsidR="008879F3" w:rsidRPr="00837F04" w:rsidRDefault="008879F3" w:rsidP="009451A0">
      <w:pPr>
        <w:jc w:val="both"/>
        <w:rPr>
          <w:bCs/>
          <w:szCs w:val="24"/>
        </w:rPr>
      </w:pPr>
      <w:r w:rsidRPr="00837F04">
        <w:rPr>
          <w:b/>
          <w:bCs/>
          <w:szCs w:val="24"/>
        </w:rPr>
        <w:t>ITEM 6 – CONFERÊNCIAS</w:t>
      </w:r>
      <w:r w:rsidR="00E816EF" w:rsidRPr="00837F04">
        <w:rPr>
          <w:b/>
          <w:bCs/>
          <w:szCs w:val="24"/>
        </w:rPr>
        <w:t xml:space="preserve"> - </w:t>
      </w:r>
      <w:r w:rsidRPr="00837F04">
        <w:rPr>
          <w:b/>
          <w:bCs/>
          <w:szCs w:val="24"/>
        </w:rPr>
        <w:t>1ª Conferência Nacional de Vigilância em Saúde</w:t>
      </w:r>
      <w:r w:rsidR="00E816EF" w:rsidRPr="00837F04">
        <w:rPr>
          <w:b/>
          <w:bCs/>
          <w:szCs w:val="24"/>
        </w:rPr>
        <w:t xml:space="preserve">. </w:t>
      </w:r>
      <w:r w:rsidRPr="00837F04">
        <w:rPr>
          <w:b/>
          <w:bCs/>
          <w:szCs w:val="24"/>
        </w:rPr>
        <w:t>2ª Conferência Nacional de Saúde das Mulheres.</w:t>
      </w:r>
    </w:p>
    <w:p w:rsidR="008879F3" w:rsidRPr="00837F04" w:rsidRDefault="008879F3" w:rsidP="009451A0">
      <w:pPr>
        <w:jc w:val="both"/>
        <w:rPr>
          <w:bCs/>
          <w:i/>
          <w:szCs w:val="24"/>
        </w:rPr>
      </w:pPr>
      <w:r w:rsidRPr="00837F04">
        <w:rPr>
          <w:bCs/>
          <w:i/>
          <w:szCs w:val="24"/>
        </w:rPr>
        <w:t>Coordenação:</w:t>
      </w:r>
      <w:r w:rsidRPr="00837F04">
        <w:rPr>
          <w:bCs/>
          <w:szCs w:val="24"/>
        </w:rPr>
        <w:t xml:space="preserve"> </w:t>
      </w:r>
      <w:r w:rsidR="00472EE3" w:rsidRPr="00837F04">
        <w:rPr>
          <w:bCs/>
          <w:szCs w:val="24"/>
        </w:rPr>
        <w:t>conselheiro</w:t>
      </w:r>
      <w:r w:rsidR="00472EE3" w:rsidRPr="00837F04">
        <w:rPr>
          <w:b/>
          <w:bCs/>
          <w:szCs w:val="24"/>
        </w:rPr>
        <w:t xml:space="preserve"> </w:t>
      </w:r>
      <w:r w:rsidRPr="00837F04">
        <w:rPr>
          <w:b/>
          <w:bCs/>
          <w:szCs w:val="24"/>
        </w:rPr>
        <w:t>Geordeci Menezes de Souza</w:t>
      </w:r>
      <w:r w:rsidR="00472EE3" w:rsidRPr="00837F04">
        <w:rPr>
          <w:b/>
          <w:bCs/>
          <w:szCs w:val="24"/>
        </w:rPr>
        <w:t xml:space="preserve">, </w:t>
      </w:r>
      <w:r w:rsidR="00472EE3" w:rsidRPr="00837F04">
        <w:rPr>
          <w:bCs/>
          <w:szCs w:val="24"/>
        </w:rPr>
        <w:t xml:space="preserve">da Mesa Diretora do CNS </w:t>
      </w:r>
    </w:p>
    <w:p w:rsidR="006B384E" w:rsidRPr="00837F04" w:rsidRDefault="006B384E" w:rsidP="009451A0">
      <w:pPr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 xml:space="preserve">1ª Conferência Nacional de Vigilância em Saúde </w:t>
      </w:r>
    </w:p>
    <w:p w:rsidR="009B5A59" w:rsidRPr="00837F04" w:rsidRDefault="009B5A59" w:rsidP="00273E3A">
      <w:pPr>
        <w:ind w:firstLine="708"/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 xml:space="preserve">Deliberação: </w:t>
      </w:r>
      <w:r w:rsidRPr="00837F04">
        <w:rPr>
          <w:bCs/>
          <w:szCs w:val="24"/>
        </w:rPr>
        <w:t>n</w:t>
      </w:r>
      <w:r w:rsidR="006B384E" w:rsidRPr="00837F04">
        <w:rPr>
          <w:bCs/>
          <w:szCs w:val="24"/>
        </w:rPr>
        <w:t xml:space="preserve">este item, o Plenário </w:t>
      </w:r>
      <w:r w:rsidRPr="00837F04">
        <w:rPr>
          <w:bCs/>
          <w:szCs w:val="24"/>
        </w:rPr>
        <w:t>aprovou, por unanimidade,</w:t>
      </w:r>
      <w:r w:rsidRPr="00837F04">
        <w:rPr>
          <w:b/>
          <w:bCs/>
          <w:szCs w:val="24"/>
        </w:rPr>
        <w:t xml:space="preserve"> </w:t>
      </w:r>
      <w:r w:rsidRPr="00837F04">
        <w:rPr>
          <w:bCs/>
          <w:szCs w:val="24"/>
        </w:rPr>
        <w:t>as p</w:t>
      </w:r>
      <w:r w:rsidRPr="00837F04">
        <w:rPr>
          <w:szCs w:val="24"/>
        </w:rPr>
        <w:t xml:space="preserve">ropostas de composição das comissões de Comunicação e Mobilização e de Formulação e Relatoria da 1ª CNVS e a </w:t>
      </w:r>
      <w:r w:rsidR="00E2033C" w:rsidRPr="00837F04">
        <w:rPr>
          <w:szCs w:val="24"/>
        </w:rPr>
        <w:t xml:space="preserve">minuta </w:t>
      </w:r>
      <w:r w:rsidRPr="00837F04">
        <w:rPr>
          <w:szCs w:val="24"/>
        </w:rPr>
        <w:t xml:space="preserve">de resolução </w:t>
      </w:r>
      <w:r w:rsidR="00E2033C" w:rsidRPr="00837F04">
        <w:rPr>
          <w:szCs w:val="24"/>
        </w:rPr>
        <w:t xml:space="preserve">que define objetivos, cronograma e participantes da Conferência. </w:t>
      </w:r>
    </w:p>
    <w:p w:rsidR="006B384E" w:rsidRPr="00837F04" w:rsidRDefault="006B384E" w:rsidP="009451A0">
      <w:pPr>
        <w:jc w:val="both"/>
        <w:rPr>
          <w:b/>
          <w:bCs/>
          <w:szCs w:val="24"/>
        </w:rPr>
      </w:pPr>
    </w:p>
    <w:p w:rsidR="00472EE3" w:rsidRPr="00837F04" w:rsidRDefault="006B384E" w:rsidP="009451A0">
      <w:pPr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>2ª Conferência Nacional de Saúde das Mulheres</w:t>
      </w:r>
    </w:p>
    <w:p w:rsidR="00273E3A" w:rsidRPr="00837F04" w:rsidRDefault="00273E3A" w:rsidP="00273E3A">
      <w:pPr>
        <w:jc w:val="both"/>
        <w:rPr>
          <w:szCs w:val="24"/>
        </w:rPr>
      </w:pPr>
      <w:r w:rsidRPr="00837F04">
        <w:rPr>
          <w:szCs w:val="24"/>
        </w:rPr>
        <w:t xml:space="preserve">Conselheira </w:t>
      </w:r>
      <w:r w:rsidR="00DE7C76" w:rsidRPr="00837F04">
        <w:rPr>
          <w:b/>
          <w:szCs w:val="24"/>
        </w:rPr>
        <w:t xml:space="preserve">Carmem </w:t>
      </w:r>
      <w:r w:rsidRPr="00837F04">
        <w:rPr>
          <w:b/>
          <w:szCs w:val="24"/>
        </w:rPr>
        <w:t>Lúcia Luiz</w:t>
      </w:r>
      <w:r w:rsidRPr="00837F04">
        <w:rPr>
          <w:szCs w:val="24"/>
        </w:rPr>
        <w:t xml:space="preserve"> </w:t>
      </w:r>
      <w:r w:rsidR="00DE7C76" w:rsidRPr="00837F04">
        <w:rPr>
          <w:szCs w:val="24"/>
        </w:rPr>
        <w:t xml:space="preserve">entregou ao </w:t>
      </w:r>
      <w:r w:rsidRPr="00837F04">
        <w:rPr>
          <w:szCs w:val="24"/>
        </w:rPr>
        <w:t xml:space="preserve">conselheiro </w:t>
      </w:r>
      <w:r w:rsidR="00DE7C76" w:rsidRPr="00837F04">
        <w:rPr>
          <w:b/>
          <w:szCs w:val="24"/>
        </w:rPr>
        <w:t xml:space="preserve">Neilton </w:t>
      </w:r>
      <w:r w:rsidRPr="00837F04">
        <w:rPr>
          <w:b/>
          <w:szCs w:val="24"/>
        </w:rPr>
        <w:t>Araújo</w:t>
      </w:r>
      <w:r w:rsidRPr="00837F04">
        <w:rPr>
          <w:szCs w:val="24"/>
        </w:rPr>
        <w:t xml:space="preserve"> </w:t>
      </w:r>
      <w:r w:rsidR="00DE7C76" w:rsidRPr="00837F04">
        <w:rPr>
          <w:szCs w:val="24"/>
        </w:rPr>
        <w:t xml:space="preserve">documento </w:t>
      </w:r>
      <w:r w:rsidRPr="00837F04">
        <w:rPr>
          <w:szCs w:val="24"/>
        </w:rPr>
        <w:t xml:space="preserve">da Comissão Intersetorial de Saúde da Mulher solicitando </w:t>
      </w:r>
      <w:r w:rsidR="00DE7C76" w:rsidRPr="00837F04">
        <w:rPr>
          <w:szCs w:val="24"/>
        </w:rPr>
        <w:t xml:space="preserve">as notas técnicas e pareceres já elaborados pelo MS sobre </w:t>
      </w:r>
      <w:r w:rsidR="00CC5CF0" w:rsidRPr="00837F04">
        <w:rPr>
          <w:szCs w:val="24"/>
        </w:rPr>
        <w:t xml:space="preserve">os </w:t>
      </w:r>
      <w:r w:rsidR="00DE7C76" w:rsidRPr="00837F04">
        <w:rPr>
          <w:szCs w:val="24"/>
        </w:rPr>
        <w:t xml:space="preserve">projetos </w:t>
      </w:r>
      <w:r w:rsidRPr="00837F04">
        <w:rPr>
          <w:szCs w:val="24"/>
        </w:rPr>
        <w:t xml:space="preserve">relativos à saúde da mulher em tramitação na Câmara dos Deputados.  </w:t>
      </w:r>
    </w:p>
    <w:p w:rsidR="00DE7C76" w:rsidRPr="00837F04" w:rsidRDefault="00DE7C76" w:rsidP="009451A0">
      <w:pPr>
        <w:jc w:val="both"/>
        <w:rPr>
          <w:szCs w:val="24"/>
        </w:rPr>
      </w:pPr>
    </w:p>
    <w:p w:rsidR="00254DEF" w:rsidRPr="00837F04" w:rsidRDefault="00254DEF" w:rsidP="009451A0">
      <w:pPr>
        <w:tabs>
          <w:tab w:val="left" w:pos="1276"/>
        </w:tabs>
        <w:jc w:val="both"/>
        <w:rPr>
          <w:b/>
          <w:bCs/>
          <w:szCs w:val="24"/>
        </w:rPr>
      </w:pPr>
    </w:p>
    <w:p w:rsidR="00254DEF" w:rsidRPr="00837F04" w:rsidRDefault="00254DEF" w:rsidP="009451A0">
      <w:pPr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>ITEM 7 – ATUAL CONTEXTO DA SAÚDE IND</w:t>
      </w:r>
      <w:r w:rsidR="00273E3A" w:rsidRPr="00837F04">
        <w:rPr>
          <w:b/>
          <w:bCs/>
          <w:szCs w:val="24"/>
        </w:rPr>
        <w:t>Í</w:t>
      </w:r>
      <w:r w:rsidRPr="00837F04">
        <w:rPr>
          <w:b/>
          <w:bCs/>
          <w:szCs w:val="24"/>
        </w:rPr>
        <w:t>GENA BRASILEIRA</w:t>
      </w:r>
    </w:p>
    <w:p w:rsidR="00254DEF" w:rsidRPr="00837F04" w:rsidRDefault="00254DEF" w:rsidP="009451A0">
      <w:pPr>
        <w:jc w:val="both"/>
        <w:rPr>
          <w:b/>
          <w:bCs/>
          <w:szCs w:val="24"/>
        </w:rPr>
      </w:pPr>
      <w:r w:rsidRPr="00837F04">
        <w:rPr>
          <w:bCs/>
          <w:i/>
          <w:szCs w:val="24"/>
        </w:rPr>
        <w:t>Apresentação:</w:t>
      </w:r>
      <w:r w:rsidRPr="00837F04">
        <w:rPr>
          <w:b/>
          <w:bCs/>
          <w:i/>
          <w:szCs w:val="24"/>
        </w:rPr>
        <w:t xml:space="preserve"> </w:t>
      </w:r>
      <w:r w:rsidRPr="00837F04">
        <w:rPr>
          <w:b/>
          <w:bCs/>
          <w:szCs w:val="24"/>
        </w:rPr>
        <w:t>Patrícia Chagas Neves,</w:t>
      </w:r>
      <w:r w:rsidRPr="00837F04">
        <w:rPr>
          <w:bCs/>
          <w:szCs w:val="24"/>
        </w:rPr>
        <w:t xml:space="preserve"> Coordenadora-Geral de Promoção dos Direitos Sociais – CGPDS/FUNAI; conselheiro </w:t>
      </w:r>
      <w:r w:rsidRPr="00837F04">
        <w:rPr>
          <w:b/>
          <w:bCs/>
          <w:szCs w:val="24"/>
        </w:rPr>
        <w:t>Rildo Mendes</w:t>
      </w:r>
      <w:r w:rsidRPr="00837F04">
        <w:rPr>
          <w:bCs/>
          <w:szCs w:val="24"/>
        </w:rPr>
        <w:t xml:space="preserve">, representando o Fórum de Presidentes do Conselho Distrital de Saúde Indígena – FPCondisi; </w:t>
      </w:r>
      <w:r w:rsidRPr="00837F04">
        <w:rPr>
          <w:b/>
          <w:bCs/>
          <w:szCs w:val="24"/>
        </w:rPr>
        <w:t xml:space="preserve">Rodrigo Sérgio Garcia Rodrigues, </w:t>
      </w:r>
      <w:r w:rsidRPr="00837F04">
        <w:rPr>
          <w:bCs/>
          <w:szCs w:val="24"/>
        </w:rPr>
        <w:t>Secretário Especial de Saúde Indígena – SESAI/MS</w:t>
      </w:r>
    </w:p>
    <w:p w:rsidR="00254DEF" w:rsidRPr="00837F04" w:rsidRDefault="00254DEF" w:rsidP="009451A0">
      <w:pPr>
        <w:tabs>
          <w:tab w:val="left" w:pos="1276"/>
        </w:tabs>
        <w:jc w:val="both"/>
        <w:rPr>
          <w:b/>
          <w:bCs/>
          <w:szCs w:val="24"/>
        </w:rPr>
      </w:pPr>
      <w:r w:rsidRPr="00837F04">
        <w:rPr>
          <w:bCs/>
          <w:i/>
          <w:szCs w:val="24"/>
        </w:rPr>
        <w:t>Coordenação:</w:t>
      </w:r>
      <w:r w:rsidRPr="00837F04">
        <w:rPr>
          <w:b/>
          <w:bCs/>
          <w:szCs w:val="24"/>
        </w:rPr>
        <w:t xml:space="preserve"> </w:t>
      </w:r>
      <w:r w:rsidRPr="00837F04">
        <w:rPr>
          <w:bCs/>
          <w:szCs w:val="24"/>
        </w:rPr>
        <w:t xml:space="preserve">conselheiro </w:t>
      </w:r>
      <w:r w:rsidRPr="00837F04">
        <w:rPr>
          <w:b/>
          <w:bCs/>
          <w:szCs w:val="24"/>
        </w:rPr>
        <w:t xml:space="preserve">Edmundo Dzuawi Omoré, </w:t>
      </w:r>
      <w:r w:rsidRPr="00837F04">
        <w:rPr>
          <w:bCs/>
          <w:szCs w:val="24"/>
        </w:rPr>
        <w:t xml:space="preserve">da Mesa Diretora do CNS; e conselheiro </w:t>
      </w:r>
      <w:r w:rsidRPr="00837F04">
        <w:rPr>
          <w:b/>
          <w:bCs/>
          <w:szCs w:val="24"/>
        </w:rPr>
        <w:t xml:space="preserve">Haroldo Jorge de Carvalho Pontes </w:t>
      </w:r>
    </w:p>
    <w:p w:rsidR="002E1C16" w:rsidRPr="00837F04" w:rsidRDefault="00B22884" w:rsidP="002E1C16">
      <w:pPr>
        <w:ind w:firstLine="708"/>
        <w:jc w:val="both"/>
        <w:rPr>
          <w:szCs w:val="24"/>
        </w:rPr>
      </w:pPr>
      <w:r w:rsidRPr="00837F04">
        <w:rPr>
          <w:b/>
          <w:szCs w:val="24"/>
        </w:rPr>
        <w:t xml:space="preserve">Deliberação: </w:t>
      </w:r>
      <w:r w:rsidRPr="00837F04">
        <w:rPr>
          <w:szCs w:val="24"/>
        </w:rPr>
        <w:t xml:space="preserve">neste ponto, o Plenário </w:t>
      </w:r>
      <w:r w:rsidR="007F5048" w:rsidRPr="00837F04">
        <w:rPr>
          <w:szCs w:val="24"/>
        </w:rPr>
        <w:t xml:space="preserve">decidiu </w:t>
      </w:r>
      <w:r w:rsidRPr="00837F04">
        <w:rPr>
          <w:szCs w:val="24"/>
        </w:rPr>
        <w:t xml:space="preserve">abrir novo </w:t>
      </w:r>
      <w:r w:rsidR="007F5048" w:rsidRPr="00837F04">
        <w:rPr>
          <w:szCs w:val="24"/>
        </w:rPr>
        <w:t>prazo para inscrição de entidades do segmento dos usuários para ocupar as vagas de suplência na</w:t>
      </w:r>
      <w:r w:rsidR="007F5048" w:rsidRPr="00837F04">
        <w:rPr>
          <w:b/>
          <w:szCs w:val="24"/>
        </w:rPr>
        <w:t xml:space="preserve"> </w:t>
      </w:r>
      <w:r w:rsidRPr="00837F04">
        <w:rPr>
          <w:szCs w:val="24"/>
        </w:rPr>
        <w:t>Comissão de Saúde Indígena – CISI e na Comissão Intersetorial de Saúde Bucal, pois as duas não possuem representantes de usuários na suplência</w:t>
      </w:r>
      <w:r w:rsidR="006117AE" w:rsidRPr="00837F04">
        <w:rPr>
          <w:szCs w:val="24"/>
        </w:rPr>
        <w:t xml:space="preserve">. </w:t>
      </w:r>
      <w:r w:rsidR="007F5048" w:rsidRPr="00837F04">
        <w:rPr>
          <w:szCs w:val="24"/>
        </w:rPr>
        <w:t>A SE/CNS definir</w:t>
      </w:r>
      <w:r w:rsidR="006117AE" w:rsidRPr="00837F04">
        <w:rPr>
          <w:szCs w:val="24"/>
        </w:rPr>
        <w:t>á</w:t>
      </w:r>
      <w:r w:rsidR="007F5048" w:rsidRPr="00837F04">
        <w:rPr>
          <w:szCs w:val="24"/>
        </w:rPr>
        <w:t xml:space="preserve"> os </w:t>
      </w:r>
      <w:r w:rsidR="006117AE" w:rsidRPr="00837F04">
        <w:rPr>
          <w:szCs w:val="24"/>
        </w:rPr>
        <w:t xml:space="preserve">aspectos </w:t>
      </w:r>
      <w:r w:rsidR="007F5048" w:rsidRPr="00837F04">
        <w:rPr>
          <w:szCs w:val="24"/>
        </w:rPr>
        <w:t>para viabiliz</w:t>
      </w:r>
      <w:r w:rsidR="00B339E5" w:rsidRPr="00837F04">
        <w:rPr>
          <w:szCs w:val="24"/>
        </w:rPr>
        <w:t xml:space="preserve">ar a candidatura das entidades como prazos </w:t>
      </w:r>
      <w:r w:rsidR="00CC5CF0" w:rsidRPr="00837F04">
        <w:rPr>
          <w:szCs w:val="24"/>
        </w:rPr>
        <w:t xml:space="preserve">e </w:t>
      </w:r>
      <w:r w:rsidR="006117AE" w:rsidRPr="00837F04">
        <w:rPr>
          <w:szCs w:val="24"/>
        </w:rPr>
        <w:t xml:space="preserve">fará o levantamento, com a contribuição da Mesa Diretora do CNS, de outras comissões </w:t>
      </w:r>
      <w:r w:rsidR="007F5048" w:rsidRPr="00837F04">
        <w:rPr>
          <w:szCs w:val="24"/>
        </w:rPr>
        <w:t xml:space="preserve">que estejam na mesma situação. </w:t>
      </w:r>
      <w:r w:rsidR="002E1C16" w:rsidRPr="00837F04">
        <w:rPr>
          <w:szCs w:val="24"/>
        </w:rPr>
        <w:t xml:space="preserve">Além disso, foi definido que a CISI/CNS participará do Grupo de Trabalho, instituído pela Portaria nº 2.445/2016, para apresentar proposta de modelo de contratação da força de trabalho e melhoria da atenção à saúde indígena. </w:t>
      </w:r>
    </w:p>
    <w:p w:rsidR="00254DEF" w:rsidRPr="00837F04" w:rsidRDefault="00254DEF" w:rsidP="009451A0">
      <w:pPr>
        <w:tabs>
          <w:tab w:val="left" w:pos="1276"/>
        </w:tabs>
        <w:jc w:val="both"/>
        <w:rPr>
          <w:b/>
          <w:bCs/>
          <w:szCs w:val="24"/>
        </w:rPr>
      </w:pPr>
    </w:p>
    <w:p w:rsidR="006117AE" w:rsidRDefault="006117AE" w:rsidP="009451A0">
      <w:pPr>
        <w:tabs>
          <w:tab w:val="left" w:pos="1276"/>
        </w:tabs>
        <w:jc w:val="both"/>
        <w:rPr>
          <w:b/>
          <w:bCs/>
          <w:szCs w:val="24"/>
        </w:rPr>
      </w:pPr>
    </w:p>
    <w:p w:rsidR="008879F3" w:rsidRPr="00837F04" w:rsidRDefault="008879F3" w:rsidP="009451A0">
      <w:pPr>
        <w:jc w:val="both"/>
        <w:rPr>
          <w:bCs/>
          <w:szCs w:val="24"/>
        </w:rPr>
      </w:pPr>
      <w:r w:rsidRPr="00837F04">
        <w:rPr>
          <w:b/>
          <w:bCs/>
          <w:szCs w:val="24"/>
        </w:rPr>
        <w:t>ITEM 8 – COMISSÃO INTERSETORIAL DE RECURSOS HUMANOS E RELAÇÕES DE</w:t>
      </w:r>
      <w:r w:rsidR="006117AE" w:rsidRPr="00837F04">
        <w:rPr>
          <w:b/>
          <w:bCs/>
          <w:szCs w:val="24"/>
        </w:rPr>
        <w:t xml:space="preserve"> </w:t>
      </w:r>
      <w:r w:rsidRPr="00837F04">
        <w:rPr>
          <w:b/>
          <w:bCs/>
          <w:szCs w:val="24"/>
        </w:rPr>
        <w:t>TRABALHO – CIRHRT</w:t>
      </w:r>
    </w:p>
    <w:p w:rsidR="00472EE3" w:rsidRPr="00837F04" w:rsidRDefault="008879F3" w:rsidP="009451A0">
      <w:pPr>
        <w:tabs>
          <w:tab w:val="left" w:pos="1276"/>
        </w:tabs>
        <w:jc w:val="both"/>
        <w:rPr>
          <w:bCs/>
          <w:szCs w:val="24"/>
        </w:rPr>
      </w:pPr>
      <w:r w:rsidRPr="00837F04">
        <w:rPr>
          <w:bCs/>
          <w:i/>
          <w:szCs w:val="24"/>
        </w:rPr>
        <w:t>Coordenação:</w:t>
      </w:r>
      <w:r w:rsidRPr="00837F04">
        <w:rPr>
          <w:b/>
          <w:bCs/>
          <w:szCs w:val="24"/>
        </w:rPr>
        <w:t xml:space="preserve"> </w:t>
      </w:r>
      <w:r w:rsidR="00472EE3" w:rsidRPr="00837F04">
        <w:rPr>
          <w:bCs/>
          <w:szCs w:val="24"/>
        </w:rPr>
        <w:t>conselheira</w:t>
      </w:r>
      <w:r w:rsidR="00472EE3" w:rsidRPr="00837F04">
        <w:rPr>
          <w:b/>
          <w:bCs/>
          <w:szCs w:val="24"/>
        </w:rPr>
        <w:t xml:space="preserve"> </w:t>
      </w:r>
      <w:r w:rsidRPr="00837F04">
        <w:rPr>
          <w:b/>
          <w:bCs/>
          <w:szCs w:val="24"/>
        </w:rPr>
        <w:t>Francisca Rêgo Oliveira Araújo</w:t>
      </w:r>
      <w:r w:rsidR="00472EE3" w:rsidRPr="00837F04">
        <w:rPr>
          <w:b/>
          <w:bCs/>
          <w:szCs w:val="24"/>
        </w:rPr>
        <w:t xml:space="preserve">, </w:t>
      </w:r>
      <w:r w:rsidR="00472EE3" w:rsidRPr="00837F04">
        <w:rPr>
          <w:bCs/>
          <w:szCs w:val="24"/>
        </w:rPr>
        <w:t>da Mesa Diretora do CNS</w:t>
      </w:r>
    </w:p>
    <w:p w:rsidR="008879F3" w:rsidRPr="00837F04" w:rsidRDefault="00472EE3" w:rsidP="009451A0">
      <w:pPr>
        <w:tabs>
          <w:tab w:val="left" w:pos="1276"/>
        </w:tabs>
        <w:jc w:val="both"/>
        <w:rPr>
          <w:bCs/>
          <w:szCs w:val="24"/>
        </w:rPr>
      </w:pPr>
      <w:r w:rsidRPr="00837F04">
        <w:rPr>
          <w:bCs/>
          <w:i/>
          <w:szCs w:val="24"/>
        </w:rPr>
        <w:t xml:space="preserve">Apresentação: </w:t>
      </w:r>
      <w:r w:rsidRPr="00837F04">
        <w:rPr>
          <w:bCs/>
          <w:szCs w:val="24"/>
        </w:rPr>
        <w:t xml:space="preserve">conselheira </w:t>
      </w:r>
      <w:r w:rsidR="008879F3" w:rsidRPr="00837F04">
        <w:rPr>
          <w:b/>
          <w:bCs/>
          <w:szCs w:val="24"/>
        </w:rPr>
        <w:t>Cleoneide Paulo Oliveira Pinheiro</w:t>
      </w:r>
      <w:r w:rsidRPr="00837F04">
        <w:rPr>
          <w:b/>
          <w:bCs/>
          <w:szCs w:val="24"/>
        </w:rPr>
        <w:t xml:space="preserve">, </w:t>
      </w:r>
      <w:r w:rsidRPr="00837F04">
        <w:rPr>
          <w:bCs/>
          <w:szCs w:val="24"/>
        </w:rPr>
        <w:t>coordenadora</w:t>
      </w:r>
      <w:r w:rsidR="006117AE" w:rsidRPr="00837F04">
        <w:rPr>
          <w:bCs/>
          <w:szCs w:val="24"/>
        </w:rPr>
        <w:t>-</w:t>
      </w:r>
      <w:r w:rsidRPr="00837F04">
        <w:rPr>
          <w:bCs/>
          <w:szCs w:val="24"/>
        </w:rPr>
        <w:t>adjunta da CIRHRT/CNS</w:t>
      </w:r>
    </w:p>
    <w:p w:rsidR="00307BDA" w:rsidRPr="00837F04" w:rsidRDefault="006117AE" w:rsidP="00734F35">
      <w:pPr>
        <w:ind w:firstLine="708"/>
        <w:jc w:val="both"/>
        <w:rPr>
          <w:bCs/>
          <w:szCs w:val="24"/>
        </w:rPr>
      </w:pPr>
      <w:r w:rsidRPr="00837F04">
        <w:rPr>
          <w:b/>
          <w:bCs/>
          <w:szCs w:val="24"/>
        </w:rPr>
        <w:t xml:space="preserve">Deliberação: </w:t>
      </w:r>
      <w:r w:rsidRPr="00837F04">
        <w:rPr>
          <w:bCs/>
          <w:szCs w:val="24"/>
        </w:rPr>
        <w:t>neste ponto de pauta, o Plenário aprovou seis p</w:t>
      </w:r>
      <w:r w:rsidR="008355CA" w:rsidRPr="00837F04">
        <w:rPr>
          <w:bCs/>
          <w:szCs w:val="24"/>
        </w:rPr>
        <w:t xml:space="preserve">areceres </w:t>
      </w:r>
      <w:r w:rsidRPr="00837F04">
        <w:rPr>
          <w:bCs/>
          <w:szCs w:val="24"/>
        </w:rPr>
        <w:t>elaborados pela CIRHRT,</w:t>
      </w:r>
      <w:r w:rsidR="0043665F" w:rsidRPr="00837F04">
        <w:rPr>
          <w:bCs/>
          <w:szCs w:val="24"/>
        </w:rPr>
        <w:t xml:space="preserve"> sendo </w:t>
      </w:r>
      <w:r w:rsidR="008355CA" w:rsidRPr="00837F04">
        <w:rPr>
          <w:bCs/>
          <w:szCs w:val="24"/>
        </w:rPr>
        <w:t>quatro</w:t>
      </w:r>
      <w:r w:rsidRPr="00837F04">
        <w:rPr>
          <w:bCs/>
          <w:szCs w:val="24"/>
        </w:rPr>
        <w:t xml:space="preserve"> insatisfatórios, </w:t>
      </w:r>
      <w:r w:rsidR="008355CA" w:rsidRPr="00837F04">
        <w:rPr>
          <w:bCs/>
          <w:szCs w:val="24"/>
        </w:rPr>
        <w:t xml:space="preserve">com duas abstenções e </w:t>
      </w:r>
      <w:r w:rsidRPr="00837F04">
        <w:rPr>
          <w:bCs/>
          <w:szCs w:val="24"/>
        </w:rPr>
        <w:t>dois  satisfatórios com recomendações</w:t>
      </w:r>
      <w:r w:rsidR="000D1DC4" w:rsidRPr="00837F04">
        <w:rPr>
          <w:bCs/>
          <w:szCs w:val="24"/>
        </w:rPr>
        <w:t xml:space="preserve">, </w:t>
      </w:r>
      <w:r w:rsidR="00734F35" w:rsidRPr="00837F04">
        <w:rPr>
          <w:bCs/>
          <w:szCs w:val="24"/>
        </w:rPr>
        <w:t xml:space="preserve">e </w:t>
      </w:r>
      <w:r w:rsidR="0043665F" w:rsidRPr="00837F04">
        <w:rPr>
          <w:bCs/>
          <w:szCs w:val="24"/>
        </w:rPr>
        <w:t xml:space="preserve">as datas das duas primeiras reuniões ordinárias da CIRHRT de 2017, em função dos prazos para análise e apresentação dos pareceres de processos de autorização e reconhecimento de cursos (24 em lista de espera </w:t>
      </w:r>
      <w:r w:rsidR="000D1DC4" w:rsidRPr="00837F04">
        <w:rPr>
          <w:bCs/>
          <w:szCs w:val="24"/>
        </w:rPr>
        <w:t>até aquele momento</w:t>
      </w:r>
      <w:r w:rsidR="0043665F" w:rsidRPr="00837F04">
        <w:rPr>
          <w:bCs/>
          <w:szCs w:val="24"/>
        </w:rPr>
        <w:t>), sendo: 173ª RO/CIRHRT em 1</w:t>
      </w:r>
      <w:r w:rsidR="000D1DC4" w:rsidRPr="00837F04">
        <w:rPr>
          <w:bCs/>
          <w:szCs w:val="24"/>
        </w:rPr>
        <w:t>°</w:t>
      </w:r>
      <w:r w:rsidR="0043665F" w:rsidRPr="00837F04">
        <w:rPr>
          <w:bCs/>
          <w:szCs w:val="24"/>
        </w:rPr>
        <w:t xml:space="preserve"> e 2 de fevereiro (12 processos) e 174ª RO/CIRHRT em 6 e 7 de março (12 processos). Além disso, o Pleno </w:t>
      </w:r>
      <w:r w:rsidR="00734F35" w:rsidRPr="00837F04">
        <w:rPr>
          <w:bCs/>
          <w:szCs w:val="24"/>
        </w:rPr>
        <w:t>definiu que: a a</w:t>
      </w:r>
      <w:r w:rsidR="008355CA" w:rsidRPr="00837F04">
        <w:rPr>
          <w:bCs/>
          <w:szCs w:val="24"/>
        </w:rPr>
        <w:t xml:space="preserve">ssessoria </w:t>
      </w:r>
      <w:r w:rsidR="00734F35" w:rsidRPr="00837F04">
        <w:rPr>
          <w:bCs/>
          <w:szCs w:val="24"/>
        </w:rPr>
        <w:t>t</w:t>
      </w:r>
      <w:r w:rsidR="008355CA" w:rsidRPr="00837F04">
        <w:rPr>
          <w:bCs/>
          <w:szCs w:val="24"/>
        </w:rPr>
        <w:t>écnica da CIRHRT agendará uma reunião com o C</w:t>
      </w:r>
      <w:r w:rsidR="000D1DC4" w:rsidRPr="00837F04">
        <w:rPr>
          <w:bCs/>
          <w:szCs w:val="24"/>
        </w:rPr>
        <w:t>onselho Nacional de Educação</w:t>
      </w:r>
      <w:r w:rsidR="008355CA" w:rsidRPr="00837F04">
        <w:rPr>
          <w:bCs/>
          <w:szCs w:val="24"/>
        </w:rPr>
        <w:t xml:space="preserve">, </w:t>
      </w:r>
      <w:r w:rsidR="000D1DC4" w:rsidRPr="00837F04">
        <w:rPr>
          <w:bCs/>
          <w:szCs w:val="24"/>
        </w:rPr>
        <w:t xml:space="preserve">da qual participarão </w:t>
      </w:r>
      <w:r w:rsidR="00734F35" w:rsidRPr="00837F04">
        <w:rPr>
          <w:bCs/>
          <w:szCs w:val="24"/>
        </w:rPr>
        <w:t xml:space="preserve">integrantes </w:t>
      </w:r>
      <w:r w:rsidR="008355CA" w:rsidRPr="00837F04">
        <w:rPr>
          <w:bCs/>
          <w:szCs w:val="24"/>
        </w:rPr>
        <w:t xml:space="preserve">da Mesa Diretora </w:t>
      </w:r>
      <w:r w:rsidR="00734F35" w:rsidRPr="00837F04">
        <w:rPr>
          <w:bCs/>
          <w:szCs w:val="24"/>
        </w:rPr>
        <w:t xml:space="preserve">do CNS </w:t>
      </w:r>
      <w:r w:rsidR="008355CA" w:rsidRPr="00837F04">
        <w:rPr>
          <w:bCs/>
          <w:szCs w:val="24"/>
        </w:rPr>
        <w:t xml:space="preserve">e </w:t>
      </w:r>
      <w:r w:rsidR="00734F35" w:rsidRPr="00837F04">
        <w:rPr>
          <w:bCs/>
          <w:szCs w:val="24"/>
        </w:rPr>
        <w:t>coordena</w:t>
      </w:r>
      <w:r w:rsidR="000D1DC4" w:rsidRPr="00837F04">
        <w:rPr>
          <w:bCs/>
          <w:szCs w:val="24"/>
        </w:rPr>
        <w:t xml:space="preserve">ção </w:t>
      </w:r>
      <w:r w:rsidR="008355CA" w:rsidRPr="00837F04">
        <w:rPr>
          <w:bCs/>
          <w:szCs w:val="24"/>
        </w:rPr>
        <w:t>da CIRHRT, para buscar aproximação/interlocução, inclusive na temática das DCNs da saúde;</w:t>
      </w:r>
      <w:r w:rsidR="00734F35" w:rsidRPr="00837F04">
        <w:rPr>
          <w:bCs/>
          <w:szCs w:val="24"/>
        </w:rPr>
        <w:t xml:space="preserve"> a a</w:t>
      </w:r>
      <w:r w:rsidR="008355CA" w:rsidRPr="00837F04">
        <w:rPr>
          <w:bCs/>
          <w:szCs w:val="24"/>
        </w:rPr>
        <w:t xml:space="preserve">ssessoria de </w:t>
      </w:r>
      <w:r w:rsidR="00734F35" w:rsidRPr="00837F04">
        <w:rPr>
          <w:bCs/>
          <w:szCs w:val="24"/>
        </w:rPr>
        <w:t>c</w:t>
      </w:r>
      <w:r w:rsidR="008355CA" w:rsidRPr="00837F04">
        <w:rPr>
          <w:bCs/>
          <w:szCs w:val="24"/>
        </w:rPr>
        <w:t xml:space="preserve">omunicação do CNS publicará no site CNS nota </w:t>
      </w:r>
      <w:r w:rsidR="000D1DC4" w:rsidRPr="00837F04">
        <w:rPr>
          <w:bCs/>
          <w:szCs w:val="24"/>
        </w:rPr>
        <w:t xml:space="preserve">informando </w:t>
      </w:r>
      <w:r w:rsidR="008355CA" w:rsidRPr="00837F04">
        <w:rPr>
          <w:bCs/>
          <w:szCs w:val="24"/>
        </w:rPr>
        <w:t>o início dos trabalhos do GT das DCNs;</w:t>
      </w:r>
      <w:r w:rsidR="00734F35" w:rsidRPr="00837F04">
        <w:rPr>
          <w:bCs/>
          <w:szCs w:val="24"/>
        </w:rPr>
        <w:t xml:space="preserve"> será enviado ofício-circular </w:t>
      </w:r>
      <w:r w:rsidR="008355CA" w:rsidRPr="00837F04">
        <w:rPr>
          <w:bCs/>
          <w:szCs w:val="24"/>
        </w:rPr>
        <w:t xml:space="preserve">às Associações de Ensino das profissões da saúde informando a publicação da Resolução 515/2016, da criação do GT das DCNs e o início dos seus trabalhos, solicitando divulgação às </w:t>
      </w:r>
      <w:r w:rsidR="00734F35" w:rsidRPr="00837F04">
        <w:rPr>
          <w:bCs/>
          <w:szCs w:val="24"/>
        </w:rPr>
        <w:t>instituições de ensino superior</w:t>
      </w:r>
      <w:r w:rsidR="008355CA" w:rsidRPr="00837F04">
        <w:rPr>
          <w:bCs/>
          <w:szCs w:val="24"/>
        </w:rPr>
        <w:t xml:space="preserve">. </w:t>
      </w:r>
      <w:r w:rsidR="00734F35" w:rsidRPr="00837F04">
        <w:rPr>
          <w:bCs/>
          <w:szCs w:val="24"/>
        </w:rPr>
        <w:t xml:space="preserve">A </w:t>
      </w:r>
      <w:r w:rsidR="008355CA" w:rsidRPr="00837F04">
        <w:rPr>
          <w:bCs/>
          <w:szCs w:val="24"/>
        </w:rPr>
        <w:t>primeira reunião do GT das DCNs</w:t>
      </w:r>
      <w:r w:rsidR="00734F35" w:rsidRPr="00837F04">
        <w:rPr>
          <w:bCs/>
          <w:szCs w:val="24"/>
        </w:rPr>
        <w:t xml:space="preserve"> SE será realizada </w:t>
      </w:r>
      <w:r w:rsidR="005B7D4E" w:rsidRPr="00837F04">
        <w:rPr>
          <w:bCs/>
          <w:szCs w:val="24"/>
        </w:rPr>
        <w:t xml:space="preserve">no </w:t>
      </w:r>
      <w:r w:rsidR="00090F95" w:rsidRPr="00837F04">
        <w:rPr>
          <w:bCs/>
          <w:szCs w:val="24"/>
        </w:rPr>
        <w:t xml:space="preserve">dia </w:t>
      </w:r>
      <w:r w:rsidR="008355CA" w:rsidRPr="00837F04">
        <w:rPr>
          <w:bCs/>
          <w:szCs w:val="24"/>
        </w:rPr>
        <w:t>31 de janeiro de 2017, para estudo das DCNs da Saúde Coletiva e Farmácia</w:t>
      </w:r>
      <w:r w:rsidR="0043665F" w:rsidRPr="00837F04">
        <w:rPr>
          <w:bCs/>
          <w:szCs w:val="24"/>
        </w:rPr>
        <w:t xml:space="preserve">. </w:t>
      </w:r>
    </w:p>
    <w:p w:rsidR="00472EE3" w:rsidRPr="00837F04" w:rsidRDefault="00472EE3" w:rsidP="009451A0">
      <w:pPr>
        <w:tabs>
          <w:tab w:val="left" w:pos="1276"/>
        </w:tabs>
        <w:jc w:val="both"/>
        <w:rPr>
          <w:b/>
          <w:bCs/>
          <w:szCs w:val="24"/>
        </w:rPr>
      </w:pPr>
    </w:p>
    <w:p w:rsidR="0043665F" w:rsidRPr="00837F04" w:rsidRDefault="0043665F" w:rsidP="009451A0">
      <w:pPr>
        <w:jc w:val="both"/>
        <w:rPr>
          <w:b/>
          <w:bCs/>
          <w:szCs w:val="24"/>
        </w:rPr>
      </w:pPr>
    </w:p>
    <w:p w:rsidR="008879F3" w:rsidRPr="00837F04" w:rsidRDefault="008879F3" w:rsidP="00445DF3">
      <w:pPr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>ITEM 9 – INFORMES GERAIS</w:t>
      </w:r>
      <w:r w:rsidR="00D12C3C" w:rsidRPr="00837F04">
        <w:rPr>
          <w:b/>
          <w:bCs/>
          <w:szCs w:val="24"/>
        </w:rPr>
        <w:t xml:space="preserve"> - </w:t>
      </w:r>
      <w:r w:rsidRPr="00837F04">
        <w:rPr>
          <w:b/>
          <w:bCs/>
          <w:szCs w:val="24"/>
        </w:rPr>
        <w:t>CALENDÁRIO DE REUNIÕES 2017</w:t>
      </w:r>
      <w:r w:rsidR="00117FEE" w:rsidRPr="00837F04">
        <w:rPr>
          <w:b/>
          <w:bCs/>
          <w:szCs w:val="24"/>
        </w:rPr>
        <w:t xml:space="preserve"> – INFORMES DAS COMISSÕES DO CNS – INDICAÇÕES. </w:t>
      </w:r>
    </w:p>
    <w:p w:rsidR="00117FEE" w:rsidRPr="00837F04" w:rsidRDefault="00117FEE" w:rsidP="00117FEE">
      <w:pPr>
        <w:tabs>
          <w:tab w:val="left" w:pos="1276"/>
        </w:tabs>
        <w:jc w:val="both"/>
        <w:rPr>
          <w:b/>
          <w:bCs/>
          <w:i/>
          <w:szCs w:val="24"/>
        </w:rPr>
      </w:pPr>
      <w:r w:rsidRPr="00837F04">
        <w:rPr>
          <w:bCs/>
          <w:i/>
          <w:szCs w:val="24"/>
        </w:rPr>
        <w:t>Coordenação:</w:t>
      </w:r>
      <w:r w:rsidRPr="00837F04">
        <w:rPr>
          <w:b/>
          <w:bCs/>
          <w:szCs w:val="24"/>
        </w:rPr>
        <w:t xml:space="preserve"> conselheiro Geordeci Menezes de Souza</w:t>
      </w:r>
      <w:r w:rsidRPr="00837F04">
        <w:rPr>
          <w:bCs/>
          <w:szCs w:val="24"/>
        </w:rPr>
        <w:t>, da Mesa Diretora do CNS;</w:t>
      </w:r>
      <w:r w:rsidRPr="00837F04">
        <w:rPr>
          <w:b/>
          <w:bCs/>
          <w:szCs w:val="24"/>
        </w:rPr>
        <w:t xml:space="preserve"> </w:t>
      </w:r>
      <w:r w:rsidRPr="00837F04">
        <w:rPr>
          <w:bCs/>
          <w:szCs w:val="24"/>
        </w:rPr>
        <w:t xml:space="preserve">e </w:t>
      </w:r>
      <w:r w:rsidRPr="00837F04">
        <w:rPr>
          <w:b/>
          <w:szCs w:val="24"/>
        </w:rPr>
        <w:t>Neide Rodrigues dos Santos,</w:t>
      </w:r>
      <w:r w:rsidRPr="00837F04">
        <w:rPr>
          <w:szCs w:val="24"/>
        </w:rPr>
        <w:t xml:space="preserve"> Secretária-Executiva do CNS </w:t>
      </w:r>
    </w:p>
    <w:p w:rsidR="00117FEE" w:rsidRPr="00837F04" w:rsidRDefault="00E57A12" w:rsidP="00445DF3">
      <w:pPr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>CALENDÁRIO DE REUNIÕES DO CNS 2017</w:t>
      </w:r>
    </w:p>
    <w:p w:rsidR="008355CA" w:rsidRPr="00837F04" w:rsidRDefault="00D12C3C" w:rsidP="00445DF3">
      <w:pPr>
        <w:ind w:firstLine="708"/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 xml:space="preserve">Deliberação: </w:t>
      </w:r>
      <w:r w:rsidRPr="00837F04">
        <w:rPr>
          <w:bCs/>
          <w:szCs w:val="24"/>
        </w:rPr>
        <w:t>o Plenário aprovou o calendário de reuniões</w:t>
      </w:r>
      <w:r w:rsidR="005B7D4E" w:rsidRPr="00837F04">
        <w:rPr>
          <w:bCs/>
          <w:szCs w:val="24"/>
        </w:rPr>
        <w:t xml:space="preserve"> ordinárias </w:t>
      </w:r>
      <w:r w:rsidRPr="00837F04">
        <w:rPr>
          <w:bCs/>
          <w:szCs w:val="24"/>
        </w:rPr>
        <w:t xml:space="preserve">do CNS de 2017, mantendo </w:t>
      </w:r>
      <w:r w:rsidR="005B7D4E" w:rsidRPr="00837F04">
        <w:rPr>
          <w:bCs/>
          <w:szCs w:val="24"/>
        </w:rPr>
        <w:t xml:space="preserve">os encontros </w:t>
      </w:r>
      <w:r w:rsidRPr="00837F04">
        <w:rPr>
          <w:bCs/>
          <w:szCs w:val="24"/>
        </w:rPr>
        <w:t>às quintas e sextas-feiras: 289ª RO: 26 e 27 de janeiro;</w:t>
      </w:r>
      <w:r w:rsidR="00445DF3" w:rsidRPr="00837F04">
        <w:rPr>
          <w:bCs/>
          <w:szCs w:val="24"/>
        </w:rPr>
        <w:t xml:space="preserve"> </w:t>
      </w:r>
      <w:r w:rsidRPr="00837F04">
        <w:rPr>
          <w:bCs/>
          <w:szCs w:val="24"/>
        </w:rPr>
        <w:t xml:space="preserve">290ª </w:t>
      </w:r>
      <w:r w:rsidR="00445DF3" w:rsidRPr="00837F04">
        <w:rPr>
          <w:bCs/>
          <w:szCs w:val="24"/>
        </w:rPr>
        <w:t xml:space="preserve">RO: </w:t>
      </w:r>
      <w:r w:rsidRPr="00837F04">
        <w:rPr>
          <w:bCs/>
          <w:szCs w:val="24"/>
        </w:rPr>
        <w:t xml:space="preserve">16 e 17 de fevereiro; 291ª RO: 9 e 10 de março; 292ª RO: 6 e 7 de abril; 293ª RO: 11 e 12 de maio; 294ª RO: 8 e 9 de junho; 295ª RO: 6 e 7 de julho; 296ª RO: 10 e 11 de agosto; 297ª RO: 14 e 15 de setembro; 298ª RO: 5 e 6 de outubro; 299ª RO: 9 e 10 de novembro; 300ª RO: 7 e 8 de dezembro. </w:t>
      </w:r>
    </w:p>
    <w:p w:rsidR="008355CA" w:rsidRPr="00837F04" w:rsidRDefault="00A54EE8" w:rsidP="00A54EE8">
      <w:pPr>
        <w:jc w:val="both"/>
        <w:rPr>
          <w:szCs w:val="24"/>
        </w:rPr>
      </w:pPr>
      <w:r w:rsidRPr="00837F04">
        <w:rPr>
          <w:b/>
          <w:bCs/>
          <w:szCs w:val="24"/>
        </w:rPr>
        <w:t xml:space="preserve">Calendário de reuniões da </w:t>
      </w:r>
      <w:r w:rsidRPr="00837F04">
        <w:rPr>
          <w:b/>
          <w:szCs w:val="24"/>
        </w:rPr>
        <w:t>Mesa Diretora do CNS</w:t>
      </w:r>
      <w:r w:rsidRPr="00837F04">
        <w:rPr>
          <w:szCs w:val="24"/>
        </w:rPr>
        <w:t xml:space="preserve"> </w:t>
      </w:r>
      <w:r w:rsidRPr="00837F04">
        <w:rPr>
          <w:b/>
          <w:szCs w:val="24"/>
        </w:rPr>
        <w:t>em 2017</w:t>
      </w:r>
      <w:r w:rsidRPr="00837F04">
        <w:rPr>
          <w:szCs w:val="24"/>
        </w:rPr>
        <w:t xml:space="preserve">: 120ª RO: 24 e 25 de janeiro; 121ª RO: 9 de fevereiro; 122ª RO: 2 de março; 123ª RO: 30 de março; 124ª RO: 4 de maio; 125ª RO: 1° de junho; 126ª RO: 29 de junho; 127ª RO: 27 de julho; 128ª RO: 5 de setembro; 129ª RO: 28 de setembro; 130ª RO: 1° de novembro; 131ª RO: 30 de novembro; 132ª RO: 14 de dezembro. </w:t>
      </w:r>
    </w:p>
    <w:p w:rsidR="00A54EE8" w:rsidRPr="00837F04" w:rsidRDefault="00A54EE8" w:rsidP="00A54EE8">
      <w:pPr>
        <w:jc w:val="both"/>
        <w:rPr>
          <w:rFonts w:eastAsia="Arial"/>
          <w:b/>
          <w:bCs/>
          <w:szCs w:val="24"/>
        </w:rPr>
      </w:pPr>
    </w:p>
    <w:p w:rsidR="008879F3" w:rsidRPr="00837F04" w:rsidRDefault="008879F3" w:rsidP="009451A0">
      <w:pPr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 xml:space="preserve">INFORMES </w:t>
      </w:r>
      <w:r w:rsidR="004C2CB7" w:rsidRPr="00837F04">
        <w:rPr>
          <w:b/>
          <w:bCs/>
          <w:szCs w:val="24"/>
        </w:rPr>
        <w:t xml:space="preserve">DAS </w:t>
      </w:r>
      <w:r w:rsidRPr="00837F04">
        <w:rPr>
          <w:b/>
          <w:bCs/>
          <w:szCs w:val="24"/>
        </w:rPr>
        <w:t>REUNIÕES DAS COMISSÕES INTERSETORIAIS</w:t>
      </w:r>
    </w:p>
    <w:p w:rsidR="00A54EE8" w:rsidRPr="00837F04" w:rsidRDefault="00B339E5" w:rsidP="009451A0">
      <w:pPr>
        <w:tabs>
          <w:tab w:val="left" w:pos="1276"/>
        </w:tabs>
        <w:jc w:val="both"/>
        <w:rPr>
          <w:rFonts w:eastAsia="Arial"/>
          <w:b/>
          <w:bCs/>
          <w:szCs w:val="24"/>
        </w:rPr>
      </w:pPr>
      <w:r w:rsidRPr="00837F04">
        <w:rPr>
          <w:rFonts w:eastAsia="Arial"/>
          <w:b/>
          <w:bCs/>
          <w:szCs w:val="24"/>
        </w:rPr>
        <w:t>Informe sobre a r</w:t>
      </w:r>
      <w:r w:rsidR="00A54EE8" w:rsidRPr="00837F04">
        <w:rPr>
          <w:rFonts w:eastAsia="Arial"/>
          <w:b/>
          <w:bCs/>
          <w:szCs w:val="24"/>
        </w:rPr>
        <w:t>eunião da Comissão Intersetorial realizada nos d</w:t>
      </w:r>
      <w:r w:rsidRPr="00837F04">
        <w:rPr>
          <w:rFonts w:eastAsia="Arial"/>
          <w:b/>
          <w:bCs/>
          <w:szCs w:val="24"/>
        </w:rPr>
        <w:t>ias 25 e 25 de novembro de 2017 e apreciação da minuta de recomendação elaborada pela Comissão</w:t>
      </w:r>
      <w:r w:rsidR="00A54EE8" w:rsidRPr="00837F04">
        <w:rPr>
          <w:rFonts w:eastAsia="Arial"/>
          <w:b/>
          <w:bCs/>
          <w:szCs w:val="24"/>
        </w:rPr>
        <w:t xml:space="preserve"> </w:t>
      </w:r>
    </w:p>
    <w:p w:rsidR="0079485C" w:rsidRPr="00837F04" w:rsidRDefault="0079485C" w:rsidP="009451A0">
      <w:pPr>
        <w:tabs>
          <w:tab w:val="left" w:pos="1276"/>
        </w:tabs>
        <w:jc w:val="both"/>
        <w:rPr>
          <w:rFonts w:eastAsia="Arial"/>
          <w:bCs/>
          <w:szCs w:val="24"/>
        </w:rPr>
      </w:pPr>
      <w:r w:rsidRPr="00837F04">
        <w:rPr>
          <w:rFonts w:eastAsia="Arial"/>
          <w:bCs/>
          <w:i/>
          <w:szCs w:val="24"/>
        </w:rPr>
        <w:t>Apresentação:</w:t>
      </w:r>
      <w:r w:rsidRPr="00837F04">
        <w:rPr>
          <w:rFonts w:eastAsia="Arial"/>
          <w:bCs/>
          <w:szCs w:val="24"/>
        </w:rPr>
        <w:t xml:space="preserve"> </w:t>
      </w:r>
      <w:r w:rsidR="005B7D4E" w:rsidRPr="00837F04">
        <w:rPr>
          <w:rFonts w:eastAsia="Arial"/>
          <w:bCs/>
          <w:szCs w:val="24"/>
        </w:rPr>
        <w:t xml:space="preserve">conselheira </w:t>
      </w:r>
      <w:r w:rsidRPr="00837F04">
        <w:rPr>
          <w:rFonts w:eastAsia="Arial"/>
          <w:b/>
          <w:bCs/>
          <w:szCs w:val="24"/>
        </w:rPr>
        <w:t xml:space="preserve">Semiramis </w:t>
      </w:r>
      <w:r w:rsidR="00A54EE8" w:rsidRPr="00837F04">
        <w:rPr>
          <w:rFonts w:eastAsia="Arial"/>
          <w:b/>
          <w:bCs/>
          <w:szCs w:val="24"/>
        </w:rPr>
        <w:t>Amorim</w:t>
      </w:r>
      <w:r w:rsidR="00936D3C" w:rsidRPr="00837F04">
        <w:rPr>
          <w:rFonts w:eastAsia="Arial"/>
          <w:b/>
          <w:bCs/>
          <w:szCs w:val="24"/>
        </w:rPr>
        <w:t xml:space="preserve"> </w:t>
      </w:r>
      <w:r w:rsidR="00936D3C" w:rsidRPr="00837F04">
        <w:rPr>
          <w:b/>
          <w:bCs/>
          <w:szCs w:val="24"/>
        </w:rPr>
        <w:t>Vedovatto</w:t>
      </w:r>
      <w:r w:rsidR="00A54EE8" w:rsidRPr="00837F04">
        <w:rPr>
          <w:rFonts w:eastAsia="Arial"/>
          <w:bCs/>
          <w:szCs w:val="24"/>
        </w:rPr>
        <w:t>, coordenadora da CISM/CNS</w:t>
      </w:r>
      <w:r w:rsidR="00A54EE8" w:rsidRPr="00837F04">
        <w:rPr>
          <w:rFonts w:eastAsia="Arial"/>
          <w:b/>
          <w:bCs/>
          <w:szCs w:val="24"/>
        </w:rPr>
        <w:t xml:space="preserve"> </w:t>
      </w:r>
    </w:p>
    <w:p w:rsidR="0079485C" w:rsidRPr="00837F04" w:rsidRDefault="00A54EE8" w:rsidP="00A54EE8">
      <w:pPr>
        <w:pStyle w:val="rt-article-cat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37F04">
        <w:rPr>
          <w:rFonts w:ascii="Arial" w:hAnsi="Arial" w:cs="Arial"/>
          <w:b/>
        </w:rPr>
        <w:t>Deliberação:</w:t>
      </w:r>
      <w:r w:rsidRPr="00837F04">
        <w:rPr>
          <w:rFonts w:ascii="Arial" w:hAnsi="Arial" w:cs="Arial"/>
        </w:rPr>
        <w:t xml:space="preserve"> o Plenário aprovou, por unanimidade, a </w:t>
      </w:r>
      <w:r w:rsidR="0079485C" w:rsidRPr="00837F04">
        <w:rPr>
          <w:rFonts w:ascii="Arial" w:hAnsi="Arial" w:cs="Arial"/>
        </w:rPr>
        <w:t>minuta</w:t>
      </w:r>
      <w:r w:rsidRPr="00837F04">
        <w:rPr>
          <w:rFonts w:ascii="Arial" w:hAnsi="Arial" w:cs="Arial"/>
        </w:rPr>
        <w:t xml:space="preserve">, elaborada pela CISM/CNS, na sua última reunião, que </w:t>
      </w:r>
      <w:r w:rsidR="0079485C" w:rsidRPr="00837F04">
        <w:rPr>
          <w:rFonts w:ascii="Arial" w:hAnsi="Arial" w:cs="Arial"/>
        </w:rPr>
        <w:t xml:space="preserve">recomenda ao Ministério da Saúde a efetivação no cargo de Coordenação Nacional de Saúde Mental da atual servidora para que possa ter maior capilaridade e resolutividade no cumprimento e respeito a uma política pública de Estado, aplicado ao campo da Saúde Mental, garantindo a plena implementação e investimento da Rede de Atenção Psicossocial (RAPS) de acordo com os Decretos n.º 7508/2011 e n.º 3088/2011 (decreto da RAPS), bem como o compromisso do governo federal com a manutenção e continuidade da Política Nacional de Saúde Mental, Álcool e outras Drogas dentro dos princípios estabelecidos e ratificados pelas deliberações da 15ª Conferência Nacional de Saúde, no Relatório Final e Moções da XVIII Reunião do Colegiado de Coordenadores de Saúde Mental e as deliberações das Conferências Nacionais de Saúde Mental. Além disso, o Pleno do CNS convoca todo o controle social a se manifestar pela Reforma Psiquiátrica, “nenhum passo atrás, manicômio nunca mais!”. </w:t>
      </w:r>
    </w:p>
    <w:p w:rsidR="00A54EE8" w:rsidRPr="00837F04" w:rsidRDefault="00A54EE8" w:rsidP="009451A0">
      <w:pPr>
        <w:tabs>
          <w:tab w:val="left" w:pos="1276"/>
        </w:tabs>
        <w:jc w:val="both"/>
        <w:rPr>
          <w:rFonts w:eastAsia="Arial"/>
          <w:b/>
          <w:bCs/>
          <w:szCs w:val="24"/>
        </w:rPr>
      </w:pPr>
    </w:p>
    <w:p w:rsidR="0079485C" w:rsidRPr="00837F04" w:rsidRDefault="00B339E5" w:rsidP="009451A0">
      <w:pPr>
        <w:tabs>
          <w:tab w:val="left" w:pos="1276"/>
        </w:tabs>
        <w:jc w:val="both"/>
        <w:rPr>
          <w:rFonts w:eastAsia="Arial"/>
          <w:b/>
          <w:bCs/>
          <w:szCs w:val="24"/>
        </w:rPr>
      </w:pPr>
      <w:r w:rsidRPr="00837F04">
        <w:rPr>
          <w:rFonts w:eastAsia="Arial"/>
          <w:b/>
          <w:bCs/>
          <w:szCs w:val="24"/>
        </w:rPr>
        <w:t>Informe sobre a r</w:t>
      </w:r>
      <w:r w:rsidR="00A54EE8" w:rsidRPr="00837F04">
        <w:rPr>
          <w:rFonts w:eastAsia="Arial"/>
          <w:b/>
          <w:bCs/>
          <w:szCs w:val="24"/>
        </w:rPr>
        <w:t xml:space="preserve">eunião da Comissão Intersetorial de Saúde Indígena </w:t>
      </w:r>
      <w:r w:rsidRPr="00837F04">
        <w:rPr>
          <w:rFonts w:eastAsia="Arial"/>
          <w:b/>
          <w:bCs/>
          <w:szCs w:val="24"/>
        </w:rPr>
        <w:t xml:space="preserve">realizada </w:t>
      </w:r>
      <w:r w:rsidR="0079485C" w:rsidRPr="00837F04">
        <w:rPr>
          <w:rFonts w:eastAsia="Arial"/>
          <w:b/>
          <w:bCs/>
          <w:szCs w:val="24"/>
        </w:rPr>
        <w:t xml:space="preserve">nos dias 1º e 2 de dezembro. </w:t>
      </w:r>
    </w:p>
    <w:p w:rsidR="00A54EE8" w:rsidRPr="00837F04" w:rsidRDefault="00A54EE8" w:rsidP="009451A0">
      <w:pPr>
        <w:tabs>
          <w:tab w:val="left" w:pos="1276"/>
        </w:tabs>
        <w:jc w:val="both"/>
        <w:rPr>
          <w:rFonts w:eastAsia="Arial"/>
          <w:b/>
          <w:bCs/>
          <w:szCs w:val="24"/>
        </w:rPr>
      </w:pPr>
      <w:r w:rsidRPr="00837F04">
        <w:rPr>
          <w:rFonts w:eastAsia="Arial"/>
          <w:bCs/>
          <w:i/>
          <w:szCs w:val="24"/>
        </w:rPr>
        <w:t>Apresentação:</w:t>
      </w:r>
      <w:r w:rsidRPr="00837F04">
        <w:rPr>
          <w:rFonts w:eastAsia="Arial"/>
          <w:bCs/>
          <w:szCs w:val="24"/>
        </w:rPr>
        <w:t xml:space="preserve"> conselheiro</w:t>
      </w:r>
      <w:r w:rsidRPr="00837F04">
        <w:rPr>
          <w:rFonts w:eastAsia="Arial"/>
          <w:b/>
          <w:bCs/>
          <w:szCs w:val="24"/>
        </w:rPr>
        <w:t xml:space="preserve"> Haroldo de Carvalho Pontes</w:t>
      </w:r>
      <w:r w:rsidR="00E61285" w:rsidRPr="00837F04">
        <w:rPr>
          <w:rFonts w:eastAsia="Arial"/>
          <w:bCs/>
          <w:szCs w:val="24"/>
        </w:rPr>
        <w:t>, coordenador</w:t>
      </w:r>
      <w:r w:rsidR="00EA0261" w:rsidRPr="00837F04">
        <w:rPr>
          <w:rFonts w:eastAsia="Arial"/>
          <w:bCs/>
          <w:szCs w:val="24"/>
        </w:rPr>
        <w:t>-adjunto</w:t>
      </w:r>
      <w:r w:rsidR="00E61285" w:rsidRPr="00837F04">
        <w:rPr>
          <w:rFonts w:eastAsia="Arial"/>
          <w:bCs/>
          <w:szCs w:val="24"/>
        </w:rPr>
        <w:t xml:space="preserve"> da CISI/CNS</w:t>
      </w:r>
      <w:r w:rsidRPr="00837F04">
        <w:rPr>
          <w:rFonts w:eastAsia="Arial"/>
          <w:b/>
          <w:bCs/>
          <w:szCs w:val="24"/>
        </w:rPr>
        <w:t xml:space="preserve"> </w:t>
      </w:r>
    </w:p>
    <w:p w:rsidR="0079485C" w:rsidRPr="00837F04" w:rsidRDefault="0079485C" w:rsidP="009451A0">
      <w:pPr>
        <w:tabs>
          <w:tab w:val="left" w:pos="1276"/>
        </w:tabs>
        <w:jc w:val="both"/>
        <w:rPr>
          <w:rFonts w:eastAsia="Arial"/>
          <w:b/>
          <w:bCs/>
          <w:szCs w:val="24"/>
        </w:rPr>
      </w:pPr>
    </w:p>
    <w:p w:rsidR="00A54EE8" w:rsidRPr="00837F04" w:rsidRDefault="00EA0261" w:rsidP="009451A0">
      <w:pPr>
        <w:tabs>
          <w:tab w:val="left" w:pos="1276"/>
        </w:tabs>
        <w:jc w:val="both"/>
        <w:rPr>
          <w:rFonts w:eastAsia="Arial"/>
          <w:b/>
          <w:bCs/>
          <w:szCs w:val="24"/>
        </w:rPr>
      </w:pPr>
      <w:r w:rsidRPr="00837F04">
        <w:rPr>
          <w:rFonts w:eastAsia="Arial"/>
          <w:b/>
          <w:bCs/>
          <w:szCs w:val="24"/>
        </w:rPr>
        <w:t>Informe sobre a r</w:t>
      </w:r>
      <w:r w:rsidR="00A54EE8" w:rsidRPr="00837F04">
        <w:rPr>
          <w:rFonts w:eastAsia="Arial"/>
          <w:b/>
          <w:bCs/>
          <w:szCs w:val="24"/>
        </w:rPr>
        <w:t xml:space="preserve">eunião </w:t>
      </w:r>
      <w:r w:rsidR="0079485C" w:rsidRPr="00837F04">
        <w:rPr>
          <w:rFonts w:eastAsia="Arial"/>
          <w:b/>
          <w:bCs/>
          <w:szCs w:val="24"/>
        </w:rPr>
        <w:t xml:space="preserve">virtual </w:t>
      </w:r>
      <w:r w:rsidR="00A54EE8" w:rsidRPr="00837F04">
        <w:rPr>
          <w:rFonts w:eastAsia="Arial"/>
          <w:b/>
          <w:bCs/>
          <w:szCs w:val="24"/>
        </w:rPr>
        <w:t xml:space="preserve">da Comissão Intersetorial de Saúde do Trabalhador e da Trabalhadora no dia </w:t>
      </w:r>
      <w:r w:rsidR="0079485C" w:rsidRPr="00837F04">
        <w:rPr>
          <w:rFonts w:eastAsia="Arial"/>
          <w:b/>
          <w:bCs/>
          <w:szCs w:val="24"/>
        </w:rPr>
        <w:t xml:space="preserve">5 de dezembro </w:t>
      </w:r>
      <w:r w:rsidR="00A54EE8" w:rsidRPr="00837F04">
        <w:rPr>
          <w:rFonts w:eastAsia="Arial"/>
          <w:b/>
          <w:bCs/>
          <w:szCs w:val="24"/>
        </w:rPr>
        <w:t xml:space="preserve">de 2017. </w:t>
      </w:r>
    </w:p>
    <w:p w:rsidR="0079485C" w:rsidRPr="00837F04" w:rsidRDefault="00A54EE8" w:rsidP="009451A0">
      <w:pPr>
        <w:tabs>
          <w:tab w:val="left" w:pos="1276"/>
        </w:tabs>
        <w:jc w:val="both"/>
        <w:rPr>
          <w:rFonts w:eastAsia="Arial"/>
          <w:b/>
          <w:bCs/>
          <w:szCs w:val="24"/>
        </w:rPr>
      </w:pPr>
      <w:r w:rsidRPr="00837F04">
        <w:rPr>
          <w:rFonts w:eastAsia="Arial"/>
          <w:bCs/>
          <w:i/>
          <w:szCs w:val="24"/>
        </w:rPr>
        <w:t>Apresentação:</w:t>
      </w:r>
      <w:r w:rsidRPr="00837F04">
        <w:rPr>
          <w:rFonts w:eastAsia="Arial"/>
          <w:bCs/>
          <w:szCs w:val="24"/>
        </w:rPr>
        <w:t xml:space="preserve"> conselheiro</w:t>
      </w:r>
      <w:r w:rsidRPr="00837F04">
        <w:rPr>
          <w:rFonts w:eastAsia="Arial"/>
          <w:b/>
          <w:bCs/>
          <w:szCs w:val="24"/>
        </w:rPr>
        <w:t xml:space="preserve"> Geordeci Menezes de Souza </w:t>
      </w:r>
    </w:p>
    <w:p w:rsidR="00CA415C" w:rsidRPr="00837F04" w:rsidRDefault="00CA415C" w:rsidP="009451A0">
      <w:pPr>
        <w:tabs>
          <w:tab w:val="left" w:pos="1276"/>
        </w:tabs>
        <w:jc w:val="both"/>
        <w:rPr>
          <w:rFonts w:eastAsia="Arial"/>
          <w:bCs/>
          <w:szCs w:val="24"/>
        </w:rPr>
      </w:pPr>
    </w:p>
    <w:p w:rsidR="0079485C" w:rsidRPr="00837F04" w:rsidRDefault="00EA0261" w:rsidP="009451A0">
      <w:pPr>
        <w:tabs>
          <w:tab w:val="left" w:pos="1276"/>
        </w:tabs>
        <w:jc w:val="both"/>
        <w:rPr>
          <w:rFonts w:eastAsia="Arial"/>
          <w:b/>
          <w:bCs/>
          <w:szCs w:val="24"/>
        </w:rPr>
      </w:pPr>
      <w:r w:rsidRPr="00837F04">
        <w:rPr>
          <w:rFonts w:eastAsia="Arial"/>
          <w:b/>
          <w:bCs/>
          <w:szCs w:val="24"/>
        </w:rPr>
        <w:t>Informe sobre a r</w:t>
      </w:r>
      <w:r w:rsidR="00A54EE8" w:rsidRPr="00837F04">
        <w:rPr>
          <w:rFonts w:eastAsia="Arial"/>
          <w:b/>
          <w:bCs/>
          <w:szCs w:val="24"/>
        </w:rPr>
        <w:t xml:space="preserve">eunião da </w:t>
      </w:r>
      <w:r w:rsidR="0079485C" w:rsidRPr="00837F04">
        <w:rPr>
          <w:rFonts w:eastAsia="Arial"/>
          <w:b/>
          <w:bCs/>
          <w:szCs w:val="24"/>
        </w:rPr>
        <w:t xml:space="preserve">Comissão Intersetorial de Alimentação e Nutrição – CIAN </w:t>
      </w:r>
      <w:r w:rsidRPr="00837F04">
        <w:rPr>
          <w:rFonts w:eastAsia="Arial"/>
          <w:b/>
          <w:bCs/>
          <w:szCs w:val="24"/>
        </w:rPr>
        <w:t xml:space="preserve">e apreciação de minuta de moção de apoio </w:t>
      </w:r>
    </w:p>
    <w:p w:rsidR="0079485C" w:rsidRPr="00837F04" w:rsidRDefault="00A54EE8" w:rsidP="00950E88">
      <w:pPr>
        <w:tabs>
          <w:tab w:val="left" w:pos="0"/>
        </w:tabs>
        <w:jc w:val="both"/>
        <w:rPr>
          <w:szCs w:val="24"/>
        </w:rPr>
      </w:pPr>
      <w:r w:rsidRPr="00837F04">
        <w:rPr>
          <w:b/>
          <w:szCs w:val="24"/>
        </w:rPr>
        <w:tab/>
        <w:t xml:space="preserve">Deliberação: </w:t>
      </w:r>
      <w:r w:rsidRPr="00837F04">
        <w:rPr>
          <w:szCs w:val="24"/>
        </w:rPr>
        <w:t>aprovada, por unanimidade, moção</w:t>
      </w:r>
      <w:r w:rsidR="00950E88" w:rsidRPr="00837F04">
        <w:rPr>
          <w:szCs w:val="24"/>
        </w:rPr>
        <w:t xml:space="preserve">, elaborada pela CIAN, </w:t>
      </w:r>
      <w:r w:rsidRPr="00837F04">
        <w:rPr>
          <w:szCs w:val="24"/>
        </w:rPr>
        <w:t xml:space="preserve">de </w:t>
      </w:r>
      <w:r w:rsidR="00950E88" w:rsidRPr="00837F04">
        <w:rPr>
          <w:szCs w:val="24"/>
        </w:rPr>
        <w:t>apoio</w:t>
      </w:r>
      <w:r w:rsidR="0079485C" w:rsidRPr="00837F04">
        <w:rPr>
          <w:szCs w:val="24"/>
        </w:rPr>
        <w:t xml:space="preserve"> ao Projeto de Lei n.º 1.755/2007, que trata da proibição de venda de refrigerantes em escolas de educação básica; ao Projeto de Lei n.º 2.389/2011, que trata da instituição de diretrizes para a promoção de alimentação adequada e saudável nas escolas de educação infantil, ensino fundamental e ensino médio das redes pública e privada, em âmbito nacional; e ao Projeto de Lei n.º 4.910/2016, que trata da regulamentação da publicidade de bebidas açucaradas.</w:t>
      </w:r>
    </w:p>
    <w:p w:rsidR="0079485C" w:rsidRPr="00837F04" w:rsidRDefault="0079485C" w:rsidP="009451A0">
      <w:pPr>
        <w:tabs>
          <w:tab w:val="left" w:pos="1276"/>
        </w:tabs>
        <w:jc w:val="both"/>
        <w:rPr>
          <w:b/>
          <w:szCs w:val="24"/>
        </w:rPr>
      </w:pPr>
    </w:p>
    <w:p w:rsidR="0079485C" w:rsidRPr="00837F04" w:rsidRDefault="00367DF2" w:rsidP="009451A0">
      <w:pPr>
        <w:tabs>
          <w:tab w:val="left" w:pos="1276"/>
        </w:tabs>
        <w:jc w:val="both"/>
        <w:rPr>
          <w:rFonts w:eastAsia="Arial"/>
          <w:b/>
          <w:bCs/>
          <w:szCs w:val="24"/>
        </w:rPr>
      </w:pPr>
      <w:r w:rsidRPr="00837F04">
        <w:rPr>
          <w:b/>
          <w:szCs w:val="24"/>
          <w:lang w:eastAsia="pt-BR"/>
        </w:rPr>
        <w:t>Informe sobre o Encontro Nacional das Comissões Intersetoriais de Saúde do Trabalhador e da Trabalhadora, realizado nos dias 16 e 18 de novembro de 2016 na cidade de São Luís, Maranhão e apreciação d</w:t>
      </w:r>
      <w:r w:rsidRPr="00837F04">
        <w:rPr>
          <w:szCs w:val="24"/>
          <w:lang w:eastAsia="pt-BR"/>
        </w:rPr>
        <w:t>a</w:t>
      </w:r>
      <w:r w:rsidR="00423C8D" w:rsidRPr="00837F04">
        <w:rPr>
          <w:rFonts w:eastAsia="Arial"/>
          <w:b/>
          <w:bCs/>
          <w:szCs w:val="24"/>
        </w:rPr>
        <w:t xml:space="preserve"> moção de repúdio e </w:t>
      </w:r>
      <w:r w:rsidRPr="00837F04">
        <w:rPr>
          <w:rFonts w:eastAsia="Arial"/>
          <w:b/>
          <w:bCs/>
          <w:szCs w:val="24"/>
        </w:rPr>
        <w:t xml:space="preserve">da </w:t>
      </w:r>
      <w:r w:rsidR="00423C8D" w:rsidRPr="00837F04">
        <w:rPr>
          <w:rFonts w:eastAsia="Arial"/>
          <w:b/>
          <w:bCs/>
          <w:szCs w:val="24"/>
        </w:rPr>
        <w:t>recomendação</w:t>
      </w:r>
      <w:r w:rsidRPr="00837F04">
        <w:rPr>
          <w:rFonts w:eastAsia="Arial"/>
          <w:b/>
          <w:bCs/>
          <w:szCs w:val="24"/>
        </w:rPr>
        <w:t xml:space="preserve"> oriundas da atividade</w:t>
      </w:r>
      <w:r w:rsidR="00423C8D" w:rsidRPr="00837F04">
        <w:rPr>
          <w:rFonts w:eastAsia="Arial"/>
          <w:b/>
          <w:bCs/>
          <w:szCs w:val="24"/>
        </w:rPr>
        <w:t xml:space="preserve">. </w:t>
      </w:r>
    </w:p>
    <w:p w:rsidR="0079485C" w:rsidRPr="00837F04" w:rsidRDefault="0079485C" w:rsidP="009451A0">
      <w:pPr>
        <w:tabs>
          <w:tab w:val="left" w:pos="1276"/>
        </w:tabs>
        <w:jc w:val="both"/>
        <w:rPr>
          <w:rFonts w:eastAsia="Arial"/>
          <w:bCs/>
          <w:szCs w:val="24"/>
        </w:rPr>
      </w:pPr>
      <w:r w:rsidRPr="00837F04">
        <w:rPr>
          <w:rFonts w:eastAsia="Arial"/>
          <w:bCs/>
          <w:i/>
          <w:szCs w:val="24"/>
        </w:rPr>
        <w:t>Apresentação:</w:t>
      </w:r>
      <w:r w:rsidRPr="00837F04">
        <w:rPr>
          <w:rFonts w:eastAsia="Arial"/>
          <w:bCs/>
          <w:szCs w:val="24"/>
        </w:rPr>
        <w:t xml:space="preserve"> </w:t>
      </w:r>
      <w:r w:rsidR="00950E88" w:rsidRPr="00837F04">
        <w:rPr>
          <w:rFonts w:eastAsia="Arial"/>
          <w:bCs/>
          <w:szCs w:val="24"/>
        </w:rPr>
        <w:t xml:space="preserve">conselheiro </w:t>
      </w:r>
      <w:r w:rsidRPr="00837F04">
        <w:rPr>
          <w:rFonts w:eastAsia="Arial"/>
          <w:b/>
          <w:bCs/>
          <w:szCs w:val="24"/>
        </w:rPr>
        <w:t xml:space="preserve">Geordeci </w:t>
      </w:r>
      <w:r w:rsidR="00950E88" w:rsidRPr="00837F04">
        <w:rPr>
          <w:rFonts w:eastAsia="Arial"/>
          <w:b/>
          <w:bCs/>
          <w:szCs w:val="24"/>
        </w:rPr>
        <w:t>Menezes de Souza</w:t>
      </w:r>
      <w:r w:rsidR="00950E88" w:rsidRPr="00837F04">
        <w:rPr>
          <w:rFonts w:eastAsia="Arial"/>
          <w:bCs/>
          <w:szCs w:val="24"/>
        </w:rPr>
        <w:t xml:space="preserve"> </w:t>
      </w:r>
    </w:p>
    <w:p w:rsidR="00367DF2" w:rsidRPr="00837F04" w:rsidRDefault="00423C8D" w:rsidP="00367DF2">
      <w:pPr>
        <w:jc w:val="both"/>
        <w:rPr>
          <w:bCs/>
          <w:szCs w:val="24"/>
        </w:rPr>
      </w:pPr>
      <w:r w:rsidRPr="00837F04">
        <w:rPr>
          <w:rFonts w:eastAsia="Arial"/>
          <w:b/>
          <w:bCs/>
          <w:szCs w:val="24"/>
        </w:rPr>
        <w:tab/>
        <w:t xml:space="preserve">Deliberação: </w:t>
      </w:r>
      <w:r w:rsidR="00367DF2" w:rsidRPr="00837F04">
        <w:rPr>
          <w:rFonts w:eastAsia="Arial"/>
          <w:bCs/>
          <w:szCs w:val="24"/>
        </w:rPr>
        <w:t>o Plenário aprovou, com dois votos contrários,</w:t>
      </w:r>
      <w:r w:rsidR="00367DF2" w:rsidRPr="00837F04">
        <w:rPr>
          <w:rFonts w:eastAsia="Arial"/>
          <w:b/>
          <w:bCs/>
          <w:szCs w:val="24"/>
        </w:rPr>
        <w:t xml:space="preserve"> </w:t>
      </w:r>
      <w:r w:rsidRPr="00837F04">
        <w:rPr>
          <w:rFonts w:eastAsia="Arial"/>
          <w:bCs/>
          <w:szCs w:val="24"/>
        </w:rPr>
        <w:t>m</w:t>
      </w:r>
      <w:r w:rsidR="0079485C" w:rsidRPr="00837F04">
        <w:rPr>
          <w:rFonts w:eastAsia="Arial"/>
          <w:bCs/>
          <w:szCs w:val="24"/>
        </w:rPr>
        <w:t>oção de repúdio</w:t>
      </w:r>
      <w:r w:rsidR="00367DF2" w:rsidRPr="00837F04">
        <w:rPr>
          <w:rFonts w:eastAsia="Arial"/>
          <w:bCs/>
          <w:szCs w:val="24"/>
        </w:rPr>
        <w:t xml:space="preserve"> às </w:t>
      </w:r>
      <w:r w:rsidR="00367DF2" w:rsidRPr="00837F04">
        <w:rPr>
          <w:szCs w:val="24"/>
        </w:rPr>
        <w:t xml:space="preserve">investidas do Governo Michel Temer, do Congresso Nacional e do Supremo Tribunal Federal que têm, sistematicamente, atacado os direitos dos trabalhadores e das trabalhadoras numa afronta aos direitos básicos previstos na Declaração Universal dos Direitos Humanos e na Constituição Federal de 1988; e </w:t>
      </w:r>
      <w:r w:rsidR="00367DF2" w:rsidRPr="00837F04">
        <w:rPr>
          <w:rFonts w:eastAsia="Arial"/>
          <w:bCs/>
          <w:szCs w:val="24"/>
        </w:rPr>
        <w:t xml:space="preserve">aprovou, </w:t>
      </w:r>
      <w:r w:rsidRPr="00837F04">
        <w:rPr>
          <w:bCs/>
          <w:szCs w:val="24"/>
        </w:rPr>
        <w:t>com adendos</w:t>
      </w:r>
      <w:r w:rsidR="00367DF2" w:rsidRPr="00837F04">
        <w:rPr>
          <w:bCs/>
          <w:szCs w:val="24"/>
        </w:rPr>
        <w:t xml:space="preserve"> e </w:t>
      </w:r>
      <w:r w:rsidRPr="00837F04">
        <w:rPr>
          <w:bCs/>
          <w:szCs w:val="24"/>
        </w:rPr>
        <w:t xml:space="preserve">uma </w:t>
      </w:r>
      <w:r w:rsidR="0079485C" w:rsidRPr="00837F04">
        <w:rPr>
          <w:bCs/>
          <w:szCs w:val="24"/>
        </w:rPr>
        <w:t>abstenção</w:t>
      </w:r>
      <w:r w:rsidR="00367DF2" w:rsidRPr="00837F04">
        <w:rPr>
          <w:bCs/>
          <w:szCs w:val="24"/>
        </w:rPr>
        <w:t>, a recomendação ao Governo Federal, ao Governo do Estado de Minas Gerais,  ao Ministério Público Federal, a Justiça Federal, ao Governo do Estado do Espirito Santo, ao  Governo Municipal da Cidade de Mariana e os Ministérios Públicos de Minas Gerais e do Espírito Santo que adotem as medidas cabíveis para:</w:t>
      </w:r>
      <w:r w:rsidR="00367DF2" w:rsidRPr="00837F04">
        <w:rPr>
          <w:b/>
          <w:bCs/>
          <w:szCs w:val="24"/>
        </w:rPr>
        <w:t xml:space="preserve"> 1) </w:t>
      </w:r>
      <w:r w:rsidR="00367DF2" w:rsidRPr="00837F04">
        <w:rPr>
          <w:bCs/>
          <w:szCs w:val="24"/>
        </w:rPr>
        <w:t xml:space="preserve">paralisar imediatamente a construção do Dique 4 em Bento Rodrigues, visto que o mesmo visa garantir a expansão minerária e não a contenção de lama da barragem; </w:t>
      </w:r>
      <w:r w:rsidR="00367DF2" w:rsidRPr="00837F04">
        <w:rPr>
          <w:b/>
          <w:bCs/>
          <w:szCs w:val="24"/>
        </w:rPr>
        <w:t xml:space="preserve">2) </w:t>
      </w:r>
      <w:r w:rsidR="00367DF2" w:rsidRPr="00837F04">
        <w:rPr>
          <w:bCs/>
          <w:szCs w:val="24"/>
        </w:rPr>
        <w:t xml:space="preserve">tombar a cidade de Bento Rodrigues como monumento histórico nacional; </w:t>
      </w:r>
      <w:r w:rsidR="00367DF2" w:rsidRPr="00837F04">
        <w:rPr>
          <w:b/>
          <w:bCs/>
          <w:szCs w:val="24"/>
        </w:rPr>
        <w:t xml:space="preserve">3) </w:t>
      </w:r>
      <w:r w:rsidR="00367DF2" w:rsidRPr="00837F04">
        <w:rPr>
          <w:bCs/>
          <w:szCs w:val="24"/>
        </w:rPr>
        <w:t xml:space="preserve">proibir permanentemente a construção de novas barragens de rejeitos a montante, inclusive as já aprovadas pelos órgãos governamentais; </w:t>
      </w:r>
      <w:r w:rsidR="00367DF2" w:rsidRPr="00837F04">
        <w:rPr>
          <w:b/>
          <w:bCs/>
          <w:szCs w:val="24"/>
        </w:rPr>
        <w:t xml:space="preserve">4) </w:t>
      </w:r>
      <w:r w:rsidR="00367DF2" w:rsidRPr="00837F04">
        <w:rPr>
          <w:bCs/>
          <w:szCs w:val="24"/>
        </w:rPr>
        <w:t xml:space="preserve">criar uma Força Tarefa Intersetorial, incluindo o SUS com toda a sua complexidade, como a saúde do trabalhador, o meio ambiente e a atenção primária, além de universidades, representantes dos trabalhadores, controle social e outros representantes da sociedade civil; </w:t>
      </w:r>
      <w:r w:rsidR="00367DF2" w:rsidRPr="00837F04">
        <w:rPr>
          <w:b/>
          <w:bCs/>
          <w:szCs w:val="24"/>
        </w:rPr>
        <w:t xml:space="preserve">5) </w:t>
      </w:r>
      <w:r w:rsidR="00367DF2" w:rsidRPr="00837F04">
        <w:rPr>
          <w:bCs/>
          <w:szCs w:val="24"/>
        </w:rPr>
        <w:t xml:space="preserve">articular com instituições de fiscalização e inspeção de barragens, com interdição de todas com riscos e/ou falta de documentos; </w:t>
      </w:r>
      <w:r w:rsidR="00367DF2" w:rsidRPr="00837F04">
        <w:rPr>
          <w:b/>
          <w:bCs/>
          <w:szCs w:val="24"/>
        </w:rPr>
        <w:t xml:space="preserve">6) </w:t>
      </w:r>
      <w:r w:rsidR="00367DF2" w:rsidRPr="00837F04">
        <w:rPr>
          <w:bCs/>
          <w:szCs w:val="24"/>
        </w:rPr>
        <w:t xml:space="preserve">garantir a responsabilização cível e penal dos proprietários de barragens abandonadas; </w:t>
      </w:r>
      <w:r w:rsidR="00367DF2" w:rsidRPr="00837F04">
        <w:rPr>
          <w:b/>
          <w:bCs/>
          <w:szCs w:val="24"/>
        </w:rPr>
        <w:t xml:space="preserve">7) </w:t>
      </w:r>
      <w:r w:rsidR="00367DF2" w:rsidRPr="00837F04">
        <w:rPr>
          <w:bCs/>
          <w:szCs w:val="24"/>
        </w:rPr>
        <w:t>p</w:t>
      </w:r>
      <w:r w:rsidR="00367DF2" w:rsidRPr="00837F04">
        <w:rPr>
          <w:rFonts w:eastAsiaTheme="minorHAnsi"/>
          <w:bCs/>
          <w:szCs w:val="24"/>
          <w:lang w:eastAsia="en-US"/>
        </w:rPr>
        <w:t xml:space="preserve">roibir ou restringir a construção de barragens de rejeitos, caso exista povoamento em um raio mínimo de 10 quilômetros à jusante (abaixo); e </w:t>
      </w:r>
      <w:r w:rsidR="00367DF2" w:rsidRPr="00837F04">
        <w:rPr>
          <w:rFonts w:eastAsiaTheme="minorHAnsi"/>
          <w:b/>
          <w:bCs/>
          <w:szCs w:val="24"/>
          <w:lang w:eastAsia="en-US"/>
        </w:rPr>
        <w:t xml:space="preserve">8) </w:t>
      </w:r>
      <w:r w:rsidR="00367DF2" w:rsidRPr="00837F04">
        <w:rPr>
          <w:rFonts w:eastAsiaTheme="minorHAnsi"/>
          <w:bCs/>
          <w:szCs w:val="24"/>
          <w:lang w:eastAsia="en-US"/>
        </w:rPr>
        <w:t>a</w:t>
      </w:r>
      <w:r w:rsidR="00367DF2" w:rsidRPr="00837F04">
        <w:rPr>
          <w:bCs/>
          <w:szCs w:val="24"/>
        </w:rPr>
        <w:t xml:space="preserve">companhar a população exposta à lama com análise prospectiva da situação de saúde e trabalho dos municípios afetados. </w:t>
      </w:r>
    </w:p>
    <w:p w:rsidR="0079485C" w:rsidRPr="00837F04" w:rsidRDefault="00423C8D" w:rsidP="00423C8D">
      <w:pPr>
        <w:tabs>
          <w:tab w:val="left" w:pos="0"/>
        </w:tabs>
        <w:jc w:val="both"/>
        <w:rPr>
          <w:b/>
          <w:bCs/>
          <w:szCs w:val="24"/>
        </w:rPr>
      </w:pPr>
      <w:r w:rsidRPr="00837F04">
        <w:rPr>
          <w:bCs/>
          <w:szCs w:val="24"/>
        </w:rPr>
        <w:t>Além disso, o Plenário decidiu que deverá ser redigida n</w:t>
      </w:r>
      <w:r w:rsidR="0079485C" w:rsidRPr="00837F04">
        <w:rPr>
          <w:bCs/>
          <w:szCs w:val="24"/>
        </w:rPr>
        <w:t xml:space="preserve">ota de agradecimento ao governo do </w:t>
      </w:r>
      <w:r w:rsidRPr="00837F04">
        <w:rPr>
          <w:bCs/>
          <w:szCs w:val="24"/>
        </w:rPr>
        <w:t xml:space="preserve">Estado </w:t>
      </w:r>
      <w:r w:rsidR="0079485C" w:rsidRPr="00837F04">
        <w:rPr>
          <w:bCs/>
          <w:szCs w:val="24"/>
        </w:rPr>
        <w:t>do M</w:t>
      </w:r>
      <w:r w:rsidRPr="00837F04">
        <w:rPr>
          <w:bCs/>
          <w:szCs w:val="24"/>
        </w:rPr>
        <w:t xml:space="preserve">aranhão </w:t>
      </w:r>
      <w:r w:rsidR="0079485C" w:rsidRPr="00837F04">
        <w:rPr>
          <w:bCs/>
          <w:szCs w:val="24"/>
        </w:rPr>
        <w:t xml:space="preserve">e </w:t>
      </w:r>
      <w:r w:rsidRPr="00837F04">
        <w:rPr>
          <w:bCs/>
          <w:szCs w:val="24"/>
        </w:rPr>
        <w:t xml:space="preserve">ao </w:t>
      </w:r>
      <w:r w:rsidR="0079485C" w:rsidRPr="00837F04">
        <w:rPr>
          <w:bCs/>
          <w:szCs w:val="24"/>
        </w:rPr>
        <w:t>CEREST Estadual pela realização do Encontro</w:t>
      </w:r>
      <w:r w:rsidRPr="00837F04">
        <w:rPr>
          <w:bCs/>
          <w:szCs w:val="24"/>
        </w:rPr>
        <w:t>.</w:t>
      </w:r>
      <w:r w:rsidRPr="00837F04">
        <w:rPr>
          <w:b/>
          <w:bCs/>
          <w:szCs w:val="24"/>
        </w:rPr>
        <w:t xml:space="preserve"> </w:t>
      </w:r>
      <w:r w:rsidR="0079485C" w:rsidRPr="00837F04">
        <w:rPr>
          <w:b/>
          <w:bCs/>
          <w:szCs w:val="24"/>
        </w:rPr>
        <w:t xml:space="preserve"> </w:t>
      </w:r>
    </w:p>
    <w:p w:rsidR="0079485C" w:rsidRPr="00837F04" w:rsidRDefault="0079485C" w:rsidP="009451A0">
      <w:pPr>
        <w:tabs>
          <w:tab w:val="left" w:pos="1276"/>
        </w:tabs>
        <w:jc w:val="both"/>
        <w:rPr>
          <w:b/>
          <w:bCs/>
          <w:szCs w:val="24"/>
        </w:rPr>
      </w:pPr>
    </w:p>
    <w:p w:rsidR="00AB5F02" w:rsidRPr="00837F04" w:rsidRDefault="00AB5F02" w:rsidP="00AB5F02">
      <w:pPr>
        <w:tabs>
          <w:tab w:val="left" w:pos="1276"/>
        </w:tabs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>Entrega de documentos da Articulação Nacional de Luta contra a AIDS ao Ministério da Saúde</w:t>
      </w:r>
    </w:p>
    <w:p w:rsidR="00CA415C" w:rsidRPr="00837F04" w:rsidRDefault="00CA415C" w:rsidP="00AB5F02">
      <w:pPr>
        <w:tabs>
          <w:tab w:val="left" w:pos="1276"/>
        </w:tabs>
        <w:jc w:val="both"/>
        <w:rPr>
          <w:bCs/>
          <w:szCs w:val="24"/>
        </w:rPr>
      </w:pPr>
      <w:r w:rsidRPr="00837F04">
        <w:rPr>
          <w:bCs/>
          <w:i/>
          <w:szCs w:val="24"/>
        </w:rPr>
        <w:t>Apresentação:</w:t>
      </w:r>
      <w:r w:rsidRPr="00837F04">
        <w:rPr>
          <w:bCs/>
          <w:szCs w:val="24"/>
        </w:rPr>
        <w:t xml:space="preserve"> conselheiro </w:t>
      </w:r>
      <w:r w:rsidRPr="00837F04">
        <w:rPr>
          <w:b/>
          <w:bCs/>
          <w:szCs w:val="24"/>
        </w:rPr>
        <w:t>Moysés Toniolo</w:t>
      </w:r>
      <w:r w:rsidRPr="00837F04">
        <w:rPr>
          <w:bCs/>
          <w:szCs w:val="24"/>
        </w:rPr>
        <w:t xml:space="preserve"> </w:t>
      </w:r>
    </w:p>
    <w:p w:rsidR="00AB5F02" w:rsidRPr="00837F04" w:rsidRDefault="00AB5F02" w:rsidP="00AB5F02">
      <w:pPr>
        <w:tabs>
          <w:tab w:val="left" w:pos="0"/>
        </w:tabs>
        <w:jc w:val="both"/>
        <w:rPr>
          <w:bCs/>
          <w:szCs w:val="24"/>
        </w:rPr>
      </w:pPr>
      <w:r w:rsidRPr="00837F04">
        <w:rPr>
          <w:b/>
          <w:bCs/>
          <w:szCs w:val="24"/>
        </w:rPr>
        <w:tab/>
        <w:t xml:space="preserve">Deliberação: </w:t>
      </w:r>
      <w:r w:rsidRPr="00837F04">
        <w:rPr>
          <w:bCs/>
          <w:szCs w:val="24"/>
        </w:rPr>
        <w:t>pautar no</w:t>
      </w:r>
      <w:r w:rsidR="00B26AE4" w:rsidRPr="00837F04">
        <w:rPr>
          <w:bCs/>
          <w:szCs w:val="24"/>
        </w:rPr>
        <w:t xml:space="preserve"> item</w:t>
      </w:r>
      <w:r w:rsidRPr="00837F04">
        <w:rPr>
          <w:bCs/>
          <w:szCs w:val="24"/>
        </w:rPr>
        <w:t xml:space="preserve"> </w:t>
      </w:r>
      <w:r w:rsidR="00B26AE4" w:rsidRPr="00837F04">
        <w:rPr>
          <w:bCs/>
          <w:szCs w:val="24"/>
        </w:rPr>
        <w:t>“R</w:t>
      </w:r>
      <w:r w:rsidRPr="00837F04">
        <w:rPr>
          <w:bCs/>
          <w:szCs w:val="24"/>
        </w:rPr>
        <w:t>adar</w:t>
      </w:r>
      <w:r w:rsidR="00B26AE4" w:rsidRPr="00837F04">
        <w:rPr>
          <w:bCs/>
          <w:szCs w:val="24"/>
        </w:rPr>
        <w:t>”</w:t>
      </w:r>
      <w:r w:rsidRPr="00837F04">
        <w:rPr>
          <w:bCs/>
          <w:szCs w:val="24"/>
        </w:rPr>
        <w:t xml:space="preserve"> </w:t>
      </w:r>
      <w:r w:rsidR="00B26AE4" w:rsidRPr="00837F04">
        <w:rPr>
          <w:bCs/>
          <w:szCs w:val="24"/>
        </w:rPr>
        <w:t xml:space="preserve">da reunião ordinária do mês de janeiro de 2017 </w:t>
      </w:r>
      <w:r w:rsidRPr="00837F04">
        <w:rPr>
          <w:bCs/>
          <w:szCs w:val="24"/>
        </w:rPr>
        <w:t>informe sobre a situação da epidemia de AIDS no Brasil e ações para 2017 (convidar representante do Departamento de Doenças Transmissíveis do MS).</w:t>
      </w:r>
      <w:r w:rsidRPr="00837F04">
        <w:rPr>
          <w:b/>
          <w:bCs/>
          <w:szCs w:val="24"/>
        </w:rPr>
        <w:t xml:space="preserve"> </w:t>
      </w:r>
    </w:p>
    <w:p w:rsidR="00AB5F02" w:rsidRPr="00837F04" w:rsidRDefault="00AB5F02" w:rsidP="009451A0">
      <w:pPr>
        <w:tabs>
          <w:tab w:val="left" w:pos="1276"/>
        </w:tabs>
        <w:jc w:val="both"/>
        <w:rPr>
          <w:b/>
          <w:bCs/>
          <w:szCs w:val="24"/>
        </w:rPr>
      </w:pPr>
    </w:p>
    <w:p w:rsidR="008879F3" w:rsidRPr="00837F04" w:rsidRDefault="008879F3" w:rsidP="009451A0">
      <w:pPr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>INDICAÇÕES</w:t>
      </w:r>
    </w:p>
    <w:p w:rsidR="00CA415C" w:rsidRPr="00837F04" w:rsidRDefault="008355CA" w:rsidP="00AB5F02">
      <w:pPr>
        <w:tabs>
          <w:tab w:val="left" w:pos="1276"/>
        </w:tabs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>1</w:t>
      </w:r>
      <w:r w:rsidR="00CA415C" w:rsidRPr="00837F04">
        <w:rPr>
          <w:b/>
          <w:bCs/>
          <w:szCs w:val="24"/>
        </w:rPr>
        <w:t xml:space="preserve">) </w:t>
      </w:r>
      <w:r w:rsidRPr="00837F04">
        <w:rPr>
          <w:bCs/>
          <w:szCs w:val="24"/>
        </w:rPr>
        <w:t xml:space="preserve">Conforme </w:t>
      </w:r>
      <w:r w:rsidR="00CA415C" w:rsidRPr="00837F04">
        <w:rPr>
          <w:bCs/>
          <w:szCs w:val="24"/>
        </w:rPr>
        <w:t>Portaria n</w:t>
      </w:r>
      <w:r w:rsidRPr="00837F04">
        <w:rPr>
          <w:bCs/>
          <w:szCs w:val="24"/>
        </w:rPr>
        <w:t xml:space="preserve">º 2.837, </w:t>
      </w:r>
      <w:r w:rsidR="00CA415C" w:rsidRPr="00837F04">
        <w:rPr>
          <w:bCs/>
          <w:szCs w:val="24"/>
        </w:rPr>
        <w:t xml:space="preserve">de </w:t>
      </w:r>
      <w:r w:rsidRPr="00837F04">
        <w:rPr>
          <w:bCs/>
          <w:szCs w:val="24"/>
        </w:rPr>
        <w:t xml:space="preserve">1º </w:t>
      </w:r>
      <w:r w:rsidR="00CA415C" w:rsidRPr="00837F04">
        <w:rPr>
          <w:bCs/>
          <w:szCs w:val="24"/>
        </w:rPr>
        <w:t>de dezembro de</w:t>
      </w:r>
      <w:r w:rsidRPr="00837F04">
        <w:rPr>
          <w:bCs/>
          <w:szCs w:val="24"/>
        </w:rPr>
        <w:t xml:space="preserve"> 2011, proceder indicação de 02 (dois) novos representantes - titular e suplente - do Conselho Nacional de Saúde (CNS), prioritariamente do segmento LGBT para composição do Comitê Técnico de Saúde Integral de Lésbicas, Gays, Bissexuais, Travestis e Transexuais (Comitê Técnico LGBT)</w:t>
      </w:r>
      <w:r w:rsidR="00CA415C" w:rsidRPr="00837F04">
        <w:rPr>
          <w:bCs/>
          <w:szCs w:val="24"/>
        </w:rPr>
        <w:t xml:space="preserve">. </w:t>
      </w:r>
      <w:r w:rsidRPr="00837F04">
        <w:rPr>
          <w:bCs/>
          <w:szCs w:val="24"/>
        </w:rPr>
        <w:t>O Comitê custeará as passagens e tem diárias no valor atual de R$ 224,20 (duzentos e vinte quatro reais e vinte centavos) para as suas reuniões.</w:t>
      </w:r>
      <w:r w:rsidRPr="00837F04">
        <w:rPr>
          <w:b/>
          <w:bCs/>
          <w:szCs w:val="24"/>
        </w:rPr>
        <w:br/>
        <w:t>1</w:t>
      </w:r>
      <w:r w:rsidR="00CA415C" w:rsidRPr="00837F04">
        <w:rPr>
          <w:b/>
          <w:bCs/>
          <w:szCs w:val="24"/>
        </w:rPr>
        <w:t xml:space="preserve">) </w:t>
      </w:r>
      <w:r w:rsidRPr="00837F04">
        <w:rPr>
          <w:bCs/>
          <w:i/>
          <w:szCs w:val="24"/>
        </w:rPr>
        <w:t>Titular:</w:t>
      </w:r>
      <w:r w:rsidR="00CA415C" w:rsidRPr="00837F04">
        <w:rPr>
          <w:b/>
          <w:bCs/>
          <w:szCs w:val="24"/>
        </w:rPr>
        <w:t xml:space="preserve"> </w:t>
      </w:r>
      <w:r w:rsidR="00CA415C" w:rsidRPr="00837F04">
        <w:rPr>
          <w:bCs/>
          <w:szCs w:val="24"/>
        </w:rPr>
        <w:t>conselheira</w:t>
      </w:r>
      <w:r w:rsidR="00CA415C" w:rsidRPr="00837F04">
        <w:rPr>
          <w:b/>
          <w:bCs/>
          <w:szCs w:val="24"/>
        </w:rPr>
        <w:t xml:space="preserve"> </w:t>
      </w:r>
      <w:r w:rsidRPr="00837F04">
        <w:rPr>
          <w:b/>
          <w:bCs/>
          <w:szCs w:val="24"/>
        </w:rPr>
        <w:t>Heliana Neves Hemetério dos Santos</w:t>
      </w:r>
      <w:r w:rsidRPr="00837F04">
        <w:rPr>
          <w:bCs/>
          <w:szCs w:val="24"/>
        </w:rPr>
        <w:t>;</w:t>
      </w:r>
      <w:r w:rsidR="00D93A2D" w:rsidRPr="00837F04">
        <w:rPr>
          <w:bCs/>
          <w:szCs w:val="24"/>
        </w:rPr>
        <w:t xml:space="preserve"> e</w:t>
      </w:r>
      <w:r w:rsidR="00CA415C" w:rsidRPr="00837F04">
        <w:rPr>
          <w:b/>
          <w:bCs/>
          <w:szCs w:val="24"/>
        </w:rPr>
        <w:t xml:space="preserve"> 2) </w:t>
      </w:r>
      <w:r w:rsidRPr="00837F04">
        <w:rPr>
          <w:bCs/>
          <w:i/>
          <w:szCs w:val="24"/>
        </w:rPr>
        <w:t>Suplente:</w:t>
      </w:r>
      <w:r w:rsidRPr="00837F04">
        <w:rPr>
          <w:b/>
          <w:bCs/>
          <w:szCs w:val="24"/>
        </w:rPr>
        <w:t xml:space="preserve"> Tathiane Aquino de Araújo</w:t>
      </w:r>
      <w:r w:rsidR="00CA415C" w:rsidRPr="00837F04">
        <w:rPr>
          <w:b/>
          <w:bCs/>
          <w:szCs w:val="24"/>
        </w:rPr>
        <w:t xml:space="preserve">. </w:t>
      </w:r>
    </w:p>
    <w:p w:rsidR="00CA415C" w:rsidRPr="00837F04" w:rsidRDefault="008355CA" w:rsidP="00AB5F02">
      <w:pPr>
        <w:tabs>
          <w:tab w:val="left" w:pos="1276"/>
        </w:tabs>
        <w:jc w:val="both"/>
        <w:rPr>
          <w:bCs/>
          <w:szCs w:val="24"/>
        </w:rPr>
      </w:pPr>
      <w:r w:rsidRPr="00837F04">
        <w:rPr>
          <w:b/>
          <w:bCs/>
          <w:szCs w:val="24"/>
        </w:rPr>
        <w:br/>
        <w:t>2</w:t>
      </w:r>
      <w:r w:rsidR="00CA415C" w:rsidRPr="00837F04">
        <w:rPr>
          <w:b/>
          <w:bCs/>
          <w:szCs w:val="24"/>
        </w:rPr>
        <w:t xml:space="preserve">) </w:t>
      </w:r>
      <w:r w:rsidRPr="00837F04">
        <w:rPr>
          <w:bCs/>
          <w:szCs w:val="24"/>
        </w:rPr>
        <w:t>A Coordenação de Saúde da Pessoa Idosa, em parceria com OPAS/OMS e ICICT/FIOCRUZ realiza o XI Colegiado de Coordenadores de Saúde da Pessoa Idosa, Seminário Nacional do IV Mapeamento de Experiências Exitosas de Gestão Pública no Campo do Envelhecimento e Saúde da Pessoa Idosa e I Mapeamento de  Experiências de Excelência no Cuidado à Pessoa Idosa no Contexto domiciliar e convida o Conselho Nacional de Saúde para participar da Mesa de Abertura e nas discussões com os gestores durante as atividades</w:t>
      </w:r>
      <w:r w:rsidR="00CA415C" w:rsidRPr="00837F04">
        <w:rPr>
          <w:bCs/>
          <w:szCs w:val="24"/>
        </w:rPr>
        <w:t xml:space="preserve">. </w:t>
      </w:r>
      <w:r w:rsidRPr="00837F04">
        <w:rPr>
          <w:bCs/>
          <w:szCs w:val="24"/>
        </w:rPr>
        <w:t>Data: 12 a 14 de dezembro de 2016</w:t>
      </w:r>
      <w:r w:rsidR="00CA415C" w:rsidRPr="00837F04">
        <w:rPr>
          <w:bCs/>
          <w:szCs w:val="24"/>
        </w:rPr>
        <w:t xml:space="preserve">. </w:t>
      </w:r>
      <w:r w:rsidRPr="00837F04">
        <w:rPr>
          <w:bCs/>
          <w:szCs w:val="24"/>
        </w:rPr>
        <w:t>Local: Brasília/DF</w:t>
      </w:r>
      <w:r w:rsidR="00CA415C" w:rsidRPr="00837F04">
        <w:rPr>
          <w:bCs/>
          <w:szCs w:val="24"/>
        </w:rPr>
        <w:t xml:space="preserve">. </w:t>
      </w:r>
    </w:p>
    <w:p w:rsidR="00D93A2D" w:rsidRDefault="00D93A2D" w:rsidP="00D93A2D">
      <w:pPr>
        <w:tabs>
          <w:tab w:val="left" w:pos="709"/>
        </w:tabs>
        <w:jc w:val="both"/>
        <w:rPr>
          <w:bCs/>
          <w:szCs w:val="24"/>
        </w:rPr>
      </w:pPr>
      <w:r w:rsidRPr="00837F04">
        <w:rPr>
          <w:bCs/>
          <w:szCs w:val="24"/>
        </w:rPr>
        <w:tab/>
        <w:t>Não houve i</w:t>
      </w:r>
      <w:r w:rsidR="008355CA" w:rsidRPr="00837F04">
        <w:rPr>
          <w:bCs/>
          <w:szCs w:val="24"/>
        </w:rPr>
        <w:t>ndicação</w:t>
      </w:r>
      <w:r w:rsidRPr="00837F04">
        <w:rPr>
          <w:bCs/>
          <w:szCs w:val="24"/>
        </w:rPr>
        <w:t xml:space="preserve">. </w:t>
      </w:r>
    </w:p>
    <w:p w:rsidR="00980CF8" w:rsidRDefault="00980CF8" w:rsidP="00D93A2D">
      <w:pPr>
        <w:tabs>
          <w:tab w:val="left" w:pos="709"/>
        </w:tabs>
        <w:jc w:val="both"/>
        <w:rPr>
          <w:bCs/>
          <w:szCs w:val="24"/>
        </w:rPr>
      </w:pPr>
    </w:p>
    <w:p w:rsidR="00980CF8" w:rsidRDefault="00980CF8" w:rsidP="00980CF8">
      <w:pPr>
        <w:tabs>
          <w:tab w:val="left" w:pos="709"/>
        </w:tabs>
        <w:jc w:val="both"/>
        <w:rPr>
          <w:bCs/>
          <w:szCs w:val="24"/>
        </w:rPr>
      </w:pPr>
      <w:r>
        <w:rPr>
          <w:b/>
          <w:bCs/>
          <w:szCs w:val="24"/>
        </w:rPr>
        <w:t xml:space="preserve">3) </w:t>
      </w:r>
      <w:r w:rsidRPr="00980CF8">
        <w:rPr>
          <w:bCs/>
          <w:szCs w:val="24"/>
        </w:rPr>
        <w:t>Fórum Social das Resistências</w:t>
      </w:r>
      <w:r>
        <w:rPr>
          <w:bCs/>
          <w:szCs w:val="24"/>
        </w:rPr>
        <w:t xml:space="preserve">. Data: </w:t>
      </w:r>
      <w:r w:rsidRPr="00980CF8">
        <w:rPr>
          <w:bCs/>
          <w:szCs w:val="24"/>
        </w:rPr>
        <w:t>17 a 21</w:t>
      </w:r>
      <w:r>
        <w:rPr>
          <w:bCs/>
          <w:szCs w:val="24"/>
        </w:rPr>
        <w:t xml:space="preserve"> </w:t>
      </w:r>
      <w:r w:rsidRPr="00980CF8">
        <w:rPr>
          <w:bCs/>
          <w:szCs w:val="24"/>
        </w:rPr>
        <w:t>de janeiro de 2017</w:t>
      </w:r>
      <w:r>
        <w:rPr>
          <w:bCs/>
          <w:szCs w:val="24"/>
        </w:rPr>
        <w:t xml:space="preserve">. Local: </w:t>
      </w:r>
      <w:r w:rsidRPr="00980CF8">
        <w:rPr>
          <w:bCs/>
          <w:szCs w:val="24"/>
        </w:rPr>
        <w:t>Porto Alegre</w:t>
      </w:r>
      <w:r>
        <w:rPr>
          <w:bCs/>
          <w:szCs w:val="24"/>
        </w:rPr>
        <w:t>/RS</w:t>
      </w:r>
      <w:r w:rsidRPr="00980CF8">
        <w:rPr>
          <w:bCs/>
          <w:szCs w:val="24"/>
        </w:rPr>
        <w:t xml:space="preserve">. </w:t>
      </w:r>
    </w:p>
    <w:p w:rsidR="00980CF8" w:rsidRPr="00980CF8" w:rsidRDefault="00980CF8" w:rsidP="00980CF8">
      <w:pPr>
        <w:tabs>
          <w:tab w:val="left" w:pos="709"/>
        </w:tabs>
        <w:jc w:val="both"/>
        <w:rPr>
          <w:bCs/>
          <w:szCs w:val="24"/>
        </w:rPr>
      </w:pPr>
      <w:r w:rsidRPr="00980CF8">
        <w:rPr>
          <w:bCs/>
          <w:i/>
          <w:szCs w:val="24"/>
        </w:rPr>
        <w:t>Indicação:</w:t>
      </w:r>
      <w:r>
        <w:rPr>
          <w:bCs/>
          <w:szCs w:val="24"/>
        </w:rPr>
        <w:t xml:space="preserve"> </w:t>
      </w:r>
      <w:r w:rsidRPr="00980CF8">
        <w:rPr>
          <w:bCs/>
          <w:szCs w:val="24"/>
        </w:rPr>
        <w:t>coordenador</w:t>
      </w:r>
      <w:r>
        <w:rPr>
          <w:bCs/>
          <w:szCs w:val="24"/>
        </w:rPr>
        <w:t xml:space="preserve">as </w:t>
      </w:r>
      <w:r w:rsidRPr="00980CF8">
        <w:rPr>
          <w:bCs/>
          <w:szCs w:val="24"/>
        </w:rPr>
        <w:t xml:space="preserve">da CISMU </w:t>
      </w:r>
      <w:r>
        <w:rPr>
          <w:bCs/>
          <w:szCs w:val="24"/>
        </w:rPr>
        <w:t>(</w:t>
      </w:r>
      <w:r w:rsidRPr="00980CF8">
        <w:rPr>
          <w:b/>
          <w:bCs/>
          <w:szCs w:val="24"/>
        </w:rPr>
        <w:t>Carmem Lúcia</w:t>
      </w:r>
      <w:r>
        <w:rPr>
          <w:bCs/>
          <w:szCs w:val="24"/>
        </w:rPr>
        <w:t xml:space="preserve"> e </w:t>
      </w:r>
      <w:r w:rsidRPr="00980CF8">
        <w:rPr>
          <w:b/>
          <w:bCs/>
          <w:szCs w:val="24"/>
        </w:rPr>
        <w:t>Alessandra Ribeiro</w:t>
      </w:r>
      <w:r>
        <w:rPr>
          <w:b/>
          <w:bCs/>
          <w:szCs w:val="24"/>
        </w:rPr>
        <w:t xml:space="preserve">) </w:t>
      </w:r>
      <w:r w:rsidRPr="00980CF8">
        <w:rPr>
          <w:bCs/>
          <w:szCs w:val="24"/>
        </w:rPr>
        <w:t xml:space="preserve">e </w:t>
      </w:r>
      <w:r>
        <w:rPr>
          <w:bCs/>
          <w:szCs w:val="24"/>
        </w:rPr>
        <w:t xml:space="preserve">coordenadores da </w:t>
      </w:r>
      <w:r w:rsidRPr="00980CF8">
        <w:rPr>
          <w:bCs/>
          <w:szCs w:val="24"/>
        </w:rPr>
        <w:t>CISV</w:t>
      </w:r>
      <w:r>
        <w:rPr>
          <w:bCs/>
          <w:szCs w:val="24"/>
        </w:rPr>
        <w:t xml:space="preserve"> (</w:t>
      </w:r>
      <w:r w:rsidRPr="00980CF8">
        <w:rPr>
          <w:b/>
          <w:bCs/>
          <w:szCs w:val="24"/>
        </w:rPr>
        <w:t>Fernando Pigatto</w:t>
      </w:r>
      <w:r>
        <w:rPr>
          <w:b/>
          <w:bCs/>
          <w:szCs w:val="24"/>
        </w:rPr>
        <w:t xml:space="preserve">, </w:t>
      </w:r>
      <w:r w:rsidRPr="00980CF8">
        <w:rPr>
          <w:b/>
          <w:bCs/>
          <w:szCs w:val="24"/>
        </w:rPr>
        <w:t>Oriana</w:t>
      </w:r>
      <w:r>
        <w:rPr>
          <w:b/>
          <w:bCs/>
          <w:szCs w:val="24"/>
        </w:rPr>
        <w:t xml:space="preserve"> Bezerra </w:t>
      </w:r>
      <w:r>
        <w:rPr>
          <w:bCs/>
          <w:szCs w:val="24"/>
        </w:rPr>
        <w:t xml:space="preserve">e </w:t>
      </w:r>
      <w:r>
        <w:rPr>
          <w:b/>
          <w:bCs/>
          <w:szCs w:val="24"/>
        </w:rPr>
        <w:t xml:space="preserve">Artur Custódio) </w:t>
      </w:r>
      <w:r w:rsidRPr="00980CF8">
        <w:rPr>
          <w:bCs/>
          <w:szCs w:val="24"/>
        </w:rPr>
        <w:t>e membros da Mesa Diretora do CNS.</w:t>
      </w:r>
    </w:p>
    <w:p w:rsidR="00D93A2D" w:rsidRPr="00837F04" w:rsidRDefault="008355CA" w:rsidP="00AB5F02">
      <w:pPr>
        <w:tabs>
          <w:tab w:val="left" w:pos="1276"/>
        </w:tabs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br/>
        <w:t>REPRESENTAÇÕES EXTERNAS DO CNS</w:t>
      </w:r>
    </w:p>
    <w:p w:rsidR="00D93A2D" w:rsidRPr="00837F04" w:rsidRDefault="008355CA" w:rsidP="00AB5F02">
      <w:pPr>
        <w:tabs>
          <w:tab w:val="left" w:pos="1276"/>
        </w:tabs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>PRONON e PRONAS/PCD</w:t>
      </w:r>
    </w:p>
    <w:p w:rsidR="00855636" w:rsidRPr="00837F04" w:rsidRDefault="00855636" w:rsidP="00855636">
      <w:pPr>
        <w:tabs>
          <w:tab w:val="left" w:pos="0"/>
        </w:tabs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ab/>
        <w:t>Encaminhamento:</w:t>
      </w:r>
      <w:r w:rsidRPr="00837F04">
        <w:rPr>
          <w:bCs/>
          <w:szCs w:val="24"/>
        </w:rPr>
        <w:t xml:space="preserve"> </w:t>
      </w:r>
      <w:r w:rsidR="00D93A2D" w:rsidRPr="00837F04">
        <w:rPr>
          <w:bCs/>
          <w:szCs w:val="24"/>
        </w:rPr>
        <w:t xml:space="preserve">Confirmada a </w:t>
      </w:r>
      <w:r w:rsidR="008355CA" w:rsidRPr="00837F04">
        <w:rPr>
          <w:bCs/>
          <w:szCs w:val="24"/>
        </w:rPr>
        <w:t xml:space="preserve">indicação provisória do </w:t>
      </w:r>
      <w:r w:rsidR="00D93A2D" w:rsidRPr="00837F04">
        <w:rPr>
          <w:bCs/>
          <w:szCs w:val="24"/>
        </w:rPr>
        <w:t>c</w:t>
      </w:r>
      <w:r w:rsidR="008355CA" w:rsidRPr="00837F04">
        <w:rPr>
          <w:bCs/>
          <w:szCs w:val="24"/>
        </w:rPr>
        <w:t xml:space="preserve">onselheiro </w:t>
      </w:r>
      <w:r w:rsidR="008355CA" w:rsidRPr="00837F04">
        <w:rPr>
          <w:b/>
          <w:bCs/>
          <w:szCs w:val="24"/>
        </w:rPr>
        <w:t>Antonio Muniz</w:t>
      </w:r>
      <w:r w:rsidR="00D93A2D" w:rsidRPr="00837F04">
        <w:rPr>
          <w:b/>
          <w:bCs/>
          <w:szCs w:val="24"/>
        </w:rPr>
        <w:t xml:space="preserve"> da Silva</w:t>
      </w:r>
      <w:r w:rsidR="005064EC" w:rsidRPr="00837F04">
        <w:rPr>
          <w:b/>
          <w:bCs/>
          <w:szCs w:val="24"/>
        </w:rPr>
        <w:t>.</w:t>
      </w:r>
    </w:p>
    <w:p w:rsidR="005064EC" w:rsidRPr="00837F04" w:rsidRDefault="005064EC" w:rsidP="00AB5F02">
      <w:pPr>
        <w:tabs>
          <w:tab w:val="left" w:pos="1276"/>
        </w:tabs>
        <w:jc w:val="both"/>
        <w:rPr>
          <w:bCs/>
          <w:szCs w:val="24"/>
        </w:rPr>
      </w:pPr>
      <w:r w:rsidRPr="00837F04">
        <w:rPr>
          <w:b/>
          <w:bCs/>
          <w:szCs w:val="24"/>
        </w:rPr>
        <w:t xml:space="preserve"> </w:t>
      </w:r>
      <w:r w:rsidR="00D93A2D" w:rsidRPr="00837F04">
        <w:rPr>
          <w:b/>
          <w:bCs/>
          <w:szCs w:val="24"/>
        </w:rPr>
        <w:t xml:space="preserve"> </w:t>
      </w:r>
      <w:r w:rsidR="008355CA" w:rsidRPr="00837F04">
        <w:rPr>
          <w:b/>
          <w:bCs/>
          <w:szCs w:val="24"/>
        </w:rPr>
        <w:br/>
      </w:r>
      <w:r w:rsidRPr="00837F04">
        <w:rPr>
          <w:b/>
          <w:bCs/>
          <w:szCs w:val="24"/>
        </w:rPr>
        <w:t xml:space="preserve">COMITÊ NACIONAL DE ENFRENTAMENTO AO TRÁFICO DE PESSOAS -  </w:t>
      </w:r>
      <w:r w:rsidR="008355CA" w:rsidRPr="00837F04">
        <w:rPr>
          <w:b/>
          <w:bCs/>
          <w:szCs w:val="24"/>
        </w:rPr>
        <w:t>CONATRAP</w:t>
      </w:r>
      <w:r w:rsidR="008355CA" w:rsidRPr="00837F04">
        <w:rPr>
          <w:b/>
          <w:bCs/>
          <w:szCs w:val="24"/>
        </w:rPr>
        <w:br/>
      </w:r>
      <w:r w:rsidR="008355CA" w:rsidRPr="00837F04">
        <w:rPr>
          <w:bCs/>
          <w:szCs w:val="24"/>
        </w:rPr>
        <w:t xml:space="preserve">O Comitê Nacional de Enfrentamento ao Tráfico de Pessoas agradeceu </w:t>
      </w:r>
      <w:r w:rsidRPr="00837F04">
        <w:rPr>
          <w:bCs/>
          <w:szCs w:val="24"/>
        </w:rPr>
        <w:t>as indicações das c</w:t>
      </w:r>
      <w:r w:rsidR="008355CA" w:rsidRPr="00837F04">
        <w:rPr>
          <w:bCs/>
          <w:szCs w:val="24"/>
        </w:rPr>
        <w:t xml:space="preserve">onselheiras Maria Laura e Carmem Lucia, entretanto, solicitou que os representantes do CNS sejam do segmento </w:t>
      </w:r>
      <w:r w:rsidR="00B935C2" w:rsidRPr="00837F04">
        <w:rPr>
          <w:bCs/>
          <w:szCs w:val="24"/>
        </w:rPr>
        <w:t xml:space="preserve">do </w:t>
      </w:r>
      <w:r w:rsidR="008355CA" w:rsidRPr="00837F04">
        <w:rPr>
          <w:bCs/>
          <w:szCs w:val="24"/>
        </w:rPr>
        <w:t>govern</w:t>
      </w:r>
      <w:r w:rsidR="00B935C2" w:rsidRPr="00837F04">
        <w:rPr>
          <w:bCs/>
          <w:szCs w:val="24"/>
        </w:rPr>
        <w:t>o</w:t>
      </w:r>
      <w:r w:rsidRPr="00837F04">
        <w:rPr>
          <w:bCs/>
          <w:szCs w:val="24"/>
        </w:rPr>
        <w:t>. D</w:t>
      </w:r>
      <w:r w:rsidR="008355CA" w:rsidRPr="00837F04">
        <w:rPr>
          <w:bCs/>
          <w:szCs w:val="24"/>
        </w:rPr>
        <w:t xml:space="preserve">essa forma, orienta uma nova indicação para permitir que seja mantida a paridade no referido </w:t>
      </w:r>
      <w:r w:rsidRPr="00837F04">
        <w:rPr>
          <w:bCs/>
          <w:szCs w:val="24"/>
        </w:rPr>
        <w:t>Comitê</w:t>
      </w:r>
      <w:r w:rsidR="008355CA" w:rsidRPr="00837F04">
        <w:rPr>
          <w:bCs/>
          <w:szCs w:val="24"/>
        </w:rPr>
        <w:t>.</w:t>
      </w:r>
    </w:p>
    <w:p w:rsidR="00AB5F02" w:rsidRPr="00837F04" w:rsidRDefault="005064EC" w:rsidP="005064EC">
      <w:pPr>
        <w:tabs>
          <w:tab w:val="left" w:pos="0"/>
        </w:tabs>
        <w:jc w:val="both"/>
        <w:rPr>
          <w:bCs/>
          <w:szCs w:val="24"/>
        </w:rPr>
      </w:pPr>
      <w:r w:rsidRPr="00837F04">
        <w:rPr>
          <w:bCs/>
          <w:szCs w:val="24"/>
        </w:rPr>
        <w:tab/>
      </w:r>
      <w:r w:rsidRPr="00837F04">
        <w:rPr>
          <w:b/>
          <w:bCs/>
          <w:szCs w:val="24"/>
        </w:rPr>
        <w:t>Encaminhamento:</w:t>
      </w:r>
      <w:r w:rsidRPr="00837F04">
        <w:rPr>
          <w:bCs/>
          <w:szCs w:val="24"/>
        </w:rPr>
        <w:t xml:space="preserve"> a </w:t>
      </w:r>
      <w:r w:rsidR="00AB5F02" w:rsidRPr="00837F04">
        <w:rPr>
          <w:bCs/>
          <w:szCs w:val="24"/>
        </w:rPr>
        <w:t xml:space="preserve">SE/CNS verificará como se dá a composição </w:t>
      </w:r>
      <w:r w:rsidRPr="00837F04">
        <w:rPr>
          <w:bCs/>
          <w:szCs w:val="24"/>
        </w:rPr>
        <w:t>do Comitê</w:t>
      </w:r>
      <w:r w:rsidR="00AB5F02" w:rsidRPr="00837F04">
        <w:rPr>
          <w:bCs/>
          <w:szCs w:val="24"/>
        </w:rPr>
        <w:t xml:space="preserve"> e informa</w:t>
      </w:r>
      <w:r w:rsidRPr="00837F04">
        <w:rPr>
          <w:bCs/>
          <w:szCs w:val="24"/>
        </w:rPr>
        <w:t xml:space="preserve">rá </w:t>
      </w:r>
      <w:r w:rsidR="00AB5F02" w:rsidRPr="00837F04">
        <w:rPr>
          <w:bCs/>
          <w:szCs w:val="24"/>
        </w:rPr>
        <w:t xml:space="preserve">no próximo </w:t>
      </w:r>
      <w:r w:rsidRPr="00837F04">
        <w:rPr>
          <w:bCs/>
          <w:szCs w:val="24"/>
        </w:rPr>
        <w:t>Pleno do CNS</w:t>
      </w:r>
      <w:r w:rsidR="00B935C2" w:rsidRPr="00837F04">
        <w:rPr>
          <w:bCs/>
          <w:szCs w:val="24"/>
        </w:rPr>
        <w:t>, para definição a respeito</w:t>
      </w:r>
      <w:r w:rsidRPr="00837F04">
        <w:rPr>
          <w:bCs/>
          <w:szCs w:val="24"/>
        </w:rPr>
        <w:t xml:space="preserve">. </w:t>
      </w:r>
    </w:p>
    <w:p w:rsidR="00591B74" w:rsidRDefault="00591B74" w:rsidP="009451A0">
      <w:pPr>
        <w:jc w:val="both"/>
        <w:rPr>
          <w:b/>
          <w:bCs/>
          <w:szCs w:val="24"/>
        </w:rPr>
      </w:pPr>
    </w:p>
    <w:p w:rsidR="005064EC" w:rsidRPr="00837F04" w:rsidRDefault="008355CA" w:rsidP="009451A0">
      <w:pPr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br/>
        <w:t>ITENS EXTRAS</w:t>
      </w:r>
    </w:p>
    <w:p w:rsidR="005064EC" w:rsidRPr="00837F04" w:rsidRDefault="008355CA" w:rsidP="009451A0">
      <w:pPr>
        <w:jc w:val="both"/>
        <w:rPr>
          <w:b/>
          <w:bCs/>
          <w:szCs w:val="24"/>
        </w:rPr>
      </w:pPr>
      <w:r w:rsidRPr="00837F04">
        <w:rPr>
          <w:b/>
          <w:bCs/>
          <w:szCs w:val="24"/>
        </w:rPr>
        <w:t>GT do CNS para debater a atenção básica e apresentar diretrizes para o processo de revisão da atenção básica.</w:t>
      </w:r>
    </w:p>
    <w:p w:rsidR="008355CA" w:rsidRPr="00837F04" w:rsidRDefault="005064EC" w:rsidP="005064EC">
      <w:pPr>
        <w:ind w:firstLine="708"/>
        <w:jc w:val="both"/>
        <w:rPr>
          <w:szCs w:val="24"/>
        </w:rPr>
      </w:pPr>
      <w:r w:rsidRPr="00837F04">
        <w:rPr>
          <w:b/>
          <w:bCs/>
          <w:szCs w:val="24"/>
        </w:rPr>
        <w:t xml:space="preserve">Encaminhamento: </w:t>
      </w:r>
      <w:r w:rsidRPr="00837F04">
        <w:rPr>
          <w:bCs/>
          <w:szCs w:val="24"/>
        </w:rPr>
        <w:t>o Plenário decidiu que o GT será composto na reunião ordinária do mês de janeiro de 2017</w:t>
      </w:r>
      <w:r w:rsidR="00E93D19" w:rsidRPr="00837F04">
        <w:rPr>
          <w:bCs/>
          <w:szCs w:val="24"/>
        </w:rPr>
        <w:t xml:space="preserve">. </w:t>
      </w:r>
    </w:p>
    <w:sectPr w:rsidR="008355CA" w:rsidRPr="00837F04">
      <w:footerReference w:type="default" r:id="rId10"/>
      <w:pgSz w:w="11906" w:h="16838"/>
      <w:pgMar w:top="1134" w:right="964" w:bottom="102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3C" w:rsidRDefault="007A5A3C" w:rsidP="007F5048">
      <w:r>
        <w:separator/>
      </w:r>
    </w:p>
  </w:endnote>
  <w:endnote w:type="continuationSeparator" w:id="0">
    <w:p w:rsidR="007A5A3C" w:rsidRDefault="007A5A3C" w:rsidP="007F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143193"/>
      <w:docPartObj>
        <w:docPartGallery w:val="Page Numbers (Bottom of Page)"/>
        <w:docPartUnique/>
      </w:docPartObj>
    </w:sdtPr>
    <w:sdtEndPr/>
    <w:sdtContent>
      <w:p w:rsidR="00A54EE8" w:rsidRDefault="00A54EE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095">
          <w:rPr>
            <w:noProof/>
          </w:rPr>
          <w:t>2</w:t>
        </w:r>
        <w:r>
          <w:fldChar w:fldCharType="end"/>
        </w:r>
      </w:p>
    </w:sdtContent>
  </w:sdt>
  <w:p w:rsidR="00A54EE8" w:rsidRDefault="00A54E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3C" w:rsidRDefault="007A5A3C" w:rsidP="007F5048">
      <w:r>
        <w:separator/>
      </w:r>
    </w:p>
  </w:footnote>
  <w:footnote w:type="continuationSeparator" w:id="0">
    <w:p w:rsidR="007A5A3C" w:rsidRDefault="007A5A3C" w:rsidP="007F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3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4">
    <w:nsid w:val="22CC2FB9"/>
    <w:multiLevelType w:val="hybridMultilevel"/>
    <w:tmpl w:val="2E0E503C"/>
    <w:lvl w:ilvl="0" w:tplc="9D3688B6">
      <w:start w:val="1"/>
      <w:numFmt w:val="decimal"/>
      <w:lvlText w:val="%1."/>
      <w:lvlJc w:val="left"/>
      <w:pPr>
        <w:ind w:left="2148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8254CDC"/>
    <w:multiLevelType w:val="hybridMultilevel"/>
    <w:tmpl w:val="EA8466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976E0"/>
    <w:multiLevelType w:val="hybridMultilevel"/>
    <w:tmpl w:val="8B941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40366"/>
    <w:multiLevelType w:val="hybridMultilevel"/>
    <w:tmpl w:val="34CA9B5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23A5A4D"/>
    <w:multiLevelType w:val="hybridMultilevel"/>
    <w:tmpl w:val="2F6CA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92888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>
    <w:nsid w:val="755C2E12"/>
    <w:multiLevelType w:val="hybridMultilevel"/>
    <w:tmpl w:val="520C270A"/>
    <w:lvl w:ilvl="0" w:tplc="0416000F">
      <w:start w:val="1"/>
      <w:numFmt w:val="decimal"/>
      <w:lvlText w:val="%1."/>
      <w:lvlJc w:val="left"/>
      <w:pPr>
        <w:ind w:left="1850" w:hanging="360"/>
      </w:pPr>
    </w:lvl>
    <w:lvl w:ilvl="1" w:tplc="04160003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10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F3"/>
    <w:rsid w:val="00013EBF"/>
    <w:rsid w:val="00075F1C"/>
    <w:rsid w:val="00090F95"/>
    <w:rsid w:val="000C29BA"/>
    <w:rsid w:val="000D1DC4"/>
    <w:rsid w:val="000D3E1A"/>
    <w:rsid w:val="000E7B87"/>
    <w:rsid w:val="00105684"/>
    <w:rsid w:val="001063CB"/>
    <w:rsid w:val="00117FEE"/>
    <w:rsid w:val="00121317"/>
    <w:rsid w:val="00136B1B"/>
    <w:rsid w:val="00152ED1"/>
    <w:rsid w:val="00153278"/>
    <w:rsid w:val="00155880"/>
    <w:rsid w:val="00193423"/>
    <w:rsid w:val="001F4514"/>
    <w:rsid w:val="001F49AC"/>
    <w:rsid w:val="00214D54"/>
    <w:rsid w:val="00214F08"/>
    <w:rsid w:val="00254DEF"/>
    <w:rsid w:val="00272EC5"/>
    <w:rsid w:val="00272EE4"/>
    <w:rsid w:val="00273E3A"/>
    <w:rsid w:val="002A2249"/>
    <w:rsid w:val="002D6511"/>
    <w:rsid w:val="002E1C16"/>
    <w:rsid w:val="00301CCF"/>
    <w:rsid w:val="00307BDA"/>
    <w:rsid w:val="00363860"/>
    <w:rsid w:val="00363CA5"/>
    <w:rsid w:val="00367DF2"/>
    <w:rsid w:val="00376229"/>
    <w:rsid w:val="003836E2"/>
    <w:rsid w:val="003975E6"/>
    <w:rsid w:val="003A6C3F"/>
    <w:rsid w:val="003C7981"/>
    <w:rsid w:val="003E5F0A"/>
    <w:rsid w:val="00417344"/>
    <w:rsid w:val="0042003A"/>
    <w:rsid w:val="00423C8D"/>
    <w:rsid w:val="0043665F"/>
    <w:rsid w:val="004431A0"/>
    <w:rsid w:val="00444A8B"/>
    <w:rsid w:val="00444BA5"/>
    <w:rsid w:val="00445916"/>
    <w:rsid w:val="00445DF3"/>
    <w:rsid w:val="00472EE3"/>
    <w:rsid w:val="004C2CB7"/>
    <w:rsid w:val="004F3519"/>
    <w:rsid w:val="004F5CF6"/>
    <w:rsid w:val="005064EC"/>
    <w:rsid w:val="00506F9C"/>
    <w:rsid w:val="00507913"/>
    <w:rsid w:val="005175FD"/>
    <w:rsid w:val="005259A6"/>
    <w:rsid w:val="0056160B"/>
    <w:rsid w:val="00571A78"/>
    <w:rsid w:val="00591B74"/>
    <w:rsid w:val="005B7D4E"/>
    <w:rsid w:val="006117AE"/>
    <w:rsid w:val="006235D8"/>
    <w:rsid w:val="0062376E"/>
    <w:rsid w:val="0065627A"/>
    <w:rsid w:val="0066383A"/>
    <w:rsid w:val="006B384E"/>
    <w:rsid w:val="006B7E3F"/>
    <w:rsid w:val="00732023"/>
    <w:rsid w:val="00734F35"/>
    <w:rsid w:val="00785158"/>
    <w:rsid w:val="007918BD"/>
    <w:rsid w:val="0079485C"/>
    <w:rsid w:val="00795CB5"/>
    <w:rsid w:val="007A5A3C"/>
    <w:rsid w:val="007B0432"/>
    <w:rsid w:val="007D5493"/>
    <w:rsid w:val="007E7D01"/>
    <w:rsid w:val="007F3598"/>
    <w:rsid w:val="007F44BA"/>
    <w:rsid w:val="007F5048"/>
    <w:rsid w:val="007F59B2"/>
    <w:rsid w:val="00817459"/>
    <w:rsid w:val="008355CA"/>
    <w:rsid w:val="00837F04"/>
    <w:rsid w:val="00845B05"/>
    <w:rsid w:val="00855636"/>
    <w:rsid w:val="008879F3"/>
    <w:rsid w:val="00910FCF"/>
    <w:rsid w:val="00936D3C"/>
    <w:rsid w:val="009451A0"/>
    <w:rsid w:val="00950E88"/>
    <w:rsid w:val="00980CF8"/>
    <w:rsid w:val="00987C9C"/>
    <w:rsid w:val="009B23DC"/>
    <w:rsid w:val="009B5A59"/>
    <w:rsid w:val="009C035D"/>
    <w:rsid w:val="009C5FFA"/>
    <w:rsid w:val="009E58DA"/>
    <w:rsid w:val="009F6C6B"/>
    <w:rsid w:val="00A2090F"/>
    <w:rsid w:val="00A54EE8"/>
    <w:rsid w:val="00AB5F02"/>
    <w:rsid w:val="00AC0B9F"/>
    <w:rsid w:val="00AE5BD3"/>
    <w:rsid w:val="00AF5556"/>
    <w:rsid w:val="00B22884"/>
    <w:rsid w:val="00B26AE4"/>
    <w:rsid w:val="00B339E5"/>
    <w:rsid w:val="00B4155C"/>
    <w:rsid w:val="00B81F42"/>
    <w:rsid w:val="00B935C2"/>
    <w:rsid w:val="00BC3E73"/>
    <w:rsid w:val="00BC52B6"/>
    <w:rsid w:val="00BD0430"/>
    <w:rsid w:val="00BE3BCC"/>
    <w:rsid w:val="00BF00D9"/>
    <w:rsid w:val="00C02A3C"/>
    <w:rsid w:val="00C04D90"/>
    <w:rsid w:val="00C26271"/>
    <w:rsid w:val="00C64DA6"/>
    <w:rsid w:val="00C808A7"/>
    <w:rsid w:val="00C926BB"/>
    <w:rsid w:val="00CA415C"/>
    <w:rsid w:val="00CA705C"/>
    <w:rsid w:val="00CA79CD"/>
    <w:rsid w:val="00CB6052"/>
    <w:rsid w:val="00CC5CF0"/>
    <w:rsid w:val="00D12C3C"/>
    <w:rsid w:val="00D17590"/>
    <w:rsid w:val="00D413FF"/>
    <w:rsid w:val="00D41C81"/>
    <w:rsid w:val="00D7453F"/>
    <w:rsid w:val="00D80F75"/>
    <w:rsid w:val="00D93A2D"/>
    <w:rsid w:val="00DE4095"/>
    <w:rsid w:val="00DE7C76"/>
    <w:rsid w:val="00DF1609"/>
    <w:rsid w:val="00DF5AD5"/>
    <w:rsid w:val="00E16B78"/>
    <w:rsid w:val="00E2033C"/>
    <w:rsid w:val="00E57A12"/>
    <w:rsid w:val="00E61285"/>
    <w:rsid w:val="00E634A7"/>
    <w:rsid w:val="00E816EF"/>
    <w:rsid w:val="00E81949"/>
    <w:rsid w:val="00E93D19"/>
    <w:rsid w:val="00E94B67"/>
    <w:rsid w:val="00EA0261"/>
    <w:rsid w:val="00EA114F"/>
    <w:rsid w:val="00EB32BF"/>
    <w:rsid w:val="00EB6C5B"/>
    <w:rsid w:val="00EC5630"/>
    <w:rsid w:val="00EF1137"/>
    <w:rsid w:val="00FA6972"/>
    <w:rsid w:val="00FB2B0E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79485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8879F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E816EF"/>
    <w:pPr>
      <w:ind w:left="720"/>
      <w:contextualSpacing/>
    </w:pPr>
  </w:style>
  <w:style w:type="paragraph" w:customStyle="1" w:styleId="ParaAttribute0">
    <w:name w:val="ParaAttribute0"/>
    <w:rsid w:val="008355C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0">
    <w:name w:val="CharAttribute0"/>
    <w:rsid w:val="008355CA"/>
    <w:rPr>
      <w:rFonts w:ascii="Times New Roman" w:eastAsia="Times New Roman" w:hAnsi="Times New Roman" w:cs="Times New Roman" w:hint="defaul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5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5C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F5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5048"/>
    <w:rPr>
      <w:rFonts w:ascii="Arial" w:eastAsia="Times New Roman" w:hAnsi="Arial" w:cs="Arial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F5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048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rt-article-cat">
    <w:name w:val="rt-article-cat"/>
    <w:basedOn w:val="Normal"/>
    <w:rsid w:val="0079485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pt-BR"/>
    </w:rPr>
  </w:style>
  <w:style w:type="paragraph" w:customStyle="1" w:styleId="western">
    <w:name w:val="western"/>
    <w:basedOn w:val="Normal"/>
    <w:uiPriority w:val="99"/>
    <w:rsid w:val="0079485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9485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pple-converted-space">
    <w:name w:val="apple-converted-space"/>
    <w:rsid w:val="0079485C"/>
  </w:style>
  <w:style w:type="character" w:styleId="Forte">
    <w:name w:val="Strong"/>
    <w:basedOn w:val="Fontepargpadro"/>
    <w:uiPriority w:val="22"/>
    <w:qFormat/>
    <w:rsid w:val="009451A0"/>
    <w:rPr>
      <w:b/>
      <w:bCs/>
    </w:rPr>
  </w:style>
  <w:style w:type="paragraph" w:styleId="NormalWeb">
    <w:name w:val="Normal (Web)"/>
    <w:basedOn w:val="Normal"/>
    <w:uiPriority w:val="99"/>
    <w:unhideWhenUsed/>
    <w:rsid w:val="00367DF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430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79485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8879F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E816EF"/>
    <w:pPr>
      <w:ind w:left="720"/>
      <w:contextualSpacing/>
    </w:pPr>
  </w:style>
  <w:style w:type="paragraph" w:customStyle="1" w:styleId="ParaAttribute0">
    <w:name w:val="ParaAttribute0"/>
    <w:rsid w:val="008355C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CharAttribute0">
    <w:name w:val="CharAttribute0"/>
    <w:rsid w:val="008355CA"/>
    <w:rPr>
      <w:rFonts w:ascii="Times New Roman" w:eastAsia="Times New Roman" w:hAnsi="Times New Roman" w:cs="Times New Roman" w:hint="defaul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5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5CA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F5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5048"/>
    <w:rPr>
      <w:rFonts w:ascii="Arial" w:eastAsia="Times New Roman" w:hAnsi="Arial" w:cs="Arial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F5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5048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rt-article-cat">
    <w:name w:val="rt-article-cat"/>
    <w:basedOn w:val="Normal"/>
    <w:rsid w:val="0079485C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pt-BR"/>
    </w:rPr>
  </w:style>
  <w:style w:type="paragraph" w:customStyle="1" w:styleId="western">
    <w:name w:val="western"/>
    <w:basedOn w:val="Normal"/>
    <w:uiPriority w:val="99"/>
    <w:rsid w:val="0079485C"/>
    <w:pPr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9485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apple-converted-space">
    <w:name w:val="apple-converted-space"/>
    <w:rsid w:val="0079485C"/>
  </w:style>
  <w:style w:type="character" w:styleId="Forte">
    <w:name w:val="Strong"/>
    <w:basedOn w:val="Fontepargpadro"/>
    <w:uiPriority w:val="22"/>
    <w:qFormat/>
    <w:rsid w:val="009451A0"/>
    <w:rPr>
      <w:b/>
      <w:bCs/>
    </w:rPr>
  </w:style>
  <w:style w:type="paragraph" w:styleId="NormalWeb">
    <w:name w:val="Normal (Web)"/>
    <w:basedOn w:val="Normal"/>
    <w:uiPriority w:val="99"/>
    <w:unhideWhenUsed/>
    <w:rsid w:val="00367DF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6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7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26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870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68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776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0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066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13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7356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315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998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074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575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84612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0879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532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6832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E26D-6B04-4D01-96C6-E8BC13E9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3440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CONSELHEIROS NACIONAIS DE SAUDE - TITULAR</dc:creator>
  <cp:lastModifiedBy>Rosa Amelia Pereira Dias</cp:lastModifiedBy>
  <cp:revision>2</cp:revision>
  <dcterms:created xsi:type="dcterms:W3CDTF">2016-12-15T11:41:00Z</dcterms:created>
  <dcterms:modified xsi:type="dcterms:W3CDTF">2016-12-15T11:41:00Z</dcterms:modified>
</cp:coreProperties>
</file>