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2C" w:rsidRPr="00541731" w:rsidRDefault="00DE4B2C" w:rsidP="00DE4B2C">
      <w:pPr>
        <w:pStyle w:val="Legenda"/>
        <w:jc w:val="center"/>
        <w:rPr>
          <w:rFonts w:cs="Arial"/>
          <w:noProof/>
          <w:sz w:val="20"/>
          <w:szCs w:val="20"/>
          <w:lang w:eastAsia="pt-BR"/>
        </w:rPr>
      </w:pPr>
      <w:bookmarkStart w:id="0" w:name="_GoBack"/>
      <w:bookmarkEnd w:id="0"/>
      <w:r w:rsidRPr="00541731">
        <w:rPr>
          <w:rFonts w:cs="Arial"/>
          <w:noProof/>
          <w:sz w:val="20"/>
          <w:szCs w:val="20"/>
          <w:lang w:eastAsia="pt-BR"/>
        </w:rPr>
        <w:drawing>
          <wp:inline distT="0" distB="0" distL="0" distR="0" wp14:anchorId="4B489F16" wp14:editId="3C0BFABD">
            <wp:extent cx="1603375" cy="848995"/>
            <wp:effectExtent l="0" t="0" r="0" b="8255"/>
            <wp:docPr id="1" name="Imagem 1" descr="cns_logonov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ns_logonovo_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48995"/>
                    </a:xfrm>
                    <a:prstGeom prst="rect">
                      <a:avLst/>
                    </a:prstGeom>
                    <a:noFill/>
                    <a:ln>
                      <a:noFill/>
                    </a:ln>
                  </pic:spPr>
                </pic:pic>
              </a:graphicData>
            </a:graphic>
          </wp:inline>
        </w:drawing>
      </w:r>
    </w:p>
    <w:p w:rsidR="00DE4B2C" w:rsidRPr="00B7750F" w:rsidRDefault="00DE4B2C" w:rsidP="00BE62D7">
      <w:pPr>
        <w:pStyle w:val="Legenda"/>
        <w:spacing w:before="0" w:after="0"/>
        <w:jc w:val="center"/>
        <w:rPr>
          <w:rFonts w:cs="Arial"/>
          <w:b/>
          <w:i w:val="0"/>
          <w:sz w:val="20"/>
          <w:szCs w:val="20"/>
        </w:rPr>
      </w:pPr>
      <w:r w:rsidRPr="00B7750F">
        <w:rPr>
          <w:rFonts w:cs="Arial"/>
          <w:b/>
          <w:i w:val="0"/>
          <w:sz w:val="20"/>
          <w:szCs w:val="20"/>
        </w:rPr>
        <w:t>MINISTÉRIO DA SAÚDE</w:t>
      </w:r>
    </w:p>
    <w:p w:rsidR="00DE4B2C" w:rsidRPr="00B7750F" w:rsidRDefault="00DE4B2C" w:rsidP="00BE62D7">
      <w:pPr>
        <w:pStyle w:val="Corpodetexto2"/>
        <w:spacing w:after="0" w:line="240" w:lineRule="auto"/>
        <w:jc w:val="center"/>
        <w:rPr>
          <w:rFonts w:cs="Arial"/>
          <w:b/>
          <w:iCs/>
          <w:sz w:val="20"/>
        </w:rPr>
      </w:pPr>
      <w:r w:rsidRPr="00B7750F">
        <w:rPr>
          <w:rFonts w:cs="Arial"/>
          <w:b/>
          <w:iCs/>
          <w:sz w:val="20"/>
        </w:rPr>
        <w:t>CONSELHO NACIONAL DE SAÚDE</w:t>
      </w:r>
    </w:p>
    <w:p w:rsidR="00DE4B2C" w:rsidRPr="00B7750F" w:rsidRDefault="00DE4B2C" w:rsidP="00BE62D7">
      <w:pPr>
        <w:jc w:val="center"/>
        <w:rPr>
          <w:b/>
          <w:sz w:val="20"/>
        </w:rPr>
      </w:pPr>
    </w:p>
    <w:p w:rsidR="00DE4B2C" w:rsidRPr="00B7750F" w:rsidRDefault="00DE4B2C" w:rsidP="00BE62D7">
      <w:pPr>
        <w:jc w:val="center"/>
        <w:rPr>
          <w:b/>
          <w:sz w:val="20"/>
        </w:rPr>
      </w:pPr>
      <w:r w:rsidRPr="00B7750F">
        <w:rPr>
          <w:b/>
          <w:sz w:val="20"/>
        </w:rPr>
        <w:t xml:space="preserve">ATA DA DUCENTÉSIMA NONAGÉSIMA </w:t>
      </w:r>
      <w:r w:rsidR="005D7EC2" w:rsidRPr="00B7750F">
        <w:rPr>
          <w:b/>
          <w:sz w:val="20"/>
        </w:rPr>
        <w:t>OITAVA</w:t>
      </w:r>
      <w:r w:rsidRPr="00B7750F">
        <w:rPr>
          <w:b/>
          <w:sz w:val="20"/>
        </w:rPr>
        <w:t xml:space="preserve"> REUNIÃO ORDINÁRIA DO CONSELHO NACIONAL DE SAÚDE - CNS</w:t>
      </w:r>
    </w:p>
    <w:p w:rsidR="00DE4B2C" w:rsidRPr="00B7750F" w:rsidRDefault="00DE4B2C" w:rsidP="006D28BC">
      <w:pPr>
        <w:jc w:val="both"/>
        <w:rPr>
          <w:b/>
          <w:sz w:val="20"/>
        </w:rPr>
      </w:pPr>
    </w:p>
    <w:p w:rsidR="00BE62D7" w:rsidRPr="00B7750F" w:rsidRDefault="00BE62D7" w:rsidP="006D28BC">
      <w:pPr>
        <w:jc w:val="both"/>
        <w:rPr>
          <w:b/>
          <w:sz w:val="20"/>
        </w:rPr>
      </w:pPr>
    </w:p>
    <w:p w:rsidR="00AF6152" w:rsidRPr="00B7750F" w:rsidRDefault="003A1173" w:rsidP="006634EF">
      <w:pPr>
        <w:tabs>
          <w:tab w:val="num" w:pos="720"/>
        </w:tabs>
        <w:jc w:val="both"/>
        <w:rPr>
          <w:sz w:val="20"/>
        </w:rPr>
      </w:pPr>
      <w:r w:rsidRPr="00B7750F">
        <w:rPr>
          <w:sz w:val="20"/>
        </w:rPr>
        <w:t xml:space="preserve">Aos cinco e seis dias do mês de outubro de dois mil e dezessete, no Plenário do Conselho Nacional de Saúde “Omilton Visconde”, Ministério da Saúde, Esplanada dos Ministérios, Bloco G, Anexo B, 1º andar, Brasília-DF, realizou-se a Ducentésima Nonagésima Oitava Reunião Ordinária do Conselho Nacional de Saúde - CNS. </w:t>
      </w:r>
      <w:r w:rsidR="00DE4B2C" w:rsidRPr="00B7750F">
        <w:rPr>
          <w:sz w:val="20"/>
        </w:rPr>
        <w:t xml:space="preserve">A mesa de abertura foi composta pelo conselheiro </w:t>
      </w:r>
      <w:r w:rsidR="00DE4B2C" w:rsidRPr="00B7750F">
        <w:rPr>
          <w:b/>
          <w:sz w:val="20"/>
        </w:rPr>
        <w:t>Ronald Ferreira dos Santos</w:t>
      </w:r>
      <w:r w:rsidR="00DE4B2C" w:rsidRPr="00B7750F">
        <w:rPr>
          <w:sz w:val="20"/>
        </w:rPr>
        <w:t xml:space="preserve">, Presidente do CNS e pela </w:t>
      </w:r>
      <w:r w:rsidR="00DE4B2C" w:rsidRPr="00B7750F">
        <w:rPr>
          <w:rFonts w:eastAsia="Calibri"/>
          <w:bCs/>
          <w:sz w:val="20"/>
        </w:rPr>
        <w:t xml:space="preserve">conselheira </w:t>
      </w:r>
      <w:r w:rsidR="00DE4B2C" w:rsidRPr="00B7750F">
        <w:rPr>
          <w:rFonts w:eastAsia="Calibri"/>
          <w:b/>
          <w:bCs/>
          <w:sz w:val="20"/>
        </w:rPr>
        <w:t>Francisca Rego Oliveira Araújo</w:t>
      </w:r>
      <w:r w:rsidR="00DE4B2C" w:rsidRPr="00B7750F">
        <w:rPr>
          <w:bCs/>
          <w:sz w:val="20"/>
        </w:rPr>
        <w:t>, da</w:t>
      </w:r>
      <w:r w:rsidR="00DE4B2C" w:rsidRPr="00B7750F">
        <w:rPr>
          <w:b/>
          <w:bCs/>
          <w:sz w:val="20"/>
        </w:rPr>
        <w:t xml:space="preserve"> </w:t>
      </w:r>
      <w:r w:rsidR="00DE4B2C" w:rsidRPr="00B7750F">
        <w:rPr>
          <w:sz w:val="20"/>
        </w:rPr>
        <w:t xml:space="preserve">Mesa Diretora do CNS. Estabelecido o quórum, </w:t>
      </w:r>
      <w:r w:rsidR="00943C34" w:rsidRPr="00B7750F">
        <w:rPr>
          <w:rFonts w:eastAsia="Calibri"/>
          <w:bCs/>
          <w:sz w:val="20"/>
        </w:rPr>
        <w:t xml:space="preserve">às 9h05, </w:t>
      </w:r>
      <w:r w:rsidR="00DE4B2C" w:rsidRPr="00B7750F">
        <w:rPr>
          <w:sz w:val="20"/>
        </w:rPr>
        <w:t xml:space="preserve">o Presidente do CNS procedeu à abertura dos trabalhos, </w:t>
      </w:r>
      <w:r w:rsidR="00DE4B2C" w:rsidRPr="00B7750F">
        <w:rPr>
          <w:rFonts w:eastAsia="Calibri"/>
          <w:bCs/>
          <w:sz w:val="20"/>
        </w:rPr>
        <w:t xml:space="preserve">cumprimentado os presentes e os internautas que acompanhavam a reunião em tempo real. </w:t>
      </w:r>
      <w:r w:rsidR="00A07A3B" w:rsidRPr="00B7750F">
        <w:rPr>
          <w:rFonts w:eastAsia="Calibri"/>
          <w:bCs/>
          <w:sz w:val="20"/>
        </w:rPr>
        <w:t>Inicialmente, o Pleno fez um minuto de silêncio pelo</w:t>
      </w:r>
      <w:r w:rsidR="00A07A3B" w:rsidRPr="00B7750F">
        <w:rPr>
          <w:rFonts w:eastAsia="Calibri"/>
          <w:b/>
          <w:bCs/>
          <w:sz w:val="20"/>
        </w:rPr>
        <w:t xml:space="preserve"> </w:t>
      </w:r>
      <w:r w:rsidR="00A07A3B" w:rsidRPr="00B7750F">
        <w:rPr>
          <w:rFonts w:eastAsia="Calibri"/>
          <w:bCs/>
          <w:sz w:val="20"/>
        </w:rPr>
        <w:t>aniversário de promulgação da Constituição</w:t>
      </w:r>
      <w:r w:rsidR="00A07A3B" w:rsidRPr="00B7750F">
        <w:rPr>
          <w:sz w:val="20"/>
          <w:shd w:val="clear" w:color="auto" w:fill="FFFFFF"/>
        </w:rPr>
        <w:t> da República Federativa do Brasil, em 5 de outubro de 1988</w:t>
      </w:r>
      <w:r w:rsidR="004B2323" w:rsidRPr="00B7750F">
        <w:rPr>
          <w:sz w:val="20"/>
          <w:shd w:val="clear" w:color="auto" w:fill="FFFFFF"/>
        </w:rPr>
        <w:t>,</w:t>
      </w:r>
      <w:r w:rsidR="004238DF" w:rsidRPr="00B7750F">
        <w:rPr>
          <w:rFonts w:eastAsia="Calibri"/>
          <w:bCs/>
          <w:sz w:val="20"/>
        </w:rPr>
        <w:t xml:space="preserve"> e o </w:t>
      </w:r>
      <w:r w:rsidR="00AB57AE" w:rsidRPr="00B7750F">
        <w:rPr>
          <w:rFonts w:eastAsia="Calibri"/>
          <w:bCs/>
          <w:sz w:val="20"/>
        </w:rPr>
        <w:t xml:space="preserve">conselheiro </w:t>
      </w:r>
      <w:r w:rsidR="00AB57AE" w:rsidRPr="00B7750F">
        <w:rPr>
          <w:rFonts w:eastAsia="Calibri"/>
          <w:b/>
          <w:bCs/>
          <w:sz w:val="20"/>
        </w:rPr>
        <w:t>Neilton Araújo de Oliveira</w:t>
      </w:r>
      <w:r w:rsidR="00AB57AE" w:rsidRPr="00B7750F">
        <w:rPr>
          <w:rFonts w:eastAsia="Calibri"/>
          <w:bCs/>
          <w:sz w:val="20"/>
        </w:rPr>
        <w:t xml:space="preserve"> </w:t>
      </w:r>
      <w:r w:rsidR="00A37D68" w:rsidRPr="00B7750F">
        <w:rPr>
          <w:rFonts w:eastAsia="Calibri"/>
          <w:bCs/>
          <w:sz w:val="20"/>
        </w:rPr>
        <w:t xml:space="preserve">estendeu a homenagem </w:t>
      </w:r>
      <w:r w:rsidR="004238DF" w:rsidRPr="00B7750F">
        <w:rPr>
          <w:rFonts w:eastAsia="Calibri"/>
          <w:bCs/>
          <w:sz w:val="20"/>
        </w:rPr>
        <w:t xml:space="preserve">ao </w:t>
      </w:r>
      <w:r w:rsidR="00956CCB" w:rsidRPr="00B7750F">
        <w:rPr>
          <w:sz w:val="20"/>
          <w:shd w:val="clear" w:color="auto" w:fill="FFFFFF"/>
        </w:rPr>
        <w:t>Estado</w:t>
      </w:r>
      <w:r w:rsidR="004238DF" w:rsidRPr="00B7750F">
        <w:rPr>
          <w:sz w:val="20"/>
          <w:shd w:val="clear" w:color="auto" w:fill="FFFFFF"/>
        </w:rPr>
        <w:t xml:space="preserve"> do Tocantins</w:t>
      </w:r>
      <w:r w:rsidR="00956CCB" w:rsidRPr="00B7750F">
        <w:rPr>
          <w:sz w:val="20"/>
          <w:shd w:val="clear" w:color="auto" w:fill="FFFFFF"/>
        </w:rPr>
        <w:t xml:space="preserve">, oficializado </w:t>
      </w:r>
      <w:r w:rsidR="004238DF" w:rsidRPr="00B7750F">
        <w:rPr>
          <w:sz w:val="20"/>
          <w:shd w:val="clear" w:color="auto" w:fill="FFFFFF"/>
        </w:rPr>
        <w:t>na mesma data,</w:t>
      </w:r>
      <w:r w:rsidR="00A83226" w:rsidRPr="00B7750F">
        <w:rPr>
          <w:sz w:val="20"/>
          <w:shd w:val="clear" w:color="auto" w:fill="FFFFFF"/>
        </w:rPr>
        <w:t xml:space="preserve"> e também ao </w:t>
      </w:r>
      <w:r w:rsidR="00A37D68" w:rsidRPr="00B7750F">
        <w:rPr>
          <w:sz w:val="20"/>
          <w:shd w:val="clear" w:color="auto" w:fill="FFFFFF"/>
        </w:rPr>
        <w:t xml:space="preserve">Ministério Público e </w:t>
      </w:r>
      <w:r w:rsidR="00A83226" w:rsidRPr="00B7750F">
        <w:rPr>
          <w:sz w:val="20"/>
          <w:shd w:val="clear" w:color="auto" w:fill="FFFFFF"/>
        </w:rPr>
        <w:t>a</w:t>
      </w:r>
      <w:r w:rsidR="00A37D68" w:rsidRPr="00B7750F">
        <w:rPr>
          <w:sz w:val="20"/>
          <w:shd w:val="clear" w:color="auto" w:fill="FFFFFF"/>
        </w:rPr>
        <w:t>o munícipio do Tocantins</w:t>
      </w:r>
      <w:r w:rsidR="00956CCB" w:rsidRPr="00B7750F">
        <w:rPr>
          <w:sz w:val="20"/>
          <w:shd w:val="clear" w:color="auto" w:fill="FFFFFF"/>
        </w:rPr>
        <w:t xml:space="preserve">. </w:t>
      </w:r>
      <w:r w:rsidR="00DE4B2C" w:rsidRPr="00B7750F">
        <w:rPr>
          <w:rFonts w:eastAsia="Calibri"/>
          <w:bCs/>
          <w:sz w:val="20"/>
        </w:rPr>
        <w:t xml:space="preserve">Em seguida, </w:t>
      </w:r>
      <w:r w:rsidR="00A07A3B" w:rsidRPr="00B7750F">
        <w:rPr>
          <w:rFonts w:eastAsia="Calibri"/>
          <w:bCs/>
          <w:sz w:val="20"/>
        </w:rPr>
        <w:t xml:space="preserve">o Presidente do CNS </w:t>
      </w:r>
      <w:r w:rsidR="00DE4B2C" w:rsidRPr="00B7750F">
        <w:rPr>
          <w:rFonts w:eastAsia="Calibri"/>
          <w:bCs/>
          <w:sz w:val="20"/>
        </w:rPr>
        <w:t xml:space="preserve">apresentou os objetivos da reunião: </w:t>
      </w:r>
      <w:r w:rsidR="00DE4B2C" w:rsidRPr="00B7750F">
        <w:rPr>
          <w:rFonts w:eastAsia="Calibri"/>
          <w:b/>
          <w:bCs/>
          <w:sz w:val="20"/>
        </w:rPr>
        <w:t xml:space="preserve">1) </w:t>
      </w:r>
      <w:r w:rsidR="00DE4B2C" w:rsidRPr="00B7750F">
        <w:rPr>
          <w:sz w:val="20"/>
        </w:rPr>
        <w:t xml:space="preserve">Apreciar e aprovar os informes e as indicações. </w:t>
      </w:r>
      <w:r w:rsidR="00DE4B2C" w:rsidRPr="00B7750F">
        <w:rPr>
          <w:b/>
          <w:sz w:val="20"/>
        </w:rPr>
        <w:t xml:space="preserve">2) </w:t>
      </w:r>
      <w:r w:rsidR="00DE4B2C" w:rsidRPr="00B7750F">
        <w:rPr>
          <w:bCs/>
          <w:sz w:val="20"/>
        </w:rPr>
        <w:t xml:space="preserve">Assistir, apreciar e debater acerca da Rede de Atenção à Saúde da Pessoa com Deficiência no SUS. </w:t>
      </w:r>
      <w:r w:rsidR="00DE4B2C" w:rsidRPr="00B7750F">
        <w:rPr>
          <w:b/>
          <w:bCs/>
          <w:sz w:val="20"/>
        </w:rPr>
        <w:t xml:space="preserve">3) </w:t>
      </w:r>
      <w:r w:rsidR="00DE4B2C" w:rsidRPr="00B7750F">
        <w:rPr>
          <w:bCs/>
          <w:sz w:val="20"/>
        </w:rPr>
        <w:t xml:space="preserve">Apreciar os itens do Radar. </w:t>
      </w:r>
      <w:r w:rsidR="00DE4B2C" w:rsidRPr="00B7750F">
        <w:rPr>
          <w:b/>
          <w:bCs/>
          <w:sz w:val="20"/>
        </w:rPr>
        <w:t xml:space="preserve">4) </w:t>
      </w:r>
      <w:r w:rsidR="00DE4B2C" w:rsidRPr="00B7750F">
        <w:rPr>
          <w:bCs/>
          <w:sz w:val="20"/>
        </w:rPr>
        <w:t xml:space="preserve">Assistir, debater e deliberar sobre as </w:t>
      </w:r>
      <w:r w:rsidR="00DF743C" w:rsidRPr="00B7750F">
        <w:rPr>
          <w:bCs/>
          <w:sz w:val="20"/>
        </w:rPr>
        <w:t xml:space="preserve">lições do acidente na </w:t>
      </w:r>
      <w:r w:rsidR="00DE4B2C" w:rsidRPr="00B7750F">
        <w:rPr>
          <w:bCs/>
          <w:sz w:val="20"/>
        </w:rPr>
        <w:t xml:space="preserve">Boate Kiss. </w:t>
      </w:r>
      <w:r w:rsidR="00DE4B2C" w:rsidRPr="00B7750F">
        <w:rPr>
          <w:b/>
          <w:bCs/>
          <w:sz w:val="20"/>
        </w:rPr>
        <w:t xml:space="preserve">5) </w:t>
      </w:r>
      <w:r w:rsidR="00DE4B2C" w:rsidRPr="00B7750F">
        <w:rPr>
          <w:bCs/>
          <w:sz w:val="20"/>
        </w:rPr>
        <w:t>Apreciar e deliberar sobre os pareceres da Comissão Intersetorial de Recursos Humanos e Relações de Trabalho – CIRHRT</w:t>
      </w:r>
      <w:r w:rsidR="00DF743C" w:rsidRPr="00B7750F">
        <w:rPr>
          <w:bCs/>
          <w:sz w:val="20"/>
        </w:rPr>
        <w:t>/CNS</w:t>
      </w:r>
      <w:r w:rsidR="00DE4B2C" w:rsidRPr="00B7750F">
        <w:rPr>
          <w:bCs/>
          <w:sz w:val="20"/>
        </w:rPr>
        <w:t xml:space="preserve">. </w:t>
      </w:r>
      <w:r w:rsidR="00DE4B2C" w:rsidRPr="00B7750F">
        <w:rPr>
          <w:b/>
          <w:bCs/>
          <w:sz w:val="20"/>
        </w:rPr>
        <w:t xml:space="preserve">6) </w:t>
      </w:r>
      <w:r w:rsidR="00DE4B2C" w:rsidRPr="00B7750F">
        <w:rPr>
          <w:bCs/>
          <w:sz w:val="20"/>
        </w:rPr>
        <w:t>Apreciar e deliberar sobre as demandas da Comissão Intersetorial de Orçamento e financiamento – COFIN</w:t>
      </w:r>
      <w:r w:rsidR="00DF743C" w:rsidRPr="00B7750F">
        <w:rPr>
          <w:bCs/>
          <w:sz w:val="20"/>
        </w:rPr>
        <w:t>/CNS</w:t>
      </w:r>
      <w:r w:rsidR="00DE4B2C" w:rsidRPr="00B7750F">
        <w:rPr>
          <w:bCs/>
          <w:sz w:val="20"/>
        </w:rPr>
        <w:t xml:space="preserve">. </w:t>
      </w:r>
      <w:r w:rsidR="00DE4B2C" w:rsidRPr="00B7750F">
        <w:rPr>
          <w:b/>
          <w:bCs/>
          <w:sz w:val="20"/>
        </w:rPr>
        <w:t xml:space="preserve">7) </w:t>
      </w:r>
      <w:r w:rsidR="00DE4B2C" w:rsidRPr="00B7750F">
        <w:rPr>
          <w:bCs/>
          <w:sz w:val="20"/>
        </w:rPr>
        <w:t>Avaliar, debater e deliberar sobre a 2ª Conferência Nacional de Saúde das Mulheres</w:t>
      </w:r>
      <w:r w:rsidR="00913B3E" w:rsidRPr="00B7750F">
        <w:rPr>
          <w:bCs/>
          <w:sz w:val="20"/>
        </w:rPr>
        <w:t xml:space="preserve"> – 2ª CNSMu</w:t>
      </w:r>
      <w:r w:rsidR="00DE4B2C" w:rsidRPr="00B7750F">
        <w:rPr>
          <w:bCs/>
          <w:sz w:val="20"/>
        </w:rPr>
        <w:t xml:space="preserve">. </w:t>
      </w:r>
      <w:r w:rsidR="00DE4B2C" w:rsidRPr="00B7750F">
        <w:rPr>
          <w:b/>
          <w:bCs/>
          <w:sz w:val="20"/>
        </w:rPr>
        <w:t xml:space="preserve">8) </w:t>
      </w:r>
      <w:r w:rsidR="00DE4B2C" w:rsidRPr="00B7750F">
        <w:rPr>
          <w:bCs/>
          <w:sz w:val="20"/>
        </w:rPr>
        <w:t xml:space="preserve">Promover o debate acerca da Política Nacional de Atenção Básica. </w:t>
      </w:r>
      <w:r w:rsidR="00DE4B2C" w:rsidRPr="00B7750F">
        <w:rPr>
          <w:b/>
          <w:bCs/>
          <w:sz w:val="20"/>
        </w:rPr>
        <w:t xml:space="preserve">9) </w:t>
      </w:r>
      <w:r w:rsidR="00DE4B2C" w:rsidRPr="00B7750F">
        <w:rPr>
          <w:bCs/>
          <w:sz w:val="20"/>
        </w:rPr>
        <w:t>Acompanhar, refletir e rever possíveis encaminhamentos da 1ª Conferência Nacional de Vigilância em Saúde</w:t>
      </w:r>
      <w:r w:rsidR="004B2323" w:rsidRPr="00B7750F">
        <w:rPr>
          <w:bCs/>
          <w:sz w:val="20"/>
        </w:rPr>
        <w:t xml:space="preserve"> – 1ª CNVS</w:t>
      </w:r>
      <w:r w:rsidR="00DE4B2C" w:rsidRPr="00B7750F">
        <w:rPr>
          <w:bCs/>
          <w:sz w:val="20"/>
        </w:rPr>
        <w:t xml:space="preserve">. </w:t>
      </w:r>
      <w:r w:rsidR="00DE4B2C" w:rsidRPr="00B7750F">
        <w:rPr>
          <w:b/>
          <w:bCs/>
          <w:sz w:val="20"/>
        </w:rPr>
        <w:t xml:space="preserve">10) </w:t>
      </w:r>
      <w:r w:rsidR="00DE4B2C" w:rsidRPr="00B7750F">
        <w:rPr>
          <w:bCs/>
          <w:sz w:val="20"/>
        </w:rPr>
        <w:t xml:space="preserve">Apreciar e deliberar sobre encaminhamentos das Comissões Intersetoriais. </w:t>
      </w:r>
      <w:r w:rsidR="00672643" w:rsidRPr="00B7750F">
        <w:rPr>
          <w:bCs/>
          <w:sz w:val="20"/>
        </w:rPr>
        <w:t xml:space="preserve">Na sequência, apresentou a pauta da reunião. </w:t>
      </w:r>
      <w:r w:rsidR="00CD6525" w:rsidRPr="00B7750F">
        <w:rPr>
          <w:b/>
          <w:bCs/>
          <w:sz w:val="20"/>
        </w:rPr>
        <w:t xml:space="preserve">ITEM 1 – APROVAÇÃO DA PAUTA DA 298ª REUNIÃO ORDINÁRIA DO CNS - </w:t>
      </w:r>
      <w:r w:rsidR="00CD6525" w:rsidRPr="00B7750F">
        <w:rPr>
          <w:bCs/>
          <w:sz w:val="20"/>
        </w:rPr>
        <w:t>Conselheiro</w:t>
      </w:r>
      <w:r w:rsidR="00CD6525" w:rsidRPr="00B7750F">
        <w:rPr>
          <w:b/>
          <w:bCs/>
          <w:sz w:val="20"/>
        </w:rPr>
        <w:t xml:space="preserve"> Ronald Ferreira dos Santos,</w:t>
      </w:r>
      <w:r w:rsidR="00CD6525" w:rsidRPr="00B7750F">
        <w:rPr>
          <w:bCs/>
          <w:sz w:val="20"/>
        </w:rPr>
        <w:t xml:space="preserve"> Presidente do CNS</w:t>
      </w:r>
      <w:r w:rsidR="00F85665" w:rsidRPr="00B7750F">
        <w:rPr>
          <w:bCs/>
          <w:sz w:val="20"/>
        </w:rPr>
        <w:t>,</w:t>
      </w:r>
      <w:r w:rsidR="00CD6525" w:rsidRPr="00B7750F">
        <w:rPr>
          <w:bCs/>
          <w:sz w:val="20"/>
        </w:rPr>
        <w:t xml:space="preserve"> fez a leitura da pauta da reunião</w:t>
      </w:r>
      <w:r w:rsidR="007F5747" w:rsidRPr="00B7750F">
        <w:rPr>
          <w:bCs/>
          <w:sz w:val="20"/>
        </w:rPr>
        <w:t xml:space="preserve"> e informou que </w:t>
      </w:r>
      <w:r w:rsidR="00A37D68" w:rsidRPr="00B7750F">
        <w:rPr>
          <w:bCs/>
          <w:sz w:val="20"/>
        </w:rPr>
        <w:t xml:space="preserve">possivelmente </w:t>
      </w:r>
      <w:r w:rsidR="007F5747" w:rsidRPr="00B7750F">
        <w:rPr>
          <w:bCs/>
          <w:sz w:val="20"/>
        </w:rPr>
        <w:t xml:space="preserve">seria necessária readequação porque o Ministro de Estado da Saúde </w:t>
      </w:r>
      <w:r w:rsidR="00A37D68" w:rsidRPr="00B7750F">
        <w:rPr>
          <w:bCs/>
          <w:sz w:val="20"/>
        </w:rPr>
        <w:t xml:space="preserve">dispôs-se a </w:t>
      </w:r>
      <w:r w:rsidR="007F5747" w:rsidRPr="00B7750F">
        <w:rPr>
          <w:bCs/>
          <w:sz w:val="20"/>
        </w:rPr>
        <w:t xml:space="preserve">participar da </w:t>
      </w:r>
      <w:r w:rsidR="00915F4B" w:rsidRPr="00B7750F">
        <w:rPr>
          <w:bCs/>
          <w:sz w:val="20"/>
        </w:rPr>
        <w:t xml:space="preserve">reunião </w:t>
      </w:r>
      <w:r w:rsidR="007F5747" w:rsidRPr="00B7750F">
        <w:rPr>
          <w:bCs/>
          <w:sz w:val="20"/>
        </w:rPr>
        <w:t xml:space="preserve">para </w:t>
      </w:r>
      <w:r w:rsidR="00915F4B" w:rsidRPr="00B7750F">
        <w:rPr>
          <w:bCs/>
          <w:sz w:val="20"/>
        </w:rPr>
        <w:t xml:space="preserve">tratar sobre a </w:t>
      </w:r>
      <w:r w:rsidR="007F5747" w:rsidRPr="00B7750F">
        <w:rPr>
          <w:bCs/>
          <w:sz w:val="20"/>
        </w:rPr>
        <w:t xml:space="preserve">Política Nacional de Atenção Básica - </w:t>
      </w:r>
      <w:r w:rsidR="00915F4B" w:rsidRPr="00B7750F">
        <w:rPr>
          <w:bCs/>
          <w:sz w:val="20"/>
        </w:rPr>
        <w:t>PNAB.</w:t>
      </w:r>
      <w:r w:rsidR="007F5747" w:rsidRPr="00B7750F">
        <w:rPr>
          <w:bCs/>
          <w:sz w:val="20"/>
        </w:rPr>
        <w:t xml:space="preserve"> </w:t>
      </w:r>
      <w:r w:rsidR="002B2855" w:rsidRPr="00B7750F">
        <w:rPr>
          <w:bCs/>
          <w:sz w:val="20"/>
        </w:rPr>
        <w:t xml:space="preserve">Conselheira </w:t>
      </w:r>
      <w:r w:rsidR="00915F4B" w:rsidRPr="00B7750F">
        <w:rPr>
          <w:b/>
          <w:bCs/>
          <w:sz w:val="20"/>
        </w:rPr>
        <w:t xml:space="preserve">Carolina </w:t>
      </w:r>
      <w:r w:rsidR="002B2855" w:rsidRPr="00B7750F">
        <w:rPr>
          <w:b/>
          <w:bCs/>
          <w:sz w:val="20"/>
        </w:rPr>
        <w:t>Abad</w:t>
      </w:r>
      <w:r w:rsidR="002B2855" w:rsidRPr="00B7750F">
        <w:rPr>
          <w:bCs/>
          <w:sz w:val="20"/>
        </w:rPr>
        <w:t xml:space="preserve"> </w:t>
      </w:r>
      <w:r w:rsidR="00600AC3" w:rsidRPr="00B7750F">
        <w:rPr>
          <w:bCs/>
          <w:sz w:val="20"/>
        </w:rPr>
        <w:t xml:space="preserve">frisou a importância da participação de representantes das </w:t>
      </w:r>
      <w:r w:rsidR="00915F4B" w:rsidRPr="00B7750F">
        <w:rPr>
          <w:bCs/>
          <w:sz w:val="20"/>
        </w:rPr>
        <w:t xml:space="preserve">entidades </w:t>
      </w:r>
      <w:r w:rsidR="00600AC3" w:rsidRPr="00B7750F">
        <w:rPr>
          <w:bCs/>
          <w:sz w:val="20"/>
        </w:rPr>
        <w:t xml:space="preserve">que compõem no CNS na </w:t>
      </w:r>
      <w:r w:rsidR="007203E1" w:rsidRPr="00B7750F">
        <w:rPr>
          <w:bCs/>
          <w:sz w:val="20"/>
        </w:rPr>
        <w:t xml:space="preserve">mobilização em favor da </w:t>
      </w:r>
      <w:r w:rsidR="007203E1" w:rsidRPr="00B7750F">
        <w:rPr>
          <w:sz w:val="20"/>
          <w:shd w:val="clear" w:color="auto" w:fill="FFFFFF"/>
        </w:rPr>
        <w:t xml:space="preserve">Ação Direta de Inconstitucionalidade </w:t>
      </w:r>
      <w:r w:rsidR="008C3D0B" w:rsidRPr="00B7750F">
        <w:rPr>
          <w:sz w:val="20"/>
          <w:shd w:val="clear" w:color="auto" w:fill="FFFFFF"/>
        </w:rPr>
        <w:t xml:space="preserve">– </w:t>
      </w:r>
      <w:r w:rsidR="007203E1" w:rsidRPr="00B7750F">
        <w:rPr>
          <w:sz w:val="20"/>
          <w:shd w:val="clear" w:color="auto" w:fill="FFFFFF"/>
        </w:rPr>
        <w:t>ADI</w:t>
      </w:r>
      <w:r w:rsidR="008C3D0B" w:rsidRPr="00B7750F">
        <w:rPr>
          <w:sz w:val="20"/>
          <w:shd w:val="clear" w:color="auto" w:fill="FFFFFF"/>
        </w:rPr>
        <w:t xml:space="preserve"> n°. </w:t>
      </w:r>
      <w:r w:rsidR="007203E1" w:rsidRPr="00B7750F">
        <w:rPr>
          <w:sz w:val="20"/>
          <w:shd w:val="clear" w:color="auto" w:fill="FFFFFF"/>
        </w:rPr>
        <w:t>5</w:t>
      </w:r>
      <w:r w:rsidR="008C3D0B" w:rsidRPr="00B7750F">
        <w:rPr>
          <w:sz w:val="20"/>
          <w:shd w:val="clear" w:color="auto" w:fill="FFFFFF"/>
        </w:rPr>
        <w:t>.</w:t>
      </w:r>
      <w:r w:rsidR="007203E1" w:rsidRPr="00B7750F">
        <w:rPr>
          <w:sz w:val="20"/>
          <w:shd w:val="clear" w:color="auto" w:fill="FFFFFF"/>
        </w:rPr>
        <w:t xml:space="preserve">595, que solicita a anulação da Emenda Constitucional 86/2015, responsável por cortes de investimentos em saúde, </w:t>
      </w:r>
      <w:r w:rsidR="002B2855" w:rsidRPr="00B7750F">
        <w:rPr>
          <w:bCs/>
          <w:sz w:val="20"/>
        </w:rPr>
        <w:t xml:space="preserve">no dia </w:t>
      </w:r>
      <w:r w:rsidR="00915F4B" w:rsidRPr="00B7750F">
        <w:rPr>
          <w:bCs/>
          <w:sz w:val="20"/>
        </w:rPr>
        <w:t>19</w:t>
      </w:r>
      <w:r w:rsidR="002B2855" w:rsidRPr="00B7750F">
        <w:rPr>
          <w:bCs/>
          <w:sz w:val="20"/>
        </w:rPr>
        <w:t xml:space="preserve"> de outubro</w:t>
      </w:r>
      <w:r w:rsidR="007203E1" w:rsidRPr="00B7750F">
        <w:rPr>
          <w:bCs/>
          <w:sz w:val="20"/>
        </w:rPr>
        <w:t xml:space="preserve"> de 2017. </w:t>
      </w:r>
      <w:r w:rsidR="00930472" w:rsidRPr="00B7750F">
        <w:rPr>
          <w:bCs/>
          <w:sz w:val="20"/>
        </w:rPr>
        <w:t>A respeito da atividade, o Presidente do CNS informou que seria realizada reunião</w:t>
      </w:r>
      <w:r w:rsidR="00870DFE" w:rsidRPr="00B7750F">
        <w:rPr>
          <w:bCs/>
          <w:sz w:val="20"/>
        </w:rPr>
        <w:t xml:space="preserve"> naquele dia</w:t>
      </w:r>
      <w:r w:rsidR="00930472" w:rsidRPr="00B7750F">
        <w:rPr>
          <w:bCs/>
          <w:sz w:val="20"/>
        </w:rPr>
        <w:t xml:space="preserve">, às 19h, para definir os detalhes. </w:t>
      </w:r>
      <w:r w:rsidR="00930472" w:rsidRPr="00B7750F">
        <w:rPr>
          <w:b/>
          <w:bCs/>
          <w:sz w:val="20"/>
        </w:rPr>
        <w:t>D</w:t>
      </w:r>
      <w:r w:rsidR="00344E30" w:rsidRPr="00B7750F">
        <w:rPr>
          <w:b/>
          <w:bCs/>
          <w:sz w:val="20"/>
        </w:rPr>
        <w:t xml:space="preserve">eliberação: a pauta da 298ª Reunião Ordinária do CNS foi aprovada. </w:t>
      </w:r>
      <w:r w:rsidR="00344E30" w:rsidRPr="00B7750F">
        <w:rPr>
          <w:bCs/>
          <w:sz w:val="20"/>
        </w:rPr>
        <w:t xml:space="preserve">Em virtude do intervalo menor entre a 297ª e 298ª RO, não foi possível apreciar a ata da 297ª Reunião Ordinária na 298ª RO. O texto será enviado com antecedência aos conselheiros para aprovação na próxima reunião do Conselho. </w:t>
      </w:r>
      <w:r w:rsidR="005B3417" w:rsidRPr="00B7750F">
        <w:rPr>
          <w:b/>
          <w:bCs/>
          <w:sz w:val="20"/>
        </w:rPr>
        <w:t xml:space="preserve">ITEM 2 – EXPEDIENTE - </w:t>
      </w:r>
      <w:r w:rsidR="005B3417" w:rsidRPr="00B7750F">
        <w:rPr>
          <w:b/>
          <w:sz w:val="20"/>
        </w:rPr>
        <w:t>Justificativas de ausências</w:t>
      </w:r>
      <w:r w:rsidR="005B3417" w:rsidRPr="00B7750F">
        <w:rPr>
          <w:sz w:val="20"/>
        </w:rPr>
        <w:t xml:space="preserve"> – </w:t>
      </w:r>
      <w:r w:rsidR="00870DFE" w:rsidRPr="00B7750F">
        <w:rPr>
          <w:sz w:val="20"/>
        </w:rPr>
        <w:t>J</w:t>
      </w:r>
      <w:r w:rsidR="005B3417" w:rsidRPr="00B7750F">
        <w:rPr>
          <w:sz w:val="20"/>
        </w:rPr>
        <w:t xml:space="preserve">ustificaram previamente ausência: conselheiro </w:t>
      </w:r>
      <w:r w:rsidR="005B3417" w:rsidRPr="00B7750F">
        <w:rPr>
          <w:b/>
          <w:sz w:val="20"/>
        </w:rPr>
        <w:t xml:space="preserve">André Luiz de Oliveira; </w:t>
      </w:r>
      <w:r w:rsidR="005B3417" w:rsidRPr="00B7750F">
        <w:rPr>
          <w:sz w:val="20"/>
        </w:rPr>
        <w:t>conselheiro</w:t>
      </w:r>
      <w:r w:rsidR="005B3417" w:rsidRPr="00B7750F">
        <w:rPr>
          <w:b/>
          <w:sz w:val="20"/>
        </w:rPr>
        <w:t xml:space="preserve"> Carlos de Souza Andrade; </w:t>
      </w:r>
      <w:r w:rsidR="005B3417" w:rsidRPr="00B7750F">
        <w:rPr>
          <w:sz w:val="20"/>
        </w:rPr>
        <w:t>conselheiro</w:t>
      </w:r>
      <w:r w:rsidR="005B3417" w:rsidRPr="00B7750F">
        <w:rPr>
          <w:b/>
          <w:sz w:val="20"/>
        </w:rPr>
        <w:t xml:space="preserve"> João Paulo dos Santos Reis Neto</w:t>
      </w:r>
      <w:r w:rsidR="005B3417" w:rsidRPr="00B7750F">
        <w:rPr>
          <w:sz w:val="20"/>
        </w:rPr>
        <w:t>; conselheiro</w:t>
      </w:r>
      <w:r w:rsidR="005B3417" w:rsidRPr="00B7750F">
        <w:rPr>
          <w:b/>
          <w:sz w:val="20"/>
        </w:rPr>
        <w:t xml:space="preserve"> Antônio Carlos Figueiredo Nardi; </w:t>
      </w:r>
      <w:r w:rsidR="005B3417" w:rsidRPr="00B7750F">
        <w:rPr>
          <w:sz w:val="20"/>
        </w:rPr>
        <w:t>conselheira</w:t>
      </w:r>
      <w:r w:rsidR="005B3417" w:rsidRPr="00B7750F">
        <w:rPr>
          <w:b/>
          <w:sz w:val="20"/>
        </w:rPr>
        <w:t xml:space="preserve"> Lorena Baía</w:t>
      </w:r>
      <w:r w:rsidR="00870DFE" w:rsidRPr="00B7750F">
        <w:rPr>
          <w:b/>
          <w:sz w:val="20"/>
        </w:rPr>
        <w:t xml:space="preserve"> Alencar</w:t>
      </w:r>
      <w:r w:rsidR="005B3417" w:rsidRPr="00B7750F">
        <w:rPr>
          <w:b/>
          <w:sz w:val="20"/>
        </w:rPr>
        <w:t xml:space="preserve">; </w:t>
      </w:r>
      <w:r w:rsidR="005B3417" w:rsidRPr="00B7750F">
        <w:rPr>
          <w:sz w:val="20"/>
        </w:rPr>
        <w:t>conselheiro</w:t>
      </w:r>
      <w:r w:rsidR="005B3417" w:rsidRPr="00B7750F">
        <w:rPr>
          <w:b/>
          <w:sz w:val="20"/>
        </w:rPr>
        <w:t xml:space="preserve"> Marcos Franco</w:t>
      </w:r>
      <w:r w:rsidR="005B3417" w:rsidRPr="00B7750F">
        <w:rPr>
          <w:sz w:val="20"/>
        </w:rPr>
        <w:t>; e conselheira</w:t>
      </w:r>
      <w:r w:rsidR="005B3417" w:rsidRPr="00B7750F">
        <w:rPr>
          <w:b/>
          <w:sz w:val="20"/>
        </w:rPr>
        <w:t xml:space="preserve"> Sônia Aparecida Pinheiro Pereira. Apresentação de Coordenadores de Plenária Nacional de Conselhos de Saúde –</w:t>
      </w:r>
      <w:r w:rsidR="005B3417" w:rsidRPr="00B7750F">
        <w:rPr>
          <w:sz w:val="20"/>
        </w:rPr>
        <w:t xml:space="preserve"> </w:t>
      </w:r>
      <w:r w:rsidR="00F602F8" w:rsidRPr="00B7750F">
        <w:rPr>
          <w:sz w:val="20"/>
        </w:rPr>
        <w:t>estiveram presentes à reunião:</w:t>
      </w:r>
      <w:r w:rsidR="00405A36" w:rsidRPr="00B7750F">
        <w:rPr>
          <w:sz w:val="20"/>
        </w:rPr>
        <w:t xml:space="preserve"> </w:t>
      </w:r>
      <w:r w:rsidR="005B3417" w:rsidRPr="00B7750F">
        <w:rPr>
          <w:b/>
          <w:bCs/>
          <w:sz w:val="20"/>
          <w:lang w:val="pt-PT"/>
        </w:rPr>
        <w:t>Tibério</w:t>
      </w:r>
      <w:r w:rsidR="005B3417" w:rsidRPr="00B7750F">
        <w:rPr>
          <w:sz w:val="20"/>
          <w:lang w:val="pt-PT"/>
        </w:rPr>
        <w:t xml:space="preserve"> </w:t>
      </w:r>
      <w:r w:rsidR="005B3417" w:rsidRPr="00B7750F">
        <w:rPr>
          <w:b/>
          <w:sz w:val="20"/>
          <w:lang w:val="pt-PT"/>
        </w:rPr>
        <w:t>Guimarães</w:t>
      </w:r>
      <w:r w:rsidR="005B3417" w:rsidRPr="00B7750F">
        <w:rPr>
          <w:sz w:val="20"/>
        </w:rPr>
        <w:t xml:space="preserve"> –</w:t>
      </w:r>
      <w:r w:rsidR="00870DFE" w:rsidRPr="00B7750F">
        <w:rPr>
          <w:sz w:val="20"/>
        </w:rPr>
        <w:t xml:space="preserve"> </w:t>
      </w:r>
      <w:r w:rsidR="005B3417" w:rsidRPr="00B7750F">
        <w:rPr>
          <w:sz w:val="20"/>
        </w:rPr>
        <w:t xml:space="preserve">AL; e </w:t>
      </w:r>
      <w:r w:rsidR="005B3417" w:rsidRPr="00B7750F">
        <w:rPr>
          <w:b/>
          <w:sz w:val="20"/>
        </w:rPr>
        <w:t>Jacildo de Siqueira</w:t>
      </w:r>
      <w:r w:rsidR="005B3417" w:rsidRPr="00B7750F">
        <w:rPr>
          <w:sz w:val="20"/>
        </w:rPr>
        <w:t xml:space="preserve"> – MT. O Presidente </w:t>
      </w:r>
      <w:r w:rsidR="00F602F8" w:rsidRPr="00B7750F">
        <w:rPr>
          <w:sz w:val="20"/>
        </w:rPr>
        <w:t xml:space="preserve">também registrou a presença </w:t>
      </w:r>
      <w:r w:rsidR="00B708EE" w:rsidRPr="00B7750F">
        <w:rPr>
          <w:sz w:val="20"/>
        </w:rPr>
        <w:t xml:space="preserve">de representantes dos Agentes Comunitários de Saúde – ACS na reunião e abriu a palavra à </w:t>
      </w:r>
      <w:r w:rsidR="00B708EE" w:rsidRPr="00B7750F">
        <w:rPr>
          <w:bCs/>
          <w:sz w:val="20"/>
          <w:shd w:val="clear" w:color="auto" w:fill="FFFFFF"/>
        </w:rPr>
        <w:t xml:space="preserve">presidente da </w:t>
      </w:r>
      <w:r w:rsidR="00B708EE" w:rsidRPr="00B7750F">
        <w:rPr>
          <w:sz w:val="20"/>
          <w:shd w:val="clear" w:color="auto" w:fill="FFFFFF"/>
        </w:rPr>
        <w:t xml:space="preserve">Confederação Nacional dos Agentes Comunitários de Saúde - </w:t>
      </w:r>
      <w:r w:rsidR="00B708EE" w:rsidRPr="00B7750F">
        <w:rPr>
          <w:bCs/>
          <w:sz w:val="20"/>
          <w:shd w:val="clear" w:color="auto" w:fill="FFFFFF"/>
        </w:rPr>
        <w:t>CONACS</w:t>
      </w:r>
      <w:r w:rsidR="00B708EE" w:rsidRPr="00B7750F">
        <w:rPr>
          <w:sz w:val="20"/>
          <w:shd w:val="clear" w:color="auto" w:fill="FFFFFF"/>
        </w:rPr>
        <w:t xml:space="preserve">, </w:t>
      </w:r>
      <w:r w:rsidR="00B708EE" w:rsidRPr="00B7750F">
        <w:rPr>
          <w:b/>
          <w:bCs/>
          <w:sz w:val="20"/>
          <w:shd w:val="clear" w:color="auto" w:fill="FFFFFF"/>
        </w:rPr>
        <w:t>Ilda Angélica</w:t>
      </w:r>
      <w:r w:rsidR="00B708EE" w:rsidRPr="00B7750F">
        <w:rPr>
          <w:bCs/>
          <w:sz w:val="20"/>
          <w:shd w:val="clear" w:color="auto" w:fill="FFFFFF"/>
        </w:rPr>
        <w:t>, para manifestação.</w:t>
      </w:r>
      <w:r w:rsidR="00B708EE" w:rsidRPr="00B7750F">
        <w:rPr>
          <w:b/>
          <w:bCs/>
          <w:sz w:val="20"/>
          <w:shd w:val="clear" w:color="auto" w:fill="FFFFFF"/>
        </w:rPr>
        <w:t xml:space="preserve"> </w:t>
      </w:r>
      <w:r w:rsidR="00930472" w:rsidRPr="00B7750F">
        <w:rPr>
          <w:bCs/>
          <w:sz w:val="20"/>
          <w:shd w:val="clear" w:color="auto" w:fill="FFFFFF"/>
        </w:rPr>
        <w:t>Na sua fala, a Presidente da CONACS e</w:t>
      </w:r>
      <w:r w:rsidR="00214D82" w:rsidRPr="00B7750F">
        <w:rPr>
          <w:bCs/>
          <w:sz w:val="20"/>
          <w:shd w:val="clear" w:color="auto" w:fill="FFFFFF"/>
        </w:rPr>
        <w:t>xplicou</w:t>
      </w:r>
      <w:r w:rsidR="00930472" w:rsidRPr="00B7750F">
        <w:rPr>
          <w:bCs/>
          <w:sz w:val="20"/>
          <w:shd w:val="clear" w:color="auto" w:fill="FFFFFF"/>
        </w:rPr>
        <w:t xml:space="preserve"> que</w:t>
      </w:r>
      <w:r w:rsidR="00214D82" w:rsidRPr="00B7750F">
        <w:rPr>
          <w:bCs/>
          <w:sz w:val="20"/>
          <w:shd w:val="clear" w:color="auto" w:fill="FFFFFF"/>
        </w:rPr>
        <w:t xml:space="preserve">, no dia </w:t>
      </w:r>
      <w:r w:rsidR="00214D82" w:rsidRPr="00B7750F">
        <w:rPr>
          <w:spacing w:val="3"/>
          <w:sz w:val="20"/>
          <w:lang w:eastAsia="pt-BR"/>
        </w:rPr>
        <w:t xml:space="preserve">nacional dos Agentes Comunitários de Saúde </w:t>
      </w:r>
      <w:r w:rsidR="00930472" w:rsidRPr="00B7750F">
        <w:rPr>
          <w:spacing w:val="3"/>
          <w:sz w:val="20"/>
          <w:lang w:eastAsia="pt-BR"/>
        </w:rPr>
        <w:t xml:space="preserve">- </w:t>
      </w:r>
      <w:r w:rsidR="00214D82" w:rsidRPr="00B7750F">
        <w:rPr>
          <w:spacing w:val="3"/>
          <w:sz w:val="20"/>
          <w:lang w:eastAsia="pt-BR"/>
        </w:rPr>
        <w:t xml:space="preserve">ACS e de Combate às Endemias </w:t>
      </w:r>
      <w:r w:rsidR="00930472" w:rsidRPr="00B7750F">
        <w:rPr>
          <w:spacing w:val="3"/>
          <w:sz w:val="20"/>
          <w:lang w:eastAsia="pt-BR"/>
        </w:rPr>
        <w:t xml:space="preserve">- </w:t>
      </w:r>
      <w:r w:rsidR="00214D82" w:rsidRPr="00B7750F">
        <w:rPr>
          <w:spacing w:val="3"/>
          <w:sz w:val="20"/>
          <w:lang w:eastAsia="pt-BR"/>
        </w:rPr>
        <w:t xml:space="preserve">ACE, 4 de outubro, foram realizadas atividades na Câmara dos Deputados, em Brasília. </w:t>
      </w:r>
      <w:r w:rsidR="00214D82" w:rsidRPr="00B7750F">
        <w:rPr>
          <w:spacing w:val="3"/>
          <w:sz w:val="20"/>
          <w:lang w:eastAsia="pt-BR"/>
        </w:rPr>
        <w:lastRenderedPageBreak/>
        <w:t>Na ocasião, os agentes pediram</w:t>
      </w:r>
      <w:r w:rsidR="00870DFE" w:rsidRPr="00B7750F">
        <w:rPr>
          <w:spacing w:val="3"/>
          <w:sz w:val="20"/>
          <w:lang w:eastAsia="pt-BR"/>
        </w:rPr>
        <w:t xml:space="preserve"> a revogação da Portaria do MS n</w:t>
      </w:r>
      <w:r w:rsidR="00214D82" w:rsidRPr="00B7750F">
        <w:rPr>
          <w:spacing w:val="3"/>
          <w:sz w:val="20"/>
          <w:lang w:eastAsia="pt-BR"/>
        </w:rPr>
        <w:t xml:space="preserve">°. 2437, que regulamenta Nova Política Nacional de Atenção Básica </w:t>
      </w:r>
      <w:r w:rsidR="00930472" w:rsidRPr="00B7750F">
        <w:rPr>
          <w:spacing w:val="3"/>
          <w:sz w:val="20"/>
          <w:lang w:eastAsia="pt-BR"/>
        </w:rPr>
        <w:t xml:space="preserve">- </w:t>
      </w:r>
      <w:r w:rsidR="00214D82" w:rsidRPr="00B7750F">
        <w:rPr>
          <w:spacing w:val="3"/>
          <w:sz w:val="20"/>
          <w:lang w:eastAsia="pt-BR"/>
        </w:rPr>
        <w:t>PNAB, pactuada em agosto</w:t>
      </w:r>
      <w:r w:rsidR="00870DFE" w:rsidRPr="00B7750F">
        <w:rPr>
          <w:spacing w:val="3"/>
          <w:sz w:val="20"/>
          <w:lang w:eastAsia="pt-BR"/>
        </w:rPr>
        <w:t xml:space="preserve"> de 2017</w:t>
      </w:r>
      <w:r w:rsidR="00214D82" w:rsidRPr="00B7750F">
        <w:rPr>
          <w:spacing w:val="3"/>
          <w:sz w:val="20"/>
          <w:lang w:eastAsia="pt-BR"/>
        </w:rPr>
        <w:t>. Disse que a manifestação dos trabalhadores faz parte da Semana de Mobilização Nacional dos ACS e ACE, com a realização de diversas atividades em Brasília nos dias 3, 4 e 5 de outubro. Além disso, destacou que os agentes reivindicam a aprovação da PEC 22/11, que fixa regras para o pagamento dos ACS e do PL 6.437/16, que dispõe sobre as atribuições das profissões</w:t>
      </w:r>
      <w:r w:rsidR="00870DFE" w:rsidRPr="00B7750F">
        <w:rPr>
          <w:spacing w:val="3"/>
          <w:sz w:val="20"/>
          <w:lang w:eastAsia="pt-BR"/>
        </w:rPr>
        <w:t xml:space="preserve"> </w:t>
      </w:r>
      <w:r w:rsidR="00214D82" w:rsidRPr="00B7750F">
        <w:rPr>
          <w:spacing w:val="3"/>
          <w:sz w:val="20"/>
          <w:lang w:eastAsia="pt-BR"/>
        </w:rPr>
        <w:t>do ACS e do ACE.</w:t>
      </w:r>
      <w:r w:rsidR="00607CBB" w:rsidRPr="00B7750F">
        <w:rPr>
          <w:spacing w:val="3"/>
          <w:sz w:val="20"/>
          <w:lang w:eastAsia="pt-BR"/>
        </w:rPr>
        <w:t xml:space="preserve"> Frisou que a Confederação apoia o movimento do CNS que solicita a suspensão imediata da Portaria que regulamenta a </w:t>
      </w:r>
      <w:r w:rsidR="00870DFE" w:rsidRPr="00B7750F">
        <w:rPr>
          <w:spacing w:val="3"/>
          <w:sz w:val="20"/>
          <w:lang w:eastAsia="pt-BR"/>
        </w:rPr>
        <w:t>n</w:t>
      </w:r>
      <w:r w:rsidR="00607CBB" w:rsidRPr="00B7750F">
        <w:rPr>
          <w:spacing w:val="3"/>
          <w:sz w:val="20"/>
          <w:lang w:eastAsia="pt-BR"/>
        </w:rPr>
        <w:t xml:space="preserve">ova PNAB e conclamou outras entidades a participar desse movimento. Conselheiro </w:t>
      </w:r>
      <w:r w:rsidR="00214D82" w:rsidRPr="00B7750F">
        <w:rPr>
          <w:b/>
          <w:spacing w:val="3"/>
          <w:sz w:val="20"/>
          <w:lang w:eastAsia="pt-BR"/>
        </w:rPr>
        <w:t xml:space="preserve">Ronald </w:t>
      </w:r>
      <w:r w:rsidR="00607CBB" w:rsidRPr="00B7750F">
        <w:rPr>
          <w:b/>
          <w:spacing w:val="3"/>
          <w:sz w:val="20"/>
          <w:lang w:eastAsia="pt-BR"/>
        </w:rPr>
        <w:t xml:space="preserve">Ferreira </w:t>
      </w:r>
      <w:r w:rsidR="00214D82" w:rsidRPr="00B7750F">
        <w:rPr>
          <w:b/>
          <w:spacing w:val="3"/>
          <w:sz w:val="20"/>
          <w:lang w:eastAsia="pt-BR"/>
        </w:rPr>
        <w:t>dos Santos</w:t>
      </w:r>
      <w:r w:rsidR="00214D82" w:rsidRPr="00B7750F">
        <w:rPr>
          <w:spacing w:val="3"/>
          <w:sz w:val="20"/>
          <w:lang w:eastAsia="pt-BR"/>
        </w:rPr>
        <w:t>,</w:t>
      </w:r>
      <w:r w:rsidR="00607CBB" w:rsidRPr="00B7750F">
        <w:rPr>
          <w:spacing w:val="3"/>
          <w:sz w:val="20"/>
          <w:lang w:eastAsia="pt-BR"/>
        </w:rPr>
        <w:t xml:space="preserve"> </w:t>
      </w:r>
      <w:r w:rsidR="00930472" w:rsidRPr="00B7750F">
        <w:rPr>
          <w:spacing w:val="3"/>
          <w:sz w:val="20"/>
          <w:lang w:eastAsia="pt-BR"/>
        </w:rPr>
        <w:t xml:space="preserve">Presidente do CNS, </w:t>
      </w:r>
      <w:r w:rsidR="00607CBB" w:rsidRPr="00B7750F">
        <w:rPr>
          <w:spacing w:val="3"/>
          <w:sz w:val="20"/>
          <w:lang w:eastAsia="pt-BR"/>
        </w:rPr>
        <w:t>agradeceu o apoio da representação dos ACS e ACE</w:t>
      </w:r>
      <w:r w:rsidR="00231B44" w:rsidRPr="00B7750F">
        <w:rPr>
          <w:spacing w:val="3"/>
          <w:sz w:val="20"/>
          <w:lang w:eastAsia="pt-BR"/>
        </w:rPr>
        <w:t xml:space="preserve"> ao movimento do Conselho</w:t>
      </w:r>
      <w:r w:rsidR="00607CBB" w:rsidRPr="00B7750F">
        <w:rPr>
          <w:spacing w:val="3"/>
          <w:sz w:val="20"/>
          <w:lang w:eastAsia="pt-BR"/>
        </w:rPr>
        <w:t xml:space="preserve"> e frisou que o CNS deve apoiar a luta </w:t>
      </w:r>
      <w:r w:rsidR="00B94086" w:rsidRPr="00B7750F">
        <w:rPr>
          <w:spacing w:val="3"/>
          <w:sz w:val="20"/>
          <w:lang w:eastAsia="pt-BR"/>
        </w:rPr>
        <w:t xml:space="preserve">desses </w:t>
      </w:r>
      <w:r w:rsidR="00CB1790" w:rsidRPr="00B7750F">
        <w:rPr>
          <w:spacing w:val="3"/>
          <w:sz w:val="20"/>
          <w:lang w:eastAsia="pt-BR"/>
        </w:rPr>
        <w:t xml:space="preserve">agentes, que são a porta de entrada no SUS, </w:t>
      </w:r>
      <w:r w:rsidR="00214D82" w:rsidRPr="00B7750F">
        <w:rPr>
          <w:spacing w:val="3"/>
          <w:sz w:val="20"/>
          <w:lang w:eastAsia="pt-BR"/>
        </w:rPr>
        <w:t xml:space="preserve">principalmente neste momento </w:t>
      </w:r>
      <w:r w:rsidR="00607CBB" w:rsidRPr="00B7750F">
        <w:rPr>
          <w:spacing w:val="3"/>
          <w:sz w:val="20"/>
          <w:lang w:eastAsia="pt-BR"/>
        </w:rPr>
        <w:t xml:space="preserve">de ameaça ao </w:t>
      </w:r>
      <w:r w:rsidR="00CB1790" w:rsidRPr="00B7750F">
        <w:rPr>
          <w:spacing w:val="3"/>
          <w:sz w:val="20"/>
          <w:lang w:eastAsia="pt-BR"/>
        </w:rPr>
        <w:t xml:space="preserve">Sistema </w:t>
      </w:r>
      <w:r w:rsidR="00214D82" w:rsidRPr="00B7750F">
        <w:rPr>
          <w:spacing w:val="3"/>
          <w:sz w:val="20"/>
          <w:lang w:eastAsia="pt-BR"/>
        </w:rPr>
        <w:t>e seu esse modelo de atenção</w:t>
      </w:r>
      <w:r w:rsidR="00607CBB" w:rsidRPr="00B7750F">
        <w:rPr>
          <w:spacing w:val="3"/>
          <w:sz w:val="20"/>
          <w:lang w:eastAsia="pt-BR"/>
        </w:rPr>
        <w:t xml:space="preserve">. </w:t>
      </w:r>
      <w:r w:rsidR="00607CBB" w:rsidRPr="00B7750F">
        <w:rPr>
          <w:b/>
          <w:sz w:val="20"/>
        </w:rPr>
        <w:t xml:space="preserve">INFORMES – </w:t>
      </w:r>
      <w:r w:rsidR="00F63F9E" w:rsidRPr="00B7750F">
        <w:rPr>
          <w:i/>
          <w:sz w:val="20"/>
        </w:rPr>
        <w:t>Coordenação:</w:t>
      </w:r>
      <w:r w:rsidR="00F63F9E" w:rsidRPr="00B7750F">
        <w:rPr>
          <w:b/>
          <w:sz w:val="20"/>
        </w:rPr>
        <w:t xml:space="preserve"> </w:t>
      </w:r>
      <w:r w:rsidR="00F63F9E" w:rsidRPr="00B7750F">
        <w:rPr>
          <w:sz w:val="20"/>
        </w:rPr>
        <w:t xml:space="preserve">conselheiro </w:t>
      </w:r>
      <w:r w:rsidR="00F63F9E" w:rsidRPr="00B7750F">
        <w:rPr>
          <w:b/>
          <w:sz w:val="20"/>
        </w:rPr>
        <w:t xml:space="preserve">Geordeci Menezes de Souza, </w:t>
      </w:r>
      <w:r w:rsidR="00F63F9E" w:rsidRPr="00B7750F">
        <w:rPr>
          <w:sz w:val="20"/>
        </w:rPr>
        <w:t xml:space="preserve">da Mesa Diretora do CNS. </w:t>
      </w:r>
      <w:r w:rsidR="00607CBB" w:rsidRPr="00B7750F">
        <w:rPr>
          <w:b/>
          <w:sz w:val="20"/>
        </w:rPr>
        <w:t>1)</w:t>
      </w:r>
      <w:r w:rsidR="00607CBB" w:rsidRPr="00B7750F">
        <w:rPr>
          <w:sz w:val="20"/>
        </w:rPr>
        <w:t xml:space="preserve"> </w:t>
      </w:r>
      <w:r w:rsidR="00607CBB" w:rsidRPr="00B7750F">
        <w:rPr>
          <w:iCs/>
          <w:sz w:val="20"/>
        </w:rPr>
        <w:t>Conselheira</w:t>
      </w:r>
      <w:r w:rsidR="00607CBB" w:rsidRPr="00B7750F">
        <w:rPr>
          <w:b/>
          <w:iCs/>
          <w:sz w:val="20"/>
        </w:rPr>
        <w:t xml:space="preserve"> Sueli Terezinha Goi Barrios </w:t>
      </w:r>
      <w:r w:rsidR="00607CBB" w:rsidRPr="00B7750F">
        <w:rPr>
          <w:iCs/>
          <w:sz w:val="20"/>
        </w:rPr>
        <w:t>fez os seguintes informes:</w:t>
      </w:r>
      <w:r w:rsidR="00607CBB" w:rsidRPr="00B7750F">
        <w:rPr>
          <w:b/>
          <w:iCs/>
          <w:sz w:val="20"/>
        </w:rPr>
        <w:t xml:space="preserve"> a)</w:t>
      </w:r>
      <w:r w:rsidR="00607CBB" w:rsidRPr="00B7750F">
        <w:rPr>
          <w:iCs/>
          <w:sz w:val="20"/>
        </w:rPr>
        <w:t xml:space="preserve"> </w:t>
      </w:r>
      <w:r w:rsidR="00060F54" w:rsidRPr="00B7750F">
        <w:rPr>
          <w:iCs/>
          <w:sz w:val="20"/>
        </w:rPr>
        <w:t xml:space="preserve">Projeto </w:t>
      </w:r>
      <w:r w:rsidR="00915F4B" w:rsidRPr="00B7750F">
        <w:rPr>
          <w:iCs/>
          <w:sz w:val="20"/>
        </w:rPr>
        <w:t>VER-SUS</w:t>
      </w:r>
      <w:r w:rsidR="00060F54" w:rsidRPr="00B7750F">
        <w:rPr>
          <w:iCs/>
          <w:sz w:val="20"/>
        </w:rPr>
        <w:t xml:space="preserve"> </w:t>
      </w:r>
      <w:r w:rsidR="00915F4B" w:rsidRPr="00B7750F">
        <w:rPr>
          <w:iCs/>
          <w:sz w:val="20"/>
        </w:rPr>
        <w:t>–</w:t>
      </w:r>
      <w:r w:rsidR="00B94086" w:rsidRPr="00B7750F">
        <w:rPr>
          <w:sz w:val="20"/>
          <w:lang w:eastAsia="pt-BR"/>
        </w:rPr>
        <w:t xml:space="preserve"> i</w:t>
      </w:r>
      <w:r w:rsidR="00060F54" w:rsidRPr="00B7750F">
        <w:rPr>
          <w:sz w:val="20"/>
          <w:lang w:eastAsia="pt-BR"/>
        </w:rPr>
        <w:t xml:space="preserve">nscrições abertas para submissão de projetos de vivências VER-SUS Brasil 2017-2018. Data: de 22 de setembro a 10 de outubro de 2017. </w:t>
      </w:r>
      <w:r w:rsidR="00060F54" w:rsidRPr="00B7750F">
        <w:rPr>
          <w:iCs/>
          <w:sz w:val="20"/>
        </w:rPr>
        <w:t xml:space="preserve">A </w:t>
      </w:r>
      <w:r w:rsidR="00060F54" w:rsidRPr="00B7750F">
        <w:rPr>
          <w:sz w:val="20"/>
          <w:lang w:eastAsia="pt-BR"/>
        </w:rPr>
        <w:t>Associação Brasileira da Rede Unida é responsável pela Secretaria Executiva do Projeto VER-SUS/Brasil, em parceria com Ministério da Saúde</w:t>
      </w:r>
      <w:r w:rsidR="008462B8" w:rsidRPr="00B7750F">
        <w:rPr>
          <w:sz w:val="20"/>
          <w:lang w:eastAsia="pt-BR"/>
        </w:rPr>
        <w:t xml:space="preserve"> e </w:t>
      </w:r>
      <w:r w:rsidR="00060F54" w:rsidRPr="00B7750F">
        <w:rPr>
          <w:sz w:val="20"/>
          <w:lang w:eastAsia="pt-BR"/>
        </w:rPr>
        <w:t xml:space="preserve">Organização Pan-Americana de Saúde – OPAS. </w:t>
      </w:r>
      <w:r w:rsidR="00060F54" w:rsidRPr="00B7750F">
        <w:rPr>
          <w:sz w:val="20"/>
        </w:rPr>
        <w:t>O VER-SUS já ocorreu em 21 estados e no Distrito Federal, envolvendo mais de 450 municípios e 10 mil participantes, entre viventes e facilitadores.</w:t>
      </w:r>
      <w:r w:rsidR="00060F54" w:rsidRPr="00B7750F">
        <w:rPr>
          <w:sz w:val="20"/>
          <w:lang w:eastAsia="pt-BR"/>
        </w:rPr>
        <w:t xml:space="preserve"> Abertas as inscrições também para seminários do VER-SUS. Data: até 31 de outubro. </w:t>
      </w:r>
      <w:r w:rsidR="00E60D02" w:rsidRPr="00B7750F">
        <w:rPr>
          <w:b/>
          <w:iCs/>
          <w:sz w:val="20"/>
        </w:rPr>
        <w:t>b)</w:t>
      </w:r>
      <w:r w:rsidR="00E60D02" w:rsidRPr="00B7750F">
        <w:rPr>
          <w:iCs/>
          <w:sz w:val="20"/>
        </w:rPr>
        <w:t xml:space="preserve"> </w:t>
      </w:r>
      <w:r w:rsidR="00915F4B" w:rsidRPr="00B7750F">
        <w:rPr>
          <w:iCs/>
          <w:sz w:val="20"/>
        </w:rPr>
        <w:t xml:space="preserve">13º Congresso Internacional </w:t>
      </w:r>
      <w:r w:rsidR="001012EB" w:rsidRPr="00B7750F">
        <w:rPr>
          <w:iCs/>
          <w:sz w:val="20"/>
        </w:rPr>
        <w:t xml:space="preserve">da </w:t>
      </w:r>
      <w:r w:rsidR="00915F4B" w:rsidRPr="00B7750F">
        <w:rPr>
          <w:iCs/>
          <w:sz w:val="20"/>
        </w:rPr>
        <w:t>Rede Unida</w:t>
      </w:r>
      <w:r w:rsidR="00E60D02" w:rsidRPr="00B7750F">
        <w:rPr>
          <w:iCs/>
          <w:sz w:val="20"/>
        </w:rPr>
        <w:t xml:space="preserve">. </w:t>
      </w:r>
      <w:r w:rsidR="00876928" w:rsidRPr="00B7750F">
        <w:rPr>
          <w:iCs/>
          <w:sz w:val="20"/>
        </w:rPr>
        <w:t xml:space="preserve">Tema central </w:t>
      </w:r>
      <w:r w:rsidR="00876928" w:rsidRPr="00B7750F">
        <w:rPr>
          <w:sz w:val="20"/>
          <w:lang w:val="pt-PT"/>
        </w:rPr>
        <w:t xml:space="preserve">“Faz escuro, mas cantamos: redes em reexistência nos encontros das águas”, </w:t>
      </w:r>
      <w:r w:rsidR="00876928" w:rsidRPr="00B7750F">
        <w:rPr>
          <w:bCs/>
          <w:sz w:val="20"/>
          <w:lang w:val="pt-PT"/>
        </w:rPr>
        <w:t>tema</w:t>
      </w:r>
      <w:r w:rsidR="00876928" w:rsidRPr="00B7750F">
        <w:rPr>
          <w:sz w:val="20"/>
          <w:lang w:val="pt-PT"/>
        </w:rPr>
        <w:t xml:space="preserve"> inspirado na poesia de Tiago de Melo. </w:t>
      </w:r>
      <w:r w:rsidR="00E60D02" w:rsidRPr="00B7750F">
        <w:rPr>
          <w:iCs/>
          <w:sz w:val="20"/>
        </w:rPr>
        <w:t>Local:</w:t>
      </w:r>
      <w:r w:rsidR="00915F4B" w:rsidRPr="00B7750F">
        <w:rPr>
          <w:iCs/>
          <w:sz w:val="20"/>
        </w:rPr>
        <w:t xml:space="preserve"> Manaus</w:t>
      </w:r>
      <w:r w:rsidR="00E60D02" w:rsidRPr="00B7750F">
        <w:rPr>
          <w:iCs/>
          <w:sz w:val="20"/>
        </w:rPr>
        <w:t xml:space="preserve">/AM. Data: </w:t>
      </w:r>
      <w:r w:rsidR="00915F4B" w:rsidRPr="00B7750F">
        <w:rPr>
          <w:iCs/>
          <w:sz w:val="20"/>
        </w:rPr>
        <w:t>30 de maio a 2 de junho de 2018</w:t>
      </w:r>
      <w:r w:rsidR="00E60D02" w:rsidRPr="00B7750F">
        <w:rPr>
          <w:iCs/>
          <w:sz w:val="20"/>
        </w:rPr>
        <w:t>.</w:t>
      </w:r>
      <w:r w:rsidR="00060F54" w:rsidRPr="00B7750F">
        <w:rPr>
          <w:iCs/>
          <w:sz w:val="20"/>
        </w:rPr>
        <w:t xml:space="preserve"> </w:t>
      </w:r>
      <w:r w:rsidR="00E60D02" w:rsidRPr="00B7750F">
        <w:rPr>
          <w:iCs/>
          <w:sz w:val="20"/>
        </w:rPr>
        <w:t xml:space="preserve">Um </w:t>
      </w:r>
      <w:r w:rsidR="00915F4B" w:rsidRPr="00B7750F">
        <w:rPr>
          <w:iCs/>
          <w:sz w:val="20"/>
        </w:rPr>
        <w:t>dos eixos é a participação social</w:t>
      </w:r>
      <w:r w:rsidR="00876928" w:rsidRPr="00B7750F">
        <w:rPr>
          <w:iCs/>
          <w:sz w:val="20"/>
        </w:rPr>
        <w:t xml:space="preserve"> e os </w:t>
      </w:r>
      <w:r w:rsidR="00E60D02" w:rsidRPr="00B7750F">
        <w:rPr>
          <w:iCs/>
          <w:sz w:val="20"/>
        </w:rPr>
        <w:t>interessados poderão inscrever trabalho</w:t>
      </w:r>
      <w:r w:rsidR="00876928" w:rsidRPr="00B7750F">
        <w:rPr>
          <w:iCs/>
          <w:sz w:val="20"/>
        </w:rPr>
        <w:t xml:space="preserve"> até 30 de outubro de 2017.</w:t>
      </w:r>
      <w:r w:rsidR="00E60D02" w:rsidRPr="00B7750F">
        <w:rPr>
          <w:iCs/>
          <w:sz w:val="20"/>
        </w:rPr>
        <w:t xml:space="preserve"> E</w:t>
      </w:r>
      <w:r w:rsidR="00915F4B" w:rsidRPr="00B7750F">
        <w:rPr>
          <w:iCs/>
          <w:sz w:val="20"/>
        </w:rPr>
        <w:t>xpectativa: 5 mil congressistas</w:t>
      </w:r>
      <w:r w:rsidR="00E60D02" w:rsidRPr="00B7750F">
        <w:rPr>
          <w:iCs/>
          <w:sz w:val="20"/>
        </w:rPr>
        <w:t>.</w:t>
      </w:r>
      <w:r w:rsidR="00876928" w:rsidRPr="00B7750F">
        <w:rPr>
          <w:iCs/>
          <w:sz w:val="20"/>
        </w:rPr>
        <w:t xml:space="preserve"> Em nome da coordenação da Rede Unida, colocou a estrutura do Congresso à disposição </w:t>
      </w:r>
      <w:r w:rsidR="00915F4B" w:rsidRPr="00B7750F">
        <w:rPr>
          <w:iCs/>
          <w:sz w:val="20"/>
        </w:rPr>
        <w:t xml:space="preserve">para realizar a reunião </w:t>
      </w:r>
      <w:r w:rsidR="00E60D02" w:rsidRPr="00B7750F">
        <w:rPr>
          <w:iCs/>
          <w:sz w:val="20"/>
        </w:rPr>
        <w:t xml:space="preserve">do CNS no evento </w:t>
      </w:r>
      <w:r w:rsidR="00915F4B" w:rsidRPr="00B7750F">
        <w:rPr>
          <w:iCs/>
          <w:sz w:val="20"/>
        </w:rPr>
        <w:t>e incluir atividades do Conselho na programação</w:t>
      </w:r>
      <w:r w:rsidR="00E60D02" w:rsidRPr="00B7750F">
        <w:rPr>
          <w:iCs/>
          <w:sz w:val="20"/>
        </w:rPr>
        <w:t xml:space="preserve">. </w:t>
      </w:r>
      <w:r w:rsidR="00E60D02" w:rsidRPr="00B7750F">
        <w:rPr>
          <w:b/>
          <w:iCs/>
          <w:sz w:val="20"/>
        </w:rPr>
        <w:t xml:space="preserve">2) </w:t>
      </w:r>
      <w:r w:rsidR="00E60D02" w:rsidRPr="00B7750F">
        <w:rPr>
          <w:iCs/>
          <w:sz w:val="20"/>
        </w:rPr>
        <w:t>Conselheira</w:t>
      </w:r>
      <w:r w:rsidR="00E60D02" w:rsidRPr="00B7750F">
        <w:rPr>
          <w:b/>
          <w:iCs/>
          <w:sz w:val="20"/>
        </w:rPr>
        <w:t xml:space="preserve"> Francisca Rêgo Oliveira Araújo </w:t>
      </w:r>
      <w:r w:rsidR="00E60D02" w:rsidRPr="00B7750F">
        <w:rPr>
          <w:iCs/>
          <w:sz w:val="20"/>
        </w:rPr>
        <w:t>informou o Pleno</w:t>
      </w:r>
      <w:r w:rsidR="00E60D02" w:rsidRPr="00B7750F">
        <w:rPr>
          <w:b/>
          <w:iCs/>
          <w:sz w:val="20"/>
        </w:rPr>
        <w:t xml:space="preserve"> </w:t>
      </w:r>
      <w:r w:rsidR="009A5B04" w:rsidRPr="00B7750F">
        <w:rPr>
          <w:iCs/>
          <w:sz w:val="20"/>
        </w:rPr>
        <w:t xml:space="preserve">que, no dia 30 de setembro de 2017, foi realizado </w:t>
      </w:r>
      <w:r w:rsidR="00E60D02" w:rsidRPr="00B7750F">
        <w:rPr>
          <w:iCs/>
          <w:sz w:val="20"/>
        </w:rPr>
        <w:t xml:space="preserve">processo eleitoral da Associação Brasileira de Ensino em Fisioterapia - ABENFISIO </w:t>
      </w:r>
      <w:r w:rsidR="008462B8" w:rsidRPr="00B7750F">
        <w:rPr>
          <w:iCs/>
          <w:sz w:val="20"/>
        </w:rPr>
        <w:t xml:space="preserve">com eleição da </w:t>
      </w:r>
      <w:r w:rsidR="00E60D02" w:rsidRPr="00B7750F">
        <w:rPr>
          <w:iCs/>
          <w:sz w:val="20"/>
        </w:rPr>
        <w:t>nova coordenação nacional para o triênio 2017/2020</w:t>
      </w:r>
      <w:r w:rsidR="001E6EBD" w:rsidRPr="00B7750F">
        <w:rPr>
          <w:iCs/>
          <w:sz w:val="20"/>
        </w:rPr>
        <w:t xml:space="preserve"> (o novo coordenador nacional é o professor </w:t>
      </w:r>
      <w:r w:rsidR="001E6EBD" w:rsidRPr="00B7750F">
        <w:rPr>
          <w:b/>
          <w:bCs/>
          <w:sz w:val="20"/>
          <w:lang w:val="pt-PT"/>
        </w:rPr>
        <w:t>Tarcísio Fulgêncio</w:t>
      </w:r>
      <w:r w:rsidR="001E6EBD" w:rsidRPr="00B7750F">
        <w:rPr>
          <w:sz w:val="20"/>
          <w:lang w:val="pt-PT"/>
        </w:rPr>
        <w:t xml:space="preserve"> </w:t>
      </w:r>
      <w:r w:rsidR="001E6EBD" w:rsidRPr="00B7750F">
        <w:rPr>
          <w:b/>
          <w:sz w:val="20"/>
          <w:lang w:val="pt-PT"/>
        </w:rPr>
        <w:t>Alves da Silva</w:t>
      </w:r>
      <w:r w:rsidR="001E6EBD" w:rsidRPr="00B7750F">
        <w:rPr>
          <w:iCs/>
          <w:sz w:val="20"/>
        </w:rPr>
        <w:t>)</w:t>
      </w:r>
      <w:r w:rsidR="00E60D02" w:rsidRPr="00B7750F">
        <w:rPr>
          <w:iCs/>
          <w:sz w:val="20"/>
        </w:rPr>
        <w:t xml:space="preserve">. </w:t>
      </w:r>
      <w:r w:rsidR="00E60D02" w:rsidRPr="00B7750F">
        <w:rPr>
          <w:b/>
          <w:iCs/>
          <w:sz w:val="20"/>
        </w:rPr>
        <w:t xml:space="preserve">3) </w:t>
      </w:r>
      <w:r w:rsidR="00E60D02" w:rsidRPr="00B7750F">
        <w:rPr>
          <w:iCs/>
          <w:sz w:val="20"/>
        </w:rPr>
        <w:t>Conselheira</w:t>
      </w:r>
      <w:r w:rsidR="00E60D02" w:rsidRPr="00B7750F">
        <w:rPr>
          <w:b/>
          <w:iCs/>
          <w:sz w:val="20"/>
        </w:rPr>
        <w:t xml:space="preserve"> </w:t>
      </w:r>
      <w:r w:rsidR="00E60D02" w:rsidRPr="00B7750F">
        <w:rPr>
          <w:b/>
          <w:bCs/>
          <w:sz w:val="20"/>
        </w:rPr>
        <w:t>Shirley Marshal Morales</w:t>
      </w:r>
      <w:r w:rsidR="005D4B6B" w:rsidRPr="00B7750F">
        <w:rPr>
          <w:bCs/>
          <w:sz w:val="20"/>
        </w:rPr>
        <w:t xml:space="preserve">, </w:t>
      </w:r>
      <w:r w:rsidR="000859CA" w:rsidRPr="00B7750F">
        <w:rPr>
          <w:bCs/>
          <w:sz w:val="20"/>
        </w:rPr>
        <w:t>presidente da Federação Nacional dos Enfermeiros – FNE,</w:t>
      </w:r>
      <w:r w:rsidR="000859CA" w:rsidRPr="00B7750F">
        <w:rPr>
          <w:b/>
          <w:bCs/>
          <w:sz w:val="20"/>
        </w:rPr>
        <w:t xml:space="preserve"> </w:t>
      </w:r>
      <w:r w:rsidR="00E60D02" w:rsidRPr="00B7750F">
        <w:rPr>
          <w:bCs/>
          <w:sz w:val="20"/>
        </w:rPr>
        <w:t>fez um informe sobre a</w:t>
      </w:r>
      <w:r w:rsidR="00E60D02" w:rsidRPr="00B7750F">
        <w:rPr>
          <w:b/>
          <w:bCs/>
          <w:sz w:val="20"/>
        </w:rPr>
        <w:t xml:space="preserve"> </w:t>
      </w:r>
      <w:r w:rsidR="00E60D02" w:rsidRPr="00B7750F">
        <w:rPr>
          <w:iCs/>
          <w:sz w:val="20"/>
        </w:rPr>
        <w:t>Ação Ordinária do Conselho Federal de Medicina contra a União Federal, visando a suspensão dos efeitos da Portaria MS nº 2.488/2011,</w:t>
      </w:r>
      <w:r w:rsidR="00680940" w:rsidRPr="00B7750F">
        <w:rPr>
          <w:iCs/>
          <w:sz w:val="20"/>
        </w:rPr>
        <w:t xml:space="preserve"> </w:t>
      </w:r>
      <w:r w:rsidR="00680940" w:rsidRPr="00B7750F">
        <w:rPr>
          <w:rFonts w:eastAsia="Calibri"/>
          <w:sz w:val="20"/>
          <w:lang w:eastAsia="en-US"/>
        </w:rPr>
        <w:t xml:space="preserve">precisamente </w:t>
      </w:r>
      <w:r w:rsidR="008462B8" w:rsidRPr="00B7750F">
        <w:rPr>
          <w:rFonts w:eastAsia="Calibri"/>
          <w:sz w:val="20"/>
          <w:lang w:eastAsia="en-US"/>
        </w:rPr>
        <w:t xml:space="preserve">acerca da </w:t>
      </w:r>
      <w:r w:rsidR="00680940" w:rsidRPr="00B7750F">
        <w:rPr>
          <w:rFonts w:eastAsia="Calibri"/>
          <w:sz w:val="20"/>
          <w:lang w:eastAsia="en-US"/>
        </w:rPr>
        <w:t>atuação do profissional enfermeiro no que tange à solicitação de exames complementares.</w:t>
      </w:r>
      <w:r w:rsidR="00680940" w:rsidRPr="00B7750F">
        <w:rPr>
          <w:rFonts w:eastAsia="Calibri"/>
          <w:i/>
          <w:sz w:val="20"/>
          <w:lang w:eastAsia="en-US"/>
        </w:rPr>
        <w:t xml:space="preserve"> </w:t>
      </w:r>
      <w:r w:rsidR="000859CA" w:rsidRPr="00B7750F">
        <w:rPr>
          <w:rFonts w:eastAsia="Calibri"/>
          <w:sz w:val="20"/>
          <w:lang w:eastAsia="en-US"/>
        </w:rPr>
        <w:t xml:space="preserve">Disse que essa iniciativa causará prejuízos aos usuários e solicitou que o CNS aprovasse moção de repúdio. O texto seria apreciado posteriormente fora do item dos informes. </w:t>
      </w:r>
      <w:r w:rsidR="00B405C5" w:rsidRPr="00B7750F">
        <w:rPr>
          <w:iCs/>
          <w:sz w:val="20"/>
        </w:rPr>
        <w:t>Neste ponto, a mesa interrompeu os informes para iniciar o item 3 Radar, dada a presença dos convidados</w:t>
      </w:r>
      <w:r w:rsidR="008E1BFE" w:rsidRPr="00B7750F">
        <w:rPr>
          <w:iCs/>
          <w:sz w:val="20"/>
        </w:rPr>
        <w:t xml:space="preserve"> e o avançado da hora</w:t>
      </w:r>
      <w:r w:rsidR="00B405C5" w:rsidRPr="00B7750F">
        <w:rPr>
          <w:iCs/>
          <w:sz w:val="20"/>
        </w:rPr>
        <w:t xml:space="preserve">. </w:t>
      </w:r>
      <w:r w:rsidR="003C08A7" w:rsidRPr="00B7750F">
        <w:rPr>
          <w:b/>
          <w:bCs/>
          <w:sz w:val="20"/>
        </w:rPr>
        <w:t>ITEM 3 – RADAR - Outubro Rosa e Planos de Saúde Acessíveis</w:t>
      </w:r>
      <w:r w:rsidR="003C08A7" w:rsidRPr="00B7750F">
        <w:rPr>
          <w:bCs/>
          <w:sz w:val="20"/>
        </w:rPr>
        <w:t xml:space="preserve"> - </w:t>
      </w:r>
      <w:r w:rsidR="00B405C5" w:rsidRPr="00B7750F">
        <w:rPr>
          <w:b/>
          <w:bCs/>
          <w:sz w:val="20"/>
        </w:rPr>
        <w:t xml:space="preserve">Outubro Rosa. </w:t>
      </w:r>
      <w:r w:rsidR="00762D08" w:rsidRPr="00B7750F">
        <w:rPr>
          <w:b/>
          <w:bCs/>
          <w:sz w:val="20"/>
        </w:rPr>
        <w:t xml:space="preserve">Planos de Saúde Acessíveis. </w:t>
      </w:r>
      <w:r w:rsidR="00762D08" w:rsidRPr="00B7750F">
        <w:rPr>
          <w:bCs/>
          <w:i/>
          <w:sz w:val="20"/>
        </w:rPr>
        <w:t>Coordenação:</w:t>
      </w:r>
      <w:r w:rsidR="00762D08" w:rsidRPr="00B7750F">
        <w:rPr>
          <w:bCs/>
          <w:sz w:val="20"/>
        </w:rPr>
        <w:t xml:space="preserve"> conselheiro </w:t>
      </w:r>
      <w:r w:rsidR="00762D08" w:rsidRPr="00B7750F">
        <w:rPr>
          <w:b/>
          <w:bCs/>
          <w:sz w:val="20"/>
        </w:rPr>
        <w:t>Ronald Ferreira dos Santos,</w:t>
      </w:r>
      <w:r w:rsidR="00762D08" w:rsidRPr="00B7750F">
        <w:rPr>
          <w:bCs/>
          <w:sz w:val="20"/>
        </w:rPr>
        <w:t xml:space="preserve"> Presidente do CNS.</w:t>
      </w:r>
      <w:r w:rsidR="007F1014" w:rsidRPr="00B7750F">
        <w:rPr>
          <w:bCs/>
          <w:sz w:val="20"/>
        </w:rPr>
        <w:t xml:space="preserve"> </w:t>
      </w:r>
      <w:r w:rsidR="007F1014" w:rsidRPr="00B7750F">
        <w:rPr>
          <w:b/>
          <w:bCs/>
          <w:sz w:val="20"/>
        </w:rPr>
        <w:t>Outubro Rosa</w:t>
      </w:r>
      <w:r w:rsidR="007F1014" w:rsidRPr="00B7750F">
        <w:rPr>
          <w:bCs/>
          <w:sz w:val="20"/>
        </w:rPr>
        <w:t xml:space="preserve"> - </w:t>
      </w:r>
      <w:r w:rsidR="007F1014" w:rsidRPr="00B7750F">
        <w:rPr>
          <w:bCs/>
          <w:i/>
          <w:sz w:val="20"/>
        </w:rPr>
        <w:t>Apresentação:</w:t>
      </w:r>
      <w:r w:rsidR="007F1014" w:rsidRPr="00B7750F">
        <w:rPr>
          <w:bCs/>
          <w:sz w:val="20"/>
        </w:rPr>
        <w:t xml:space="preserve"> </w:t>
      </w:r>
      <w:r w:rsidR="007F1014" w:rsidRPr="00B7750F">
        <w:rPr>
          <w:b/>
          <w:sz w:val="20"/>
        </w:rPr>
        <w:t xml:space="preserve">Jimeny P. B. Santos, </w:t>
      </w:r>
      <w:r w:rsidR="007F1014" w:rsidRPr="00B7750F">
        <w:rPr>
          <w:sz w:val="20"/>
        </w:rPr>
        <w:t xml:space="preserve">representante da Coordenação Geral de Atenção Especializada – CGAE/DAET/SAS/MS; e conselheira </w:t>
      </w:r>
      <w:r w:rsidR="007F1014" w:rsidRPr="00B7750F">
        <w:rPr>
          <w:b/>
          <w:sz w:val="20"/>
        </w:rPr>
        <w:t xml:space="preserve">Carolina Abad, </w:t>
      </w:r>
      <w:r w:rsidR="007F1014" w:rsidRPr="00B7750F">
        <w:rPr>
          <w:sz w:val="20"/>
        </w:rPr>
        <w:t xml:space="preserve">representante da FEMAMA. </w:t>
      </w:r>
      <w:r w:rsidR="001A00E6" w:rsidRPr="00B7750F">
        <w:rPr>
          <w:sz w:val="20"/>
        </w:rPr>
        <w:t>A primeira expositora foi a c</w:t>
      </w:r>
      <w:r w:rsidR="00915F4B" w:rsidRPr="00B7750F">
        <w:rPr>
          <w:sz w:val="20"/>
        </w:rPr>
        <w:t xml:space="preserve">onselheira </w:t>
      </w:r>
      <w:r w:rsidR="00915F4B" w:rsidRPr="00B7750F">
        <w:rPr>
          <w:b/>
          <w:sz w:val="20"/>
        </w:rPr>
        <w:t xml:space="preserve">Carolina Abad, </w:t>
      </w:r>
      <w:r w:rsidR="00915F4B" w:rsidRPr="00B7750F">
        <w:rPr>
          <w:sz w:val="20"/>
        </w:rPr>
        <w:t>representante da FEMAMA</w:t>
      </w:r>
      <w:r w:rsidR="001A00E6" w:rsidRPr="00B7750F">
        <w:rPr>
          <w:sz w:val="20"/>
        </w:rPr>
        <w:t>, que falou sobre a Campanha Nacional Outubro Rosa da FEMAMA</w:t>
      </w:r>
      <w:r w:rsidR="00915F4B" w:rsidRPr="00B7750F">
        <w:rPr>
          <w:sz w:val="20"/>
        </w:rPr>
        <w:t xml:space="preserve"> </w:t>
      </w:r>
      <w:r w:rsidR="001A00E6" w:rsidRPr="00B7750F">
        <w:rPr>
          <w:sz w:val="20"/>
        </w:rPr>
        <w:t xml:space="preserve">voltada ao empoderamento de pacientes. </w:t>
      </w:r>
      <w:r w:rsidR="00066125" w:rsidRPr="00B7750F">
        <w:rPr>
          <w:sz w:val="20"/>
        </w:rPr>
        <w:t>Começou explicando que a FEMAMA é uma federação nacional, que congrega setenta ONG</w:t>
      </w:r>
      <w:r w:rsidR="00C7565D" w:rsidRPr="00B7750F">
        <w:rPr>
          <w:sz w:val="20"/>
        </w:rPr>
        <w:t>s</w:t>
      </w:r>
      <w:r w:rsidR="00066125" w:rsidRPr="00B7750F">
        <w:rPr>
          <w:sz w:val="20"/>
        </w:rPr>
        <w:t xml:space="preserve"> de dezoito Estados e o Distrito Federal, visando diminuir a </w:t>
      </w:r>
      <w:r w:rsidR="00066125" w:rsidRPr="00B7750F">
        <w:rPr>
          <w:bCs/>
          <w:sz w:val="20"/>
        </w:rPr>
        <w:t xml:space="preserve">mortalidade por câncer de mama no Brasil e aumentar o acesso a diagnóstico e tratamento do câncer de mama para a população. Explicou que a </w:t>
      </w:r>
      <w:r w:rsidR="00066125" w:rsidRPr="00B7750F">
        <w:rPr>
          <w:sz w:val="20"/>
        </w:rPr>
        <w:t xml:space="preserve">Campanha Nacional Outubro Rosa da FEMAMA 2017 visa </w:t>
      </w:r>
      <w:r w:rsidR="001A00E6" w:rsidRPr="00B7750F">
        <w:rPr>
          <w:sz w:val="20"/>
        </w:rPr>
        <w:t xml:space="preserve">estimular pacientes com câncer a atitude de se envolver ativamente com o próprio diagnóstico e tratamento, exigindo o melhor para si. </w:t>
      </w:r>
      <w:r w:rsidR="00066125" w:rsidRPr="00B7750F">
        <w:rPr>
          <w:sz w:val="20"/>
        </w:rPr>
        <w:t xml:space="preserve">Explicou que cerca de </w:t>
      </w:r>
      <w:r w:rsidR="009C1199" w:rsidRPr="00B7750F">
        <w:rPr>
          <w:sz w:val="20"/>
        </w:rPr>
        <w:t>960 mil novos casos de câncer serão diagnosticados no Brasil, sendo 60 mil de mama.</w:t>
      </w:r>
      <w:r w:rsidR="00762D1D" w:rsidRPr="00B7750F">
        <w:rPr>
          <w:sz w:val="20"/>
        </w:rPr>
        <w:t xml:space="preserve"> </w:t>
      </w:r>
      <w:r w:rsidR="008462B8" w:rsidRPr="00B7750F">
        <w:rPr>
          <w:sz w:val="20"/>
        </w:rPr>
        <w:t xml:space="preserve">Segundo explicou, </w:t>
      </w:r>
      <w:r w:rsidR="00762D1D" w:rsidRPr="00B7750F">
        <w:rPr>
          <w:sz w:val="20"/>
        </w:rPr>
        <w:t xml:space="preserve">esse tipo de câncer, com diagnóstico precoce e início de tratamento com rapidez, tem cura, evitando a morte da paciente. </w:t>
      </w:r>
      <w:r w:rsidR="00B8418D" w:rsidRPr="00B7750F">
        <w:rPr>
          <w:sz w:val="20"/>
        </w:rPr>
        <w:t>Como encaminhamento, s</w:t>
      </w:r>
      <w:r w:rsidR="000869D4" w:rsidRPr="00B7750F">
        <w:rPr>
          <w:sz w:val="20"/>
        </w:rPr>
        <w:t>olicitou o apoio das entidades à</w:t>
      </w:r>
      <w:r w:rsidR="00707696" w:rsidRPr="00B7750F">
        <w:rPr>
          <w:sz w:val="20"/>
        </w:rPr>
        <w:t xml:space="preserve"> campanha da Federação de envio </w:t>
      </w:r>
      <w:r w:rsidR="000869D4" w:rsidRPr="00B7750F">
        <w:rPr>
          <w:sz w:val="20"/>
        </w:rPr>
        <w:t xml:space="preserve">de mensagens ao Presidente da Câmara de Deputados solicitando que os direitos sejam garantidos com urgência (preencher o formulário em www.pacientesnocontrole.org.br e clicar em “Enviar Pedido” para se juntar à mobilização). Entre os projetos que precisam avançar, destacou dois que contribuem </w:t>
      </w:r>
      <w:r w:rsidR="00B8418D" w:rsidRPr="00B7750F">
        <w:rPr>
          <w:sz w:val="20"/>
        </w:rPr>
        <w:t xml:space="preserve">para </w:t>
      </w:r>
      <w:r w:rsidR="000869D4" w:rsidRPr="00B7750F">
        <w:rPr>
          <w:sz w:val="20"/>
        </w:rPr>
        <w:t xml:space="preserve">diagnóstico precoce e tratamento rápido: </w:t>
      </w:r>
      <w:r w:rsidR="000869D4" w:rsidRPr="00B7750F">
        <w:rPr>
          <w:bCs/>
          <w:sz w:val="20"/>
        </w:rPr>
        <w:t>PL 3</w:t>
      </w:r>
      <w:r w:rsidR="00707696" w:rsidRPr="00B7750F">
        <w:rPr>
          <w:bCs/>
          <w:sz w:val="20"/>
        </w:rPr>
        <w:t>.</w:t>
      </w:r>
      <w:r w:rsidR="000869D4" w:rsidRPr="00B7750F">
        <w:rPr>
          <w:bCs/>
          <w:sz w:val="20"/>
        </w:rPr>
        <w:t xml:space="preserve">752/12 - </w:t>
      </w:r>
      <w:r w:rsidR="00707696" w:rsidRPr="00B7750F">
        <w:rPr>
          <w:bCs/>
          <w:sz w:val="20"/>
        </w:rPr>
        <w:t>d</w:t>
      </w:r>
      <w:r w:rsidR="000869D4" w:rsidRPr="00B7750F">
        <w:rPr>
          <w:bCs/>
          <w:sz w:val="20"/>
        </w:rPr>
        <w:t xml:space="preserve">etermina o prazo máximo de 30 dias para conclusão do diagnóstico de câncer no SUS; e PL 8470/17 - </w:t>
      </w:r>
      <w:r w:rsidR="00707696" w:rsidRPr="00B7750F">
        <w:rPr>
          <w:bCs/>
          <w:sz w:val="20"/>
        </w:rPr>
        <w:t>d</w:t>
      </w:r>
      <w:r w:rsidR="000869D4" w:rsidRPr="00B7750F">
        <w:rPr>
          <w:bCs/>
          <w:sz w:val="20"/>
        </w:rPr>
        <w:t xml:space="preserve">ispõem sobre a adoção do registro compulsório do câncer. </w:t>
      </w:r>
      <w:r w:rsidR="001B7CC5" w:rsidRPr="00B7750F">
        <w:rPr>
          <w:bCs/>
          <w:sz w:val="20"/>
        </w:rPr>
        <w:t xml:space="preserve">No </w:t>
      </w:r>
      <w:r w:rsidR="00B8418D" w:rsidRPr="00B7750F">
        <w:rPr>
          <w:bCs/>
          <w:sz w:val="20"/>
        </w:rPr>
        <w:t>que diz respeito ao</w:t>
      </w:r>
      <w:r w:rsidR="001B7CC5" w:rsidRPr="00B7750F">
        <w:rPr>
          <w:bCs/>
          <w:sz w:val="20"/>
        </w:rPr>
        <w:t xml:space="preserve"> diagnóstico, explic</w:t>
      </w:r>
      <w:r w:rsidR="00B8418D" w:rsidRPr="00B7750F">
        <w:rPr>
          <w:bCs/>
          <w:sz w:val="20"/>
        </w:rPr>
        <w:t xml:space="preserve">ou </w:t>
      </w:r>
      <w:r w:rsidR="001B7CC5" w:rsidRPr="00B7750F">
        <w:rPr>
          <w:bCs/>
          <w:sz w:val="20"/>
        </w:rPr>
        <w:t xml:space="preserve">que o câncer é </w:t>
      </w:r>
      <w:r w:rsidR="001B7CC5" w:rsidRPr="00B7750F">
        <w:rPr>
          <w:bCs/>
          <w:sz w:val="20"/>
        </w:rPr>
        <w:lastRenderedPageBreak/>
        <w:t xml:space="preserve">uma doença evolutiva que tem melhores prognósticos de tratamento quando detectada nos estágios iniciais, por este motivo, o diagnóstico precoce é determinante na melhora dos desfechos. </w:t>
      </w:r>
      <w:r w:rsidR="00B8418D" w:rsidRPr="00B7750F">
        <w:rPr>
          <w:bCs/>
          <w:sz w:val="20"/>
        </w:rPr>
        <w:t xml:space="preserve">Acrescentou que Brasil, </w:t>
      </w:r>
      <w:r w:rsidR="001B7CC5" w:rsidRPr="00B7750F">
        <w:rPr>
          <w:bCs/>
          <w:sz w:val="20"/>
        </w:rPr>
        <w:t>60,5</w:t>
      </w:r>
      <w:r w:rsidR="00B8418D" w:rsidRPr="00B7750F">
        <w:rPr>
          <w:bCs/>
          <w:sz w:val="20"/>
        </w:rPr>
        <w:t>%</w:t>
      </w:r>
      <w:r w:rsidR="001B7CC5" w:rsidRPr="00B7750F">
        <w:rPr>
          <w:bCs/>
          <w:sz w:val="20"/>
        </w:rPr>
        <w:t xml:space="preserve"> das pacientes descobre o câncer em estágio avançado, causando sérios prejuízos às mulheres, podendo levar à morte. Sobre o tempo entre o diagnóstico e o início do tratamento do tumor, frisou que os tratamentos oncológicos promovidos pelo SUS não têm sido realizados no tempo devido.</w:t>
      </w:r>
      <w:r w:rsidR="00707696" w:rsidRPr="00B7750F">
        <w:rPr>
          <w:bCs/>
          <w:sz w:val="20"/>
        </w:rPr>
        <w:t xml:space="preserve"> Detalhou, por exemplo, o estágio do diagnóstico das pacientes com câncer de mama: 40% no estágio II IV; e 11% no estágio IV. Para o câncer de mama, o comparativo com o Reino Unido deixa evidente que o Brasil tem muita oportunidade de aprimorar o tempo de espera para o início do tratamento. Em mais de 98% dos casos, o Reino Unido iniciou o tratamento em até 30 dias, enquanto no Brasil, apenas 33% dos pacientes foram tratados neste intervalo de tempo. Por fim, reiterou o pedido de que </w:t>
      </w:r>
      <w:r w:rsidR="00915F4B" w:rsidRPr="00B7750F">
        <w:rPr>
          <w:sz w:val="20"/>
        </w:rPr>
        <w:t xml:space="preserve">as entidades participem da campanha e solicitou que as mulheres façam o exame </w:t>
      </w:r>
      <w:r w:rsidR="00707696" w:rsidRPr="00B7750F">
        <w:rPr>
          <w:sz w:val="20"/>
        </w:rPr>
        <w:t xml:space="preserve">a fim de salvar vidas. </w:t>
      </w:r>
      <w:r w:rsidR="00212815" w:rsidRPr="00B7750F">
        <w:rPr>
          <w:sz w:val="20"/>
        </w:rPr>
        <w:t>A r</w:t>
      </w:r>
      <w:r w:rsidR="00915F4B" w:rsidRPr="00B7750F">
        <w:rPr>
          <w:sz w:val="20"/>
        </w:rPr>
        <w:t>epresentante da CGAE/DAET/SAS/MS</w:t>
      </w:r>
      <w:r w:rsidR="00212815" w:rsidRPr="00B7750F">
        <w:rPr>
          <w:sz w:val="20"/>
        </w:rPr>
        <w:t xml:space="preserve">, </w:t>
      </w:r>
      <w:r w:rsidR="00212815" w:rsidRPr="00B7750F">
        <w:rPr>
          <w:b/>
          <w:sz w:val="20"/>
        </w:rPr>
        <w:t>Jimeny P. B. Santos</w:t>
      </w:r>
      <w:r w:rsidR="00212815" w:rsidRPr="00B7750F">
        <w:rPr>
          <w:sz w:val="20"/>
        </w:rPr>
        <w:t xml:space="preserve">, </w:t>
      </w:r>
      <w:r w:rsidR="00CB0A3C" w:rsidRPr="00B7750F">
        <w:rPr>
          <w:sz w:val="20"/>
        </w:rPr>
        <w:t>começou explicando que, ao tratar do câncer de mama, é preciso olhar várias questões – sistemas de informação, orientação sob o cuidado, organização da rede.</w:t>
      </w:r>
      <w:r w:rsidR="00CB0A3C" w:rsidRPr="00B7750F">
        <w:rPr>
          <w:b/>
          <w:sz w:val="20"/>
        </w:rPr>
        <w:t xml:space="preserve"> </w:t>
      </w:r>
      <w:r w:rsidR="00CB0A3C" w:rsidRPr="00B7750F">
        <w:rPr>
          <w:sz w:val="20"/>
        </w:rPr>
        <w:t>Nessa linha, explicou que o INCA aponta as estimativas de câncer no país e, no caso do câncer de mama,</w:t>
      </w:r>
      <w:r w:rsidR="00CB0A3C" w:rsidRPr="00B7750F">
        <w:rPr>
          <w:b/>
          <w:sz w:val="20"/>
        </w:rPr>
        <w:t xml:space="preserve"> </w:t>
      </w:r>
      <w:r w:rsidR="00CB0A3C" w:rsidRPr="00B7750F">
        <w:rPr>
          <w:sz w:val="20"/>
        </w:rPr>
        <w:t xml:space="preserve">a expectativa é de 58 mil para 2016. </w:t>
      </w:r>
      <w:r w:rsidR="00855445" w:rsidRPr="00B7750F">
        <w:rPr>
          <w:sz w:val="20"/>
        </w:rPr>
        <w:t xml:space="preserve">Além disso, as taxas de mortalidade das cinco localizações primárias mais frequentes são elevadas. </w:t>
      </w:r>
      <w:r w:rsidR="00CA4436" w:rsidRPr="00B7750F">
        <w:rPr>
          <w:sz w:val="20"/>
        </w:rPr>
        <w:t xml:space="preserve">Sobre o rastreamento do câncer </w:t>
      </w:r>
      <w:r w:rsidR="0023376F" w:rsidRPr="00B7750F">
        <w:rPr>
          <w:sz w:val="20"/>
        </w:rPr>
        <w:t>de mama</w:t>
      </w:r>
      <w:r w:rsidR="00CA4436" w:rsidRPr="00B7750F">
        <w:rPr>
          <w:sz w:val="20"/>
        </w:rPr>
        <w:t>, disse que os serviços de saúde precisam ficar atentos para a população feminina, de 50 a 69 anos, especificamente na atenção básica, a f</w:t>
      </w:r>
      <w:r w:rsidR="0023376F" w:rsidRPr="00B7750F">
        <w:rPr>
          <w:sz w:val="20"/>
        </w:rPr>
        <w:t xml:space="preserve">im de garantir acesso ao exame. Na linha do diagnóstico, explicou que são </w:t>
      </w:r>
      <w:r w:rsidR="0023376F" w:rsidRPr="00B7750F">
        <w:rPr>
          <w:kern w:val="24"/>
          <w:sz w:val="20"/>
          <w:lang w:eastAsia="pt-BR"/>
        </w:rPr>
        <w:t xml:space="preserve">4.898 </w:t>
      </w:r>
      <w:r w:rsidR="009D3205" w:rsidRPr="00B7750F">
        <w:rPr>
          <w:kern w:val="24"/>
          <w:sz w:val="20"/>
          <w:lang w:eastAsia="pt-BR"/>
        </w:rPr>
        <w:t>m</w:t>
      </w:r>
      <w:r w:rsidR="0023376F" w:rsidRPr="00B7750F">
        <w:rPr>
          <w:bCs/>
          <w:kern w:val="24"/>
          <w:sz w:val="20"/>
          <w:lang w:eastAsia="pt-BR"/>
        </w:rPr>
        <w:t xml:space="preserve">amógrafos </w:t>
      </w:r>
      <w:r w:rsidR="009D3205" w:rsidRPr="00B7750F">
        <w:rPr>
          <w:bCs/>
          <w:kern w:val="24"/>
          <w:sz w:val="20"/>
          <w:lang w:eastAsia="pt-BR"/>
        </w:rPr>
        <w:t xml:space="preserve">no </w:t>
      </w:r>
      <w:r w:rsidR="0023376F" w:rsidRPr="00B7750F">
        <w:rPr>
          <w:bCs/>
          <w:kern w:val="24"/>
          <w:sz w:val="20"/>
          <w:lang w:eastAsia="pt-BR"/>
        </w:rPr>
        <w:t>Brasil,</w:t>
      </w:r>
      <w:r w:rsidR="0023376F" w:rsidRPr="00B7750F">
        <w:rPr>
          <w:b/>
          <w:bCs/>
          <w:kern w:val="24"/>
          <w:sz w:val="20"/>
          <w:lang w:eastAsia="pt-BR"/>
        </w:rPr>
        <w:t xml:space="preserve"> </w:t>
      </w:r>
      <w:r w:rsidR="0023376F" w:rsidRPr="00B7750F">
        <w:rPr>
          <w:bCs/>
          <w:kern w:val="24"/>
          <w:sz w:val="20"/>
          <w:lang w:eastAsia="pt-BR"/>
        </w:rPr>
        <w:t>43% são de uso do SUS, dentro do preconizado, todavia, a utilização não é adequada. Na análise sobre quantitativo de exames realizados/quantitativo de mamógrafos SUS</w:t>
      </w:r>
      <w:r w:rsidR="00D64E19" w:rsidRPr="00B7750F">
        <w:rPr>
          <w:bCs/>
          <w:kern w:val="24"/>
          <w:sz w:val="20"/>
          <w:lang w:eastAsia="pt-BR"/>
        </w:rPr>
        <w:t xml:space="preserve"> p</w:t>
      </w:r>
      <w:r w:rsidR="0023376F" w:rsidRPr="00B7750F">
        <w:rPr>
          <w:bCs/>
          <w:kern w:val="24"/>
          <w:sz w:val="20"/>
          <w:lang w:eastAsia="pt-BR"/>
        </w:rPr>
        <w:t>or Estado, explicou que, segundo Nota Técnica disponibilizada pelo INCA, em 2012, o parâmetro utilizado para calcular a capacidade de produção de um mamógrafo simples é: 32 exames/dia x 22 dias úteis/mês x 12 meses x 80% da capacidade de produção, sendo 6.758 mamografias/ano.</w:t>
      </w:r>
      <w:r w:rsidR="00510FF1" w:rsidRPr="00B7750F">
        <w:rPr>
          <w:bCs/>
          <w:kern w:val="24"/>
          <w:sz w:val="20"/>
          <w:lang w:eastAsia="pt-BR"/>
        </w:rPr>
        <w:t xml:space="preserve"> T</w:t>
      </w:r>
      <w:r w:rsidR="0023376F" w:rsidRPr="00B7750F">
        <w:rPr>
          <w:bCs/>
          <w:kern w:val="24"/>
          <w:sz w:val="20"/>
          <w:lang w:eastAsia="pt-BR"/>
        </w:rPr>
        <w:t xml:space="preserve">odavia, </w:t>
      </w:r>
      <w:r w:rsidR="007E1B55" w:rsidRPr="00B7750F">
        <w:rPr>
          <w:bCs/>
          <w:kern w:val="24"/>
          <w:sz w:val="20"/>
          <w:lang w:eastAsia="pt-BR"/>
        </w:rPr>
        <w:t xml:space="preserve">os dados mostram que </w:t>
      </w:r>
      <w:r w:rsidR="00DE49BB" w:rsidRPr="00B7750F">
        <w:rPr>
          <w:bCs/>
          <w:kern w:val="24"/>
          <w:sz w:val="20"/>
          <w:lang w:eastAsia="pt-BR"/>
        </w:rPr>
        <w:t xml:space="preserve">há grande quantidade de equipamentos, mas que não são utilizados em sua totalidade por fatores diversos. </w:t>
      </w:r>
      <w:r w:rsidR="00510FF1" w:rsidRPr="00B7750F">
        <w:rPr>
          <w:bCs/>
          <w:kern w:val="24"/>
          <w:sz w:val="20"/>
          <w:lang w:eastAsia="pt-BR"/>
        </w:rPr>
        <w:t xml:space="preserve">Na análise do quantitativo de exames realizados/quantitativo de mamógrafos SUS por Estado, Pernambuco e Bahia são os Estados que mais utilizam mamógrafos (mais de dois mil exames em 2015, 2016 e 2017). </w:t>
      </w:r>
      <w:r w:rsidR="007E1B55" w:rsidRPr="00B7750F">
        <w:rPr>
          <w:bCs/>
          <w:kern w:val="24"/>
          <w:sz w:val="20"/>
          <w:lang w:eastAsia="pt-BR"/>
        </w:rPr>
        <w:t xml:space="preserve">Sobre a produção de exames mamográficos por Estado, </w:t>
      </w:r>
      <w:r w:rsidR="00A57E14" w:rsidRPr="00B7750F">
        <w:rPr>
          <w:bCs/>
          <w:kern w:val="24"/>
          <w:sz w:val="20"/>
          <w:lang w:eastAsia="pt-BR"/>
        </w:rPr>
        <w:t>explicou que a Coordenação faz estimativa da população feminina que necessita de exame e monitora a quantidade dos exames realizados</w:t>
      </w:r>
      <w:r w:rsidR="002717E1" w:rsidRPr="00B7750F">
        <w:rPr>
          <w:bCs/>
          <w:kern w:val="24"/>
          <w:sz w:val="20"/>
          <w:lang w:eastAsia="pt-BR"/>
        </w:rPr>
        <w:t xml:space="preserve">. Nesse caso, </w:t>
      </w:r>
      <w:r w:rsidR="00A57E14" w:rsidRPr="00B7750F">
        <w:rPr>
          <w:bCs/>
          <w:kern w:val="24"/>
          <w:sz w:val="20"/>
          <w:lang w:eastAsia="pt-BR"/>
        </w:rPr>
        <w:t xml:space="preserve">os dados mostram baixa produção de exames de mamografias por conta de barreiras de acesso. </w:t>
      </w:r>
      <w:r w:rsidR="002717E1" w:rsidRPr="00B7750F">
        <w:rPr>
          <w:bCs/>
          <w:kern w:val="24"/>
          <w:sz w:val="20"/>
          <w:lang w:eastAsia="pt-BR"/>
        </w:rPr>
        <w:t>Por fim, r</w:t>
      </w:r>
      <w:r w:rsidR="004872AB" w:rsidRPr="00B7750F">
        <w:rPr>
          <w:bCs/>
          <w:kern w:val="24"/>
          <w:sz w:val="20"/>
          <w:lang w:eastAsia="pt-BR"/>
        </w:rPr>
        <w:t xml:space="preserve">essaltou que a mortalidade do câncer de mama ainda é elevada e </w:t>
      </w:r>
      <w:r w:rsidR="002717E1" w:rsidRPr="00B7750F">
        <w:rPr>
          <w:bCs/>
          <w:kern w:val="24"/>
          <w:sz w:val="20"/>
          <w:lang w:eastAsia="pt-BR"/>
        </w:rPr>
        <w:t xml:space="preserve">faz-se </w:t>
      </w:r>
      <w:r w:rsidR="004872AB" w:rsidRPr="00B7750F">
        <w:rPr>
          <w:bCs/>
          <w:kern w:val="24"/>
          <w:sz w:val="20"/>
          <w:lang w:eastAsia="pt-BR"/>
        </w:rPr>
        <w:t xml:space="preserve">necessário esforço conjunto para enfrentar essa questão. </w:t>
      </w:r>
      <w:r w:rsidR="007A6AF2" w:rsidRPr="00B7750F">
        <w:rPr>
          <w:bCs/>
          <w:kern w:val="24"/>
          <w:sz w:val="20"/>
          <w:lang w:eastAsia="pt-BR"/>
        </w:rPr>
        <w:t xml:space="preserve">Conselheiro </w:t>
      </w:r>
      <w:r w:rsidR="007A6AF2" w:rsidRPr="00B7750F">
        <w:rPr>
          <w:b/>
          <w:bCs/>
          <w:kern w:val="24"/>
          <w:sz w:val="20"/>
          <w:lang w:eastAsia="pt-BR"/>
        </w:rPr>
        <w:t>Ronald Ferreira dos Santos</w:t>
      </w:r>
      <w:r w:rsidR="007A6AF2" w:rsidRPr="00B7750F">
        <w:rPr>
          <w:bCs/>
          <w:kern w:val="24"/>
          <w:sz w:val="20"/>
          <w:lang w:eastAsia="pt-BR"/>
        </w:rPr>
        <w:t>, Presidente do CNS, lembrou que o objetivo do Radar é evidenciar preocupações e definir estratégias de enfrentamento</w:t>
      </w:r>
      <w:r w:rsidR="009F1417" w:rsidRPr="00B7750F">
        <w:rPr>
          <w:bCs/>
          <w:kern w:val="24"/>
          <w:sz w:val="20"/>
          <w:lang w:eastAsia="pt-BR"/>
        </w:rPr>
        <w:t xml:space="preserve"> dos problemas</w:t>
      </w:r>
      <w:r w:rsidR="007A6AF2" w:rsidRPr="00B7750F">
        <w:rPr>
          <w:bCs/>
          <w:kern w:val="24"/>
          <w:sz w:val="20"/>
          <w:lang w:eastAsia="pt-BR"/>
        </w:rPr>
        <w:t xml:space="preserve">. </w:t>
      </w:r>
      <w:r w:rsidR="009F1417" w:rsidRPr="00B7750F">
        <w:rPr>
          <w:bCs/>
          <w:kern w:val="24"/>
          <w:sz w:val="20"/>
          <w:lang w:eastAsia="pt-BR"/>
        </w:rPr>
        <w:t xml:space="preserve">Com essas palavras, </w:t>
      </w:r>
      <w:r w:rsidR="007D2D5D" w:rsidRPr="00B7750F">
        <w:rPr>
          <w:bCs/>
          <w:kern w:val="24"/>
          <w:sz w:val="20"/>
          <w:lang w:eastAsia="pt-BR"/>
        </w:rPr>
        <w:t xml:space="preserve">passou </w:t>
      </w:r>
      <w:r w:rsidR="009F1417" w:rsidRPr="00B7750F">
        <w:rPr>
          <w:bCs/>
          <w:kern w:val="24"/>
          <w:sz w:val="20"/>
          <w:lang w:eastAsia="pt-BR"/>
        </w:rPr>
        <w:t>ao próximo</w:t>
      </w:r>
      <w:r w:rsidR="007D2D5D" w:rsidRPr="00B7750F">
        <w:rPr>
          <w:bCs/>
          <w:kern w:val="24"/>
          <w:sz w:val="20"/>
          <w:lang w:eastAsia="pt-BR"/>
        </w:rPr>
        <w:t xml:space="preserve"> tema do Radar</w:t>
      </w:r>
      <w:r w:rsidR="009F1417" w:rsidRPr="00B7750F">
        <w:rPr>
          <w:bCs/>
          <w:kern w:val="24"/>
          <w:sz w:val="20"/>
          <w:lang w:eastAsia="pt-BR"/>
        </w:rPr>
        <w:t xml:space="preserve">. </w:t>
      </w:r>
      <w:r w:rsidR="009F1417" w:rsidRPr="00B7750F">
        <w:rPr>
          <w:b/>
          <w:bCs/>
          <w:sz w:val="20"/>
        </w:rPr>
        <w:t xml:space="preserve">Planos de Saúde Acessíveis - </w:t>
      </w:r>
      <w:r w:rsidR="009F1417" w:rsidRPr="00B7750F">
        <w:rPr>
          <w:bCs/>
          <w:i/>
          <w:sz w:val="20"/>
        </w:rPr>
        <w:t>Apresentação:</w:t>
      </w:r>
      <w:r w:rsidR="009F1417" w:rsidRPr="00B7750F">
        <w:rPr>
          <w:b/>
          <w:bCs/>
          <w:sz w:val="20"/>
        </w:rPr>
        <w:t xml:space="preserve"> Lígia Bahia,</w:t>
      </w:r>
      <w:r w:rsidR="009F1417" w:rsidRPr="00B7750F">
        <w:rPr>
          <w:bCs/>
          <w:sz w:val="20"/>
        </w:rPr>
        <w:t xml:space="preserve"> Pesquisadora e Professora da Universidade do Rio de Janeiro – URJ; </w:t>
      </w:r>
      <w:r w:rsidR="00592A86" w:rsidRPr="00B7750F">
        <w:rPr>
          <w:bCs/>
          <w:sz w:val="20"/>
        </w:rPr>
        <w:t xml:space="preserve">e </w:t>
      </w:r>
      <w:r w:rsidR="009F1417" w:rsidRPr="00B7750F">
        <w:rPr>
          <w:bCs/>
          <w:sz w:val="20"/>
        </w:rPr>
        <w:t xml:space="preserve">conselheira </w:t>
      </w:r>
      <w:r w:rsidR="009F1417" w:rsidRPr="00B7750F">
        <w:rPr>
          <w:b/>
          <w:bCs/>
          <w:sz w:val="20"/>
        </w:rPr>
        <w:t>Shirley Marshal</w:t>
      </w:r>
      <w:r w:rsidR="009F1417" w:rsidRPr="00B7750F">
        <w:rPr>
          <w:bCs/>
          <w:sz w:val="20"/>
        </w:rPr>
        <w:t xml:space="preserve">, coordenadora adjunta da Comissão Intersetorial de Saúde Suplementar - </w:t>
      </w:r>
      <w:r w:rsidR="003A6274" w:rsidRPr="00B7750F">
        <w:rPr>
          <w:bCs/>
          <w:sz w:val="20"/>
        </w:rPr>
        <w:t>CISS/CNS</w:t>
      </w:r>
      <w:r w:rsidR="006C21B9" w:rsidRPr="00B7750F">
        <w:rPr>
          <w:bCs/>
          <w:sz w:val="20"/>
        </w:rPr>
        <w:t xml:space="preserve">. </w:t>
      </w:r>
      <w:r w:rsidR="00DD03D8" w:rsidRPr="00B7750F">
        <w:rPr>
          <w:bCs/>
          <w:sz w:val="20"/>
        </w:rPr>
        <w:t>Antes de</w:t>
      </w:r>
      <w:r w:rsidR="00651273" w:rsidRPr="00B7750F">
        <w:rPr>
          <w:bCs/>
          <w:sz w:val="20"/>
        </w:rPr>
        <w:t xml:space="preserve"> abrir a palavra às expositoras, </w:t>
      </w:r>
      <w:r w:rsidR="00DD03D8" w:rsidRPr="00B7750F">
        <w:rPr>
          <w:bCs/>
          <w:sz w:val="20"/>
        </w:rPr>
        <w:t xml:space="preserve">o Presidente do CNS informou que </w:t>
      </w:r>
      <w:r w:rsidR="00C3326E" w:rsidRPr="00B7750F">
        <w:rPr>
          <w:bCs/>
          <w:sz w:val="20"/>
        </w:rPr>
        <w:t>a</w:t>
      </w:r>
      <w:r w:rsidR="00DD03D8" w:rsidRPr="00B7750F">
        <w:rPr>
          <w:bCs/>
          <w:sz w:val="20"/>
        </w:rPr>
        <w:t xml:space="preserve"> direção da Agência Nacional de Saúde Suplementar</w:t>
      </w:r>
      <w:r w:rsidR="00651273" w:rsidRPr="00B7750F">
        <w:rPr>
          <w:bCs/>
          <w:sz w:val="20"/>
        </w:rPr>
        <w:t xml:space="preserve">, </w:t>
      </w:r>
      <w:r w:rsidR="00DD03D8" w:rsidRPr="00B7750F">
        <w:rPr>
          <w:bCs/>
          <w:sz w:val="20"/>
        </w:rPr>
        <w:t>convidada a participar do debate, justificou que não poderia comparecer por conta de compromissos</w:t>
      </w:r>
      <w:r w:rsidR="00651273" w:rsidRPr="00B7750F">
        <w:rPr>
          <w:bCs/>
          <w:sz w:val="20"/>
        </w:rPr>
        <w:t xml:space="preserve"> e </w:t>
      </w:r>
      <w:r w:rsidR="00324031" w:rsidRPr="00B7750F">
        <w:rPr>
          <w:bCs/>
          <w:sz w:val="20"/>
        </w:rPr>
        <w:t xml:space="preserve">não foi indicado outro </w:t>
      </w:r>
      <w:r w:rsidR="00A13365" w:rsidRPr="00B7750F">
        <w:rPr>
          <w:bCs/>
          <w:sz w:val="20"/>
        </w:rPr>
        <w:t xml:space="preserve">representante </w:t>
      </w:r>
      <w:r w:rsidR="00324031" w:rsidRPr="00B7750F">
        <w:rPr>
          <w:bCs/>
          <w:sz w:val="20"/>
        </w:rPr>
        <w:t xml:space="preserve">da Agência </w:t>
      </w:r>
      <w:r w:rsidR="00A13365" w:rsidRPr="00B7750F">
        <w:rPr>
          <w:bCs/>
          <w:sz w:val="20"/>
        </w:rPr>
        <w:t xml:space="preserve">para estar presente. </w:t>
      </w:r>
      <w:r w:rsidR="00DB5C2E" w:rsidRPr="00B7750F">
        <w:rPr>
          <w:bCs/>
          <w:sz w:val="20"/>
        </w:rPr>
        <w:t>A</w:t>
      </w:r>
      <w:r w:rsidR="00A13365" w:rsidRPr="00B7750F">
        <w:rPr>
          <w:bCs/>
          <w:sz w:val="20"/>
        </w:rPr>
        <w:t xml:space="preserve"> coordenadora adjunta da CISS/CNS, conselheira </w:t>
      </w:r>
      <w:r w:rsidR="00A13365" w:rsidRPr="00B7750F">
        <w:rPr>
          <w:b/>
          <w:bCs/>
          <w:sz w:val="20"/>
        </w:rPr>
        <w:t>Shirley Marshal</w:t>
      </w:r>
      <w:r w:rsidR="00A13365" w:rsidRPr="00B7750F">
        <w:rPr>
          <w:bCs/>
          <w:sz w:val="20"/>
        </w:rPr>
        <w:t>,</w:t>
      </w:r>
      <w:r w:rsidR="00DB5C2E" w:rsidRPr="00B7750F">
        <w:rPr>
          <w:bCs/>
          <w:sz w:val="20"/>
        </w:rPr>
        <w:t xml:space="preserve"> fez uma fala inicial sobre o tema, reforçando</w:t>
      </w:r>
      <w:r w:rsidR="001E0EBE" w:rsidRPr="00B7750F">
        <w:rPr>
          <w:bCs/>
          <w:sz w:val="20"/>
        </w:rPr>
        <w:t xml:space="preserve"> a preocupação da CISS com a proposta de planos </w:t>
      </w:r>
      <w:r w:rsidR="00DF3964" w:rsidRPr="00B7750F">
        <w:rPr>
          <w:bCs/>
          <w:sz w:val="20"/>
        </w:rPr>
        <w:t xml:space="preserve">acessíveis </w:t>
      </w:r>
      <w:r w:rsidR="001E0EBE" w:rsidRPr="00B7750F">
        <w:rPr>
          <w:bCs/>
          <w:sz w:val="20"/>
        </w:rPr>
        <w:t>de saúde</w:t>
      </w:r>
      <w:r w:rsidR="00DF3964" w:rsidRPr="00B7750F">
        <w:rPr>
          <w:bCs/>
          <w:sz w:val="20"/>
        </w:rPr>
        <w:t xml:space="preserve"> e lament</w:t>
      </w:r>
      <w:r w:rsidR="002137F5" w:rsidRPr="00B7750F">
        <w:rPr>
          <w:bCs/>
          <w:sz w:val="20"/>
        </w:rPr>
        <w:t xml:space="preserve">ando </w:t>
      </w:r>
      <w:r w:rsidR="001E0EBE" w:rsidRPr="00B7750F">
        <w:rPr>
          <w:bCs/>
          <w:sz w:val="20"/>
        </w:rPr>
        <w:t xml:space="preserve">a aprovação, pelo GT do MS/ANS, </w:t>
      </w:r>
      <w:r w:rsidR="00886FC2" w:rsidRPr="00B7750F">
        <w:rPr>
          <w:bCs/>
          <w:sz w:val="20"/>
        </w:rPr>
        <w:t xml:space="preserve">do relatório descritivo sobre a proposta. </w:t>
      </w:r>
      <w:r w:rsidR="00BF0E2A" w:rsidRPr="00B7750F">
        <w:rPr>
          <w:bCs/>
          <w:sz w:val="20"/>
        </w:rPr>
        <w:t>Destacou que</w:t>
      </w:r>
      <w:r w:rsidR="000F0366" w:rsidRPr="00B7750F">
        <w:rPr>
          <w:bCs/>
          <w:sz w:val="20"/>
        </w:rPr>
        <w:t xml:space="preserve">, no debate deste tema, é preciso </w:t>
      </w:r>
      <w:r w:rsidR="002137F5" w:rsidRPr="00B7750F">
        <w:rPr>
          <w:bCs/>
          <w:sz w:val="20"/>
        </w:rPr>
        <w:t xml:space="preserve">entender </w:t>
      </w:r>
      <w:r w:rsidR="000F0366" w:rsidRPr="00B7750F">
        <w:rPr>
          <w:bCs/>
          <w:sz w:val="20"/>
        </w:rPr>
        <w:t xml:space="preserve">a </w:t>
      </w:r>
      <w:r w:rsidR="00BF0E2A" w:rsidRPr="00B7750F">
        <w:rPr>
          <w:bCs/>
          <w:sz w:val="20"/>
        </w:rPr>
        <w:t>c</w:t>
      </w:r>
      <w:r w:rsidR="00915F4B" w:rsidRPr="00B7750F">
        <w:rPr>
          <w:bCs/>
          <w:sz w:val="20"/>
        </w:rPr>
        <w:t xml:space="preserve">oncepção </w:t>
      </w:r>
      <w:r w:rsidR="000F0366" w:rsidRPr="00B7750F">
        <w:rPr>
          <w:bCs/>
          <w:sz w:val="20"/>
        </w:rPr>
        <w:t xml:space="preserve">da proposta de </w:t>
      </w:r>
      <w:r w:rsidR="00915F4B" w:rsidRPr="00B7750F">
        <w:rPr>
          <w:bCs/>
          <w:sz w:val="20"/>
        </w:rPr>
        <w:t xml:space="preserve">planos acessíveis </w:t>
      </w:r>
      <w:r w:rsidR="00264AAD" w:rsidRPr="00B7750F">
        <w:rPr>
          <w:bCs/>
          <w:sz w:val="20"/>
        </w:rPr>
        <w:t xml:space="preserve">de </w:t>
      </w:r>
      <w:r w:rsidR="002137F5" w:rsidRPr="00B7750F">
        <w:rPr>
          <w:bCs/>
          <w:sz w:val="20"/>
        </w:rPr>
        <w:t>interromper</w:t>
      </w:r>
      <w:r w:rsidR="00264AAD" w:rsidRPr="00B7750F">
        <w:rPr>
          <w:bCs/>
          <w:sz w:val="20"/>
        </w:rPr>
        <w:t>/compromet</w:t>
      </w:r>
      <w:r w:rsidR="002137F5" w:rsidRPr="00B7750F">
        <w:rPr>
          <w:bCs/>
          <w:sz w:val="20"/>
        </w:rPr>
        <w:t xml:space="preserve">er a </w:t>
      </w:r>
      <w:r w:rsidR="00915F4B" w:rsidRPr="00B7750F">
        <w:rPr>
          <w:bCs/>
          <w:sz w:val="20"/>
        </w:rPr>
        <w:t>rede de atenção primária</w:t>
      </w:r>
      <w:r w:rsidR="000F0366" w:rsidRPr="00B7750F">
        <w:rPr>
          <w:bCs/>
          <w:sz w:val="20"/>
        </w:rPr>
        <w:t xml:space="preserve">. </w:t>
      </w:r>
      <w:r w:rsidR="00DB5C2E" w:rsidRPr="00B7750F">
        <w:rPr>
          <w:bCs/>
          <w:sz w:val="20"/>
        </w:rPr>
        <w:t xml:space="preserve">Encerrou dizendo que, após a </w:t>
      </w:r>
      <w:r w:rsidR="000F0366" w:rsidRPr="00B7750F">
        <w:rPr>
          <w:bCs/>
          <w:sz w:val="20"/>
        </w:rPr>
        <w:t xml:space="preserve">explanação da professora Lígia Bahia, apresentaria </w:t>
      </w:r>
      <w:r w:rsidR="00DB5C2E" w:rsidRPr="00B7750F">
        <w:rPr>
          <w:bCs/>
          <w:sz w:val="20"/>
        </w:rPr>
        <w:t xml:space="preserve">as </w:t>
      </w:r>
      <w:r w:rsidR="00915F4B" w:rsidRPr="00B7750F">
        <w:rPr>
          <w:bCs/>
          <w:sz w:val="20"/>
        </w:rPr>
        <w:t>recomendações da Comissão</w:t>
      </w:r>
      <w:r w:rsidR="00DB5C2E" w:rsidRPr="00B7750F">
        <w:rPr>
          <w:bCs/>
          <w:sz w:val="20"/>
        </w:rPr>
        <w:t xml:space="preserve"> a respeito do tema</w:t>
      </w:r>
      <w:r w:rsidR="000F0366" w:rsidRPr="00B7750F">
        <w:rPr>
          <w:bCs/>
          <w:sz w:val="20"/>
        </w:rPr>
        <w:t xml:space="preserve">. </w:t>
      </w:r>
      <w:r w:rsidR="003039B3" w:rsidRPr="00B7750F">
        <w:rPr>
          <w:bCs/>
          <w:sz w:val="20"/>
        </w:rPr>
        <w:t xml:space="preserve">A pesquisadora e professora da URJ, </w:t>
      </w:r>
      <w:r w:rsidR="003039B3" w:rsidRPr="00B7750F">
        <w:rPr>
          <w:b/>
          <w:bCs/>
          <w:sz w:val="20"/>
        </w:rPr>
        <w:t xml:space="preserve">Lígia Bahia, </w:t>
      </w:r>
      <w:r w:rsidR="00662C2D" w:rsidRPr="00B7750F">
        <w:rPr>
          <w:bCs/>
          <w:sz w:val="20"/>
        </w:rPr>
        <w:t xml:space="preserve">iniciou </w:t>
      </w:r>
      <w:r w:rsidR="00AC3DAA" w:rsidRPr="00B7750F">
        <w:rPr>
          <w:bCs/>
          <w:sz w:val="20"/>
        </w:rPr>
        <w:t xml:space="preserve">pontuando </w:t>
      </w:r>
      <w:r w:rsidR="00662C2D" w:rsidRPr="00B7750F">
        <w:rPr>
          <w:bCs/>
          <w:sz w:val="20"/>
        </w:rPr>
        <w:t>que o c</w:t>
      </w:r>
      <w:r w:rsidR="00915F4B" w:rsidRPr="00B7750F">
        <w:rPr>
          <w:bCs/>
          <w:sz w:val="20"/>
        </w:rPr>
        <w:t xml:space="preserve">ontexto </w:t>
      </w:r>
      <w:r w:rsidR="00AC3DAA" w:rsidRPr="00B7750F">
        <w:rPr>
          <w:bCs/>
          <w:sz w:val="20"/>
        </w:rPr>
        <w:t xml:space="preserve">atual </w:t>
      </w:r>
      <w:r w:rsidR="00662C2D" w:rsidRPr="00B7750F">
        <w:rPr>
          <w:bCs/>
          <w:sz w:val="20"/>
        </w:rPr>
        <w:t xml:space="preserve">é </w:t>
      </w:r>
      <w:r w:rsidR="00915F4B" w:rsidRPr="00B7750F">
        <w:rPr>
          <w:bCs/>
          <w:sz w:val="20"/>
        </w:rPr>
        <w:t>pouco democrático e republicano</w:t>
      </w:r>
      <w:r w:rsidR="00662C2D" w:rsidRPr="00B7750F">
        <w:rPr>
          <w:bCs/>
          <w:sz w:val="20"/>
        </w:rPr>
        <w:t xml:space="preserve">, com desmonte das políticas públicas. Além disso, </w:t>
      </w:r>
      <w:r w:rsidR="005679AF" w:rsidRPr="00B7750F">
        <w:rPr>
          <w:bCs/>
          <w:sz w:val="20"/>
        </w:rPr>
        <w:t xml:space="preserve">é preciso levar em conta o </w:t>
      </w:r>
      <w:r w:rsidR="00662C2D" w:rsidRPr="00B7750F">
        <w:rPr>
          <w:bCs/>
          <w:sz w:val="20"/>
        </w:rPr>
        <w:t xml:space="preserve">contexto particular em relação ao setor privado da saúde, porque há suspeita de “compra” da lei do capital estrangeiro. </w:t>
      </w:r>
      <w:r w:rsidR="005679AF" w:rsidRPr="00B7750F">
        <w:rPr>
          <w:bCs/>
          <w:sz w:val="20"/>
        </w:rPr>
        <w:t xml:space="preserve">Frisou que nesse </w:t>
      </w:r>
      <w:r w:rsidR="00662C2D" w:rsidRPr="00B7750F">
        <w:rPr>
          <w:bCs/>
          <w:sz w:val="20"/>
        </w:rPr>
        <w:t>cenário</w:t>
      </w:r>
      <w:r w:rsidR="005679AF" w:rsidRPr="00B7750F">
        <w:rPr>
          <w:bCs/>
          <w:sz w:val="20"/>
        </w:rPr>
        <w:t xml:space="preserve"> preocupante a </w:t>
      </w:r>
      <w:r w:rsidR="00662C2D" w:rsidRPr="00B7750F">
        <w:rPr>
          <w:bCs/>
          <w:sz w:val="20"/>
        </w:rPr>
        <w:t>Comissão Especial da Câmara dos Deputados</w:t>
      </w:r>
      <w:r w:rsidR="00662C2D" w:rsidRPr="00B7750F">
        <w:rPr>
          <w:b/>
          <w:bCs/>
          <w:sz w:val="20"/>
        </w:rPr>
        <w:t xml:space="preserve"> </w:t>
      </w:r>
      <w:r w:rsidR="00662C2D" w:rsidRPr="00B7750F">
        <w:rPr>
          <w:bCs/>
          <w:sz w:val="20"/>
        </w:rPr>
        <w:t>propôs a votação</w:t>
      </w:r>
      <w:r w:rsidR="005679AF" w:rsidRPr="00B7750F">
        <w:rPr>
          <w:bCs/>
          <w:sz w:val="20"/>
        </w:rPr>
        <w:t>,</w:t>
      </w:r>
      <w:r w:rsidR="00662C2D" w:rsidRPr="00B7750F">
        <w:rPr>
          <w:bCs/>
          <w:sz w:val="20"/>
        </w:rPr>
        <w:t xml:space="preserve"> em regime urgência</w:t>
      </w:r>
      <w:r w:rsidR="005679AF" w:rsidRPr="00B7750F">
        <w:rPr>
          <w:bCs/>
          <w:sz w:val="20"/>
        </w:rPr>
        <w:t>,</w:t>
      </w:r>
      <w:r w:rsidR="00662C2D" w:rsidRPr="00B7750F">
        <w:rPr>
          <w:bCs/>
          <w:sz w:val="20"/>
        </w:rPr>
        <w:t xml:space="preserve"> de</w:t>
      </w:r>
      <w:r w:rsidR="00662C2D" w:rsidRPr="00B7750F">
        <w:rPr>
          <w:b/>
          <w:bCs/>
          <w:sz w:val="20"/>
        </w:rPr>
        <w:t xml:space="preserve"> </w:t>
      </w:r>
      <w:r w:rsidR="00662C2D" w:rsidRPr="00B7750F">
        <w:rPr>
          <w:bCs/>
          <w:sz w:val="20"/>
        </w:rPr>
        <w:t>nova lei de planos de saúde.</w:t>
      </w:r>
      <w:r w:rsidR="000C307F" w:rsidRPr="00B7750F">
        <w:rPr>
          <w:bCs/>
          <w:sz w:val="20"/>
        </w:rPr>
        <w:t xml:space="preserve"> No seu ponto de vista, </w:t>
      </w:r>
      <w:r w:rsidR="00104CF2" w:rsidRPr="00B7750F">
        <w:rPr>
          <w:bCs/>
          <w:sz w:val="20"/>
        </w:rPr>
        <w:t xml:space="preserve">essa iniciativa </w:t>
      </w:r>
      <w:r w:rsidR="00826A84" w:rsidRPr="00B7750F">
        <w:rPr>
          <w:bCs/>
          <w:sz w:val="20"/>
        </w:rPr>
        <w:t xml:space="preserve">é preocupante </w:t>
      </w:r>
      <w:r w:rsidR="00104CF2" w:rsidRPr="00B7750F">
        <w:rPr>
          <w:bCs/>
          <w:sz w:val="20"/>
        </w:rPr>
        <w:t xml:space="preserve">porque a comissão </w:t>
      </w:r>
      <w:r w:rsidR="00826A84" w:rsidRPr="00B7750F">
        <w:rPr>
          <w:bCs/>
          <w:sz w:val="20"/>
        </w:rPr>
        <w:t xml:space="preserve">constitui-se de </w:t>
      </w:r>
      <w:r w:rsidR="00104CF2" w:rsidRPr="00B7750F">
        <w:rPr>
          <w:bCs/>
          <w:sz w:val="20"/>
        </w:rPr>
        <w:t xml:space="preserve">deputados que tradicionalmente </w:t>
      </w:r>
      <w:r w:rsidR="00A74229" w:rsidRPr="00B7750F">
        <w:rPr>
          <w:bCs/>
          <w:sz w:val="20"/>
        </w:rPr>
        <w:t xml:space="preserve">não se </w:t>
      </w:r>
      <w:r w:rsidR="00104CF2" w:rsidRPr="00B7750F">
        <w:rPr>
          <w:bCs/>
          <w:sz w:val="20"/>
        </w:rPr>
        <w:t xml:space="preserve">preocupam com </w:t>
      </w:r>
      <w:r w:rsidR="00A74229" w:rsidRPr="00B7750F">
        <w:rPr>
          <w:bCs/>
          <w:sz w:val="20"/>
        </w:rPr>
        <w:t xml:space="preserve">o setor </w:t>
      </w:r>
      <w:r w:rsidR="00104CF2" w:rsidRPr="00B7750F">
        <w:rPr>
          <w:bCs/>
          <w:sz w:val="20"/>
        </w:rPr>
        <w:t>saúde</w:t>
      </w:r>
      <w:r w:rsidR="00056F1B" w:rsidRPr="00B7750F">
        <w:rPr>
          <w:bCs/>
          <w:sz w:val="20"/>
        </w:rPr>
        <w:t xml:space="preserve"> e </w:t>
      </w:r>
      <w:r w:rsidR="00A74229" w:rsidRPr="00B7750F">
        <w:rPr>
          <w:bCs/>
          <w:sz w:val="20"/>
        </w:rPr>
        <w:t xml:space="preserve">as </w:t>
      </w:r>
      <w:r w:rsidR="00104CF2" w:rsidRPr="00B7750F">
        <w:rPr>
          <w:bCs/>
          <w:sz w:val="20"/>
        </w:rPr>
        <w:t>audiências públicas</w:t>
      </w:r>
      <w:r w:rsidR="00405A36" w:rsidRPr="00B7750F">
        <w:rPr>
          <w:bCs/>
          <w:sz w:val="20"/>
        </w:rPr>
        <w:t xml:space="preserve"> sobre o tema</w:t>
      </w:r>
      <w:r w:rsidR="00A74229" w:rsidRPr="00B7750F">
        <w:rPr>
          <w:bCs/>
          <w:sz w:val="20"/>
        </w:rPr>
        <w:t xml:space="preserve"> cont</w:t>
      </w:r>
      <w:r w:rsidR="00826A84" w:rsidRPr="00B7750F">
        <w:rPr>
          <w:bCs/>
          <w:sz w:val="20"/>
        </w:rPr>
        <w:t xml:space="preserve">aram </w:t>
      </w:r>
      <w:r w:rsidR="00A74229" w:rsidRPr="00B7750F">
        <w:rPr>
          <w:bCs/>
          <w:sz w:val="20"/>
        </w:rPr>
        <w:t>com a presença de empresários</w:t>
      </w:r>
      <w:r w:rsidR="00104CF2" w:rsidRPr="00B7750F">
        <w:rPr>
          <w:bCs/>
          <w:sz w:val="20"/>
        </w:rPr>
        <w:t xml:space="preserve">. </w:t>
      </w:r>
      <w:r w:rsidR="00056F1B" w:rsidRPr="00B7750F">
        <w:rPr>
          <w:bCs/>
          <w:sz w:val="20"/>
        </w:rPr>
        <w:t>Seguindo, explicou que a proposta de plano acessível</w:t>
      </w:r>
      <w:r w:rsidR="001C43E3" w:rsidRPr="00B7750F">
        <w:rPr>
          <w:bCs/>
          <w:sz w:val="20"/>
        </w:rPr>
        <w:t xml:space="preserve">, </w:t>
      </w:r>
      <w:r w:rsidR="00826A84" w:rsidRPr="00B7750F">
        <w:rPr>
          <w:bCs/>
          <w:sz w:val="20"/>
        </w:rPr>
        <w:t xml:space="preserve">ao contrário das </w:t>
      </w:r>
      <w:r w:rsidR="001C43E3" w:rsidRPr="00B7750F">
        <w:rPr>
          <w:bCs/>
          <w:sz w:val="20"/>
        </w:rPr>
        <w:t>definições anteriores</w:t>
      </w:r>
      <w:r w:rsidR="00056F1B" w:rsidRPr="00B7750F">
        <w:rPr>
          <w:bCs/>
          <w:sz w:val="20"/>
        </w:rPr>
        <w:t xml:space="preserve"> (</w:t>
      </w:r>
      <w:r w:rsidR="00826A84" w:rsidRPr="00B7750F">
        <w:rPr>
          <w:bCs/>
          <w:sz w:val="20"/>
        </w:rPr>
        <w:t>“</w:t>
      </w:r>
      <w:r w:rsidR="00056F1B" w:rsidRPr="00B7750F">
        <w:rPr>
          <w:bCs/>
          <w:sz w:val="20"/>
        </w:rPr>
        <w:t>planos baratos</w:t>
      </w:r>
      <w:r w:rsidR="00826A84" w:rsidRPr="00B7750F">
        <w:rPr>
          <w:bCs/>
          <w:sz w:val="20"/>
        </w:rPr>
        <w:t>” e</w:t>
      </w:r>
      <w:r w:rsidR="00056F1B" w:rsidRPr="00B7750F">
        <w:rPr>
          <w:bCs/>
          <w:sz w:val="20"/>
        </w:rPr>
        <w:t xml:space="preserve"> </w:t>
      </w:r>
      <w:r w:rsidR="00826A84" w:rsidRPr="00B7750F">
        <w:rPr>
          <w:bCs/>
          <w:sz w:val="20"/>
        </w:rPr>
        <w:t>“</w:t>
      </w:r>
      <w:r w:rsidR="00056F1B" w:rsidRPr="00B7750F">
        <w:rPr>
          <w:bCs/>
          <w:sz w:val="20"/>
        </w:rPr>
        <w:t>plano popular</w:t>
      </w:r>
      <w:r w:rsidR="00826A84" w:rsidRPr="00B7750F">
        <w:rPr>
          <w:bCs/>
          <w:sz w:val="20"/>
        </w:rPr>
        <w:t>”</w:t>
      </w:r>
      <w:r w:rsidR="00056F1B" w:rsidRPr="00B7750F">
        <w:rPr>
          <w:bCs/>
          <w:sz w:val="20"/>
        </w:rPr>
        <w:t>)</w:t>
      </w:r>
      <w:r w:rsidR="00826A84" w:rsidRPr="00B7750F">
        <w:rPr>
          <w:bCs/>
          <w:sz w:val="20"/>
        </w:rPr>
        <w:t xml:space="preserve">, custa caro e não é </w:t>
      </w:r>
      <w:r w:rsidR="001C43E3" w:rsidRPr="00B7750F">
        <w:rPr>
          <w:bCs/>
          <w:sz w:val="20"/>
        </w:rPr>
        <w:t>popular porque o povo brasileiro está ausente desse processo de discussão. Além disso, é antiacessível porque restringe acesso</w:t>
      </w:r>
      <w:r w:rsidR="00826A84" w:rsidRPr="00B7750F">
        <w:rPr>
          <w:bCs/>
          <w:sz w:val="20"/>
        </w:rPr>
        <w:t xml:space="preserve"> aos </w:t>
      </w:r>
      <w:r w:rsidR="00826A84" w:rsidRPr="00B7750F">
        <w:rPr>
          <w:bCs/>
          <w:sz w:val="20"/>
        </w:rPr>
        <w:lastRenderedPageBreak/>
        <w:t>serviços</w:t>
      </w:r>
      <w:r w:rsidR="001C43E3" w:rsidRPr="00B7750F">
        <w:rPr>
          <w:bCs/>
          <w:sz w:val="20"/>
        </w:rPr>
        <w:t>. No seu modo de ver, denominações mais precisas</w:t>
      </w:r>
      <w:r w:rsidR="006F751C" w:rsidRPr="00B7750F">
        <w:rPr>
          <w:bCs/>
          <w:sz w:val="20"/>
        </w:rPr>
        <w:t xml:space="preserve"> para a proposta</w:t>
      </w:r>
      <w:r w:rsidR="001C43E3" w:rsidRPr="00B7750F">
        <w:rPr>
          <w:bCs/>
          <w:sz w:val="20"/>
        </w:rPr>
        <w:t xml:space="preserve"> seriam: P</w:t>
      </w:r>
      <w:r w:rsidR="00915F4B" w:rsidRPr="00B7750F">
        <w:rPr>
          <w:bCs/>
          <w:sz w:val="20"/>
        </w:rPr>
        <w:t xml:space="preserve">lano </w:t>
      </w:r>
      <w:r w:rsidR="001C43E3" w:rsidRPr="00B7750F">
        <w:rPr>
          <w:bCs/>
          <w:sz w:val="20"/>
        </w:rPr>
        <w:t xml:space="preserve">com </w:t>
      </w:r>
      <w:r w:rsidR="00915F4B" w:rsidRPr="00B7750F">
        <w:rPr>
          <w:bCs/>
          <w:sz w:val="20"/>
        </w:rPr>
        <w:t>Cobertura Reduzida</w:t>
      </w:r>
      <w:r w:rsidR="001C43E3" w:rsidRPr="00B7750F">
        <w:rPr>
          <w:bCs/>
          <w:sz w:val="20"/>
        </w:rPr>
        <w:t xml:space="preserve"> ou </w:t>
      </w:r>
      <w:r w:rsidR="00915F4B" w:rsidRPr="00B7750F">
        <w:rPr>
          <w:bCs/>
          <w:sz w:val="20"/>
        </w:rPr>
        <w:t>Plano Semi-Privado</w:t>
      </w:r>
      <w:r w:rsidR="001C43E3" w:rsidRPr="00B7750F">
        <w:rPr>
          <w:bCs/>
          <w:sz w:val="20"/>
        </w:rPr>
        <w:t>/Semi-Público</w:t>
      </w:r>
      <w:r w:rsidR="006F751C" w:rsidRPr="00B7750F">
        <w:rPr>
          <w:bCs/>
          <w:sz w:val="20"/>
        </w:rPr>
        <w:t xml:space="preserve">. </w:t>
      </w:r>
      <w:r w:rsidR="00826A84" w:rsidRPr="00B7750F">
        <w:rPr>
          <w:bCs/>
          <w:sz w:val="20"/>
        </w:rPr>
        <w:t>Feita essa contextualização, d</w:t>
      </w:r>
      <w:r w:rsidR="006F751C" w:rsidRPr="00B7750F">
        <w:rPr>
          <w:bCs/>
          <w:sz w:val="20"/>
        </w:rPr>
        <w:t xml:space="preserve">etalhou a proposta da Comissão Especial: </w:t>
      </w:r>
      <w:r w:rsidR="00867B16" w:rsidRPr="00B7750F">
        <w:rPr>
          <w:bCs/>
          <w:sz w:val="20"/>
        </w:rPr>
        <w:t>r</w:t>
      </w:r>
      <w:r w:rsidR="004F67BD" w:rsidRPr="00B7750F">
        <w:rPr>
          <w:bCs/>
          <w:sz w:val="20"/>
        </w:rPr>
        <w:t>evogação da Lei 9</w:t>
      </w:r>
      <w:r w:rsidR="00867B16" w:rsidRPr="00B7750F">
        <w:rPr>
          <w:bCs/>
          <w:sz w:val="20"/>
        </w:rPr>
        <w:t>.</w:t>
      </w:r>
      <w:r w:rsidR="004F67BD" w:rsidRPr="00B7750F">
        <w:rPr>
          <w:bCs/>
          <w:sz w:val="20"/>
        </w:rPr>
        <w:t>656/98</w:t>
      </w:r>
      <w:r w:rsidR="006F751C" w:rsidRPr="00B7750F">
        <w:rPr>
          <w:bCs/>
          <w:sz w:val="20"/>
        </w:rPr>
        <w:t xml:space="preserve"> - </w:t>
      </w:r>
      <w:r w:rsidR="004F67BD" w:rsidRPr="00B7750F">
        <w:rPr>
          <w:bCs/>
          <w:sz w:val="20"/>
        </w:rPr>
        <w:t>novo marco legal, extinção de mais de 140 PLs, segmentação</w:t>
      </w:r>
      <w:r w:rsidR="006F751C" w:rsidRPr="00B7750F">
        <w:rPr>
          <w:bCs/>
          <w:sz w:val="20"/>
        </w:rPr>
        <w:t>; r</w:t>
      </w:r>
      <w:r w:rsidR="004F67BD" w:rsidRPr="00B7750F">
        <w:rPr>
          <w:bCs/>
          <w:sz w:val="20"/>
        </w:rPr>
        <w:t>edução do Rol de Procedimentos</w:t>
      </w:r>
      <w:r w:rsidR="00867B16" w:rsidRPr="00B7750F">
        <w:rPr>
          <w:bCs/>
          <w:sz w:val="20"/>
        </w:rPr>
        <w:t>,</w:t>
      </w:r>
      <w:r w:rsidR="004F67BD" w:rsidRPr="00B7750F">
        <w:rPr>
          <w:bCs/>
          <w:sz w:val="20"/>
        </w:rPr>
        <w:t xml:space="preserve"> planos </w:t>
      </w:r>
      <w:r w:rsidR="006F751C" w:rsidRPr="00B7750F">
        <w:rPr>
          <w:bCs/>
          <w:sz w:val="20"/>
        </w:rPr>
        <w:t xml:space="preserve">regionalizados </w:t>
      </w:r>
      <w:r w:rsidR="00867B16" w:rsidRPr="00B7750F">
        <w:rPr>
          <w:bCs/>
          <w:sz w:val="20"/>
        </w:rPr>
        <w:t xml:space="preserve">e </w:t>
      </w:r>
      <w:r w:rsidR="006F751C" w:rsidRPr="00B7750F">
        <w:rPr>
          <w:bCs/>
          <w:sz w:val="20"/>
        </w:rPr>
        <w:t xml:space="preserve">oferta existente; </w:t>
      </w:r>
      <w:r w:rsidR="00867B16" w:rsidRPr="00B7750F">
        <w:rPr>
          <w:bCs/>
          <w:sz w:val="20"/>
        </w:rPr>
        <w:t>r</w:t>
      </w:r>
      <w:r w:rsidR="004F67BD" w:rsidRPr="00B7750F">
        <w:rPr>
          <w:bCs/>
          <w:sz w:val="20"/>
        </w:rPr>
        <w:t>eajuste após 60 anos</w:t>
      </w:r>
      <w:r w:rsidR="006F751C" w:rsidRPr="00B7750F">
        <w:rPr>
          <w:bCs/>
          <w:sz w:val="20"/>
        </w:rPr>
        <w:t xml:space="preserve"> e m</w:t>
      </w:r>
      <w:r w:rsidR="004F67BD" w:rsidRPr="00B7750F">
        <w:rPr>
          <w:bCs/>
          <w:sz w:val="20"/>
        </w:rPr>
        <w:t xml:space="preserve">udança no </w:t>
      </w:r>
      <w:r w:rsidR="006F751C" w:rsidRPr="00B7750F">
        <w:rPr>
          <w:bCs/>
          <w:sz w:val="20"/>
        </w:rPr>
        <w:t xml:space="preserve">Estatuto </w:t>
      </w:r>
      <w:r w:rsidR="004F67BD" w:rsidRPr="00B7750F">
        <w:rPr>
          <w:bCs/>
          <w:sz w:val="20"/>
        </w:rPr>
        <w:t xml:space="preserve">do </w:t>
      </w:r>
      <w:r w:rsidR="006F751C" w:rsidRPr="00B7750F">
        <w:rPr>
          <w:bCs/>
          <w:sz w:val="20"/>
        </w:rPr>
        <w:t>Idoso com o a</w:t>
      </w:r>
      <w:r w:rsidR="004F67BD" w:rsidRPr="00B7750F">
        <w:rPr>
          <w:bCs/>
          <w:sz w:val="20"/>
        </w:rPr>
        <w:t>rgumento</w:t>
      </w:r>
      <w:r w:rsidR="00826A84" w:rsidRPr="00B7750F">
        <w:rPr>
          <w:bCs/>
          <w:sz w:val="20"/>
        </w:rPr>
        <w:t xml:space="preserve">: </w:t>
      </w:r>
      <w:r w:rsidR="004F67BD" w:rsidRPr="00B7750F">
        <w:rPr>
          <w:bCs/>
          <w:sz w:val="20"/>
        </w:rPr>
        <w:t>“diluição” de reajustes aplicados antes dos 60</w:t>
      </w:r>
      <w:r w:rsidR="006F751C" w:rsidRPr="00B7750F">
        <w:rPr>
          <w:bCs/>
          <w:sz w:val="20"/>
        </w:rPr>
        <w:t>; d</w:t>
      </w:r>
      <w:r w:rsidR="004F67BD" w:rsidRPr="00B7750F">
        <w:rPr>
          <w:bCs/>
          <w:sz w:val="20"/>
        </w:rPr>
        <w:t>iminuição do valor do ressarcimento ao SUS</w:t>
      </w:r>
      <w:r w:rsidR="00826A84" w:rsidRPr="00B7750F">
        <w:rPr>
          <w:bCs/>
          <w:sz w:val="20"/>
        </w:rPr>
        <w:t>;</w:t>
      </w:r>
      <w:r w:rsidR="006F751C" w:rsidRPr="00B7750F">
        <w:rPr>
          <w:bCs/>
          <w:sz w:val="20"/>
        </w:rPr>
        <w:t xml:space="preserve"> r</w:t>
      </w:r>
      <w:r w:rsidR="004F67BD" w:rsidRPr="00B7750F">
        <w:rPr>
          <w:bCs/>
          <w:sz w:val="20"/>
        </w:rPr>
        <w:t xml:space="preserve">edução </w:t>
      </w:r>
      <w:r w:rsidR="00826A84" w:rsidRPr="00B7750F">
        <w:rPr>
          <w:bCs/>
          <w:sz w:val="20"/>
        </w:rPr>
        <w:t xml:space="preserve">de </w:t>
      </w:r>
      <w:r w:rsidR="004F67BD" w:rsidRPr="00B7750F">
        <w:rPr>
          <w:bCs/>
          <w:sz w:val="20"/>
        </w:rPr>
        <w:t>multas</w:t>
      </w:r>
      <w:r w:rsidR="00826A84" w:rsidRPr="00B7750F">
        <w:rPr>
          <w:bCs/>
          <w:sz w:val="20"/>
        </w:rPr>
        <w:t>;</w:t>
      </w:r>
      <w:r w:rsidR="006F751C" w:rsidRPr="00B7750F">
        <w:rPr>
          <w:bCs/>
          <w:sz w:val="20"/>
        </w:rPr>
        <w:t xml:space="preserve"> e t</w:t>
      </w:r>
      <w:r w:rsidR="004F67BD" w:rsidRPr="00B7750F">
        <w:rPr>
          <w:bCs/>
          <w:sz w:val="20"/>
        </w:rPr>
        <w:t xml:space="preserve">ratamento especial a </w:t>
      </w:r>
      <w:r w:rsidR="006F751C" w:rsidRPr="00B7750F">
        <w:rPr>
          <w:bCs/>
          <w:sz w:val="20"/>
        </w:rPr>
        <w:t xml:space="preserve">UNIMEDS </w:t>
      </w:r>
      <w:r w:rsidR="004F67BD" w:rsidRPr="00B7750F">
        <w:rPr>
          <w:bCs/>
          <w:sz w:val="20"/>
        </w:rPr>
        <w:t>e Autogestões</w:t>
      </w:r>
      <w:r w:rsidR="006F751C" w:rsidRPr="00B7750F">
        <w:rPr>
          <w:bCs/>
          <w:sz w:val="20"/>
        </w:rPr>
        <w:t xml:space="preserve">. </w:t>
      </w:r>
      <w:r w:rsidR="009246D0" w:rsidRPr="00B7750F">
        <w:rPr>
          <w:bCs/>
          <w:sz w:val="20"/>
        </w:rPr>
        <w:t xml:space="preserve">No caso do SUS, destacou </w:t>
      </w:r>
      <w:r w:rsidR="00EA5DFE" w:rsidRPr="00B7750F">
        <w:rPr>
          <w:bCs/>
          <w:sz w:val="20"/>
        </w:rPr>
        <w:t xml:space="preserve">que a situação é crítica, agravada por medidas de retrocessos, como </w:t>
      </w:r>
      <w:r w:rsidR="009246D0" w:rsidRPr="00B7750F">
        <w:rPr>
          <w:bCs/>
          <w:sz w:val="20"/>
        </w:rPr>
        <w:t xml:space="preserve">a </w:t>
      </w:r>
      <w:r w:rsidR="00EA5DFE" w:rsidRPr="00B7750F">
        <w:rPr>
          <w:sz w:val="20"/>
          <w:shd w:val="clear" w:color="auto" w:fill="FFFFFF"/>
        </w:rPr>
        <w:t>Emenda Constitucional - EC 95</w:t>
      </w:r>
      <w:r w:rsidR="009246D0" w:rsidRPr="00B7750F">
        <w:rPr>
          <w:bCs/>
          <w:sz w:val="20"/>
        </w:rPr>
        <w:t xml:space="preserve">, </w:t>
      </w:r>
      <w:r w:rsidR="00EA5DFE" w:rsidRPr="00B7750F">
        <w:rPr>
          <w:bCs/>
          <w:sz w:val="20"/>
        </w:rPr>
        <w:t xml:space="preserve">com </w:t>
      </w:r>
      <w:r w:rsidR="009246D0" w:rsidRPr="00B7750F">
        <w:rPr>
          <w:bCs/>
          <w:sz w:val="20"/>
        </w:rPr>
        <w:t>s</w:t>
      </w:r>
      <w:r w:rsidR="004F67BD" w:rsidRPr="00B7750F">
        <w:rPr>
          <w:bCs/>
          <w:sz w:val="20"/>
        </w:rPr>
        <w:t xml:space="preserve">ucateamento </w:t>
      </w:r>
      <w:r w:rsidR="009246D0" w:rsidRPr="00B7750F">
        <w:rPr>
          <w:bCs/>
          <w:sz w:val="20"/>
        </w:rPr>
        <w:t xml:space="preserve">de </w:t>
      </w:r>
      <w:r w:rsidR="004F67BD" w:rsidRPr="00B7750F">
        <w:rPr>
          <w:bCs/>
          <w:sz w:val="20"/>
        </w:rPr>
        <w:t>estruturas físicas</w:t>
      </w:r>
      <w:r w:rsidR="009246D0" w:rsidRPr="00B7750F">
        <w:rPr>
          <w:bCs/>
          <w:sz w:val="20"/>
        </w:rPr>
        <w:t xml:space="preserve"> e p</w:t>
      </w:r>
      <w:r w:rsidR="004F67BD" w:rsidRPr="00B7750F">
        <w:rPr>
          <w:bCs/>
          <w:sz w:val="20"/>
        </w:rPr>
        <w:t>essoal desmotivado</w:t>
      </w:r>
      <w:r w:rsidR="00EA5DFE" w:rsidRPr="00B7750F">
        <w:rPr>
          <w:bCs/>
          <w:sz w:val="20"/>
        </w:rPr>
        <w:t xml:space="preserve"> e </w:t>
      </w:r>
      <w:r w:rsidR="004F67BD" w:rsidRPr="00B7750F">
        <w:rPr>
          <w:bCs/>
          <w:sz w:val="20"/>
        </w:rPr>
        <w:t>pouco comprometido</w:t>
      </w:r>
      <w:r w:rsidR="009246D0" w:rsidRPr="00B7750F">
        <w:rPr>
          <w:bCs/>
          <w:sz w:val="20"/>
        </w:rPr>
        <w:t xml:space="preserve">. </w:t>
      </w:r>
      <w:r w:rsidR="00EA5DFE" w:rsidRPr="00B7750F">
        <w:rPr>
          <w:bCs/>
          <w:sz w:val="20"/>
        </w:rPr>
        <w:t xml:space="preserve">Nessa lógica, reafirma-se a </w:t>
      </w:r>
      <w:r w:rsidR="005023E2" w:rsidRPr="00B7750F">
        <w:rPr>
          <w:bCs/>
          <w:sz w:val="20"/>
        </w:rPr>
        <w:t xml:space="preserve">ideia </w:t>
      </w:r>
      <w:r w:rsidR="00EA5DFE" w:rsidRPr="00B7750F">
        <w:rPr>
          <w:bCs/>
          <w:sz w:val="20"/>
        </w:rPr>
        <w:t xml:space="preserve">de </w:t>
      </w:r>
      <w:r w:rsidR="005023E2" w:rsidRPr="00B7750F">
        <w:rPr>
          <w:bCs/>
          <w:sz w:val="20"/>
        </w:rPr>
        <w:t>que saúde não é direito, mas sim favor. De outro lado, pontuou que a situação dos planos e seguros de saúde é ruim tendo em vista restrição d</w:t>
      </w:r>
      <w:r w:rsidR="004F5551" w:rsidRPr="00B7750F">
        <w:rPr>
          <w:bCs/>
          <w:sz w:val="20"/>
        </w:rPr>
        <w:t>e coberturas, aumento de preços e a</w:t>
      </w:r>
      <w:r w:rsidR="005023E2" w:rsidRPr="00B7750F">
        <w:rPr>
          <w:bCs/>
          <w:sz w:val="20"/>
        </w:rPr>
        <w:t xml:space="preserve"> rede privada de saúde nem sempre é adequada.</w:t>
      </w:r>
      <w:r w:rsidR="00EA5DFE" w:rsidRPr="00B7750F">
        <w:rPr>
          <w:bCs/>
          <w:sz w:val="20"/>
        </w:rPr>
        <w:t xml:space="preserve"> Nesse cenário,</w:t>
      </w:r>
      <w:r w:rsidR="004723EF" w:rsidRPr="00B7750F">
        <w:rPr>
          <w:bCs/>
          <w:sz w:val="20"/>
        </w:rPr>
        <w:t xml:space="preserve"> alertou, </w:t>
      </w:r>
      <w:r w:rsidR="00EA5DFE" w:rsidRPr="00B7750F">
        <w:rPr>
          <w:bCs/>
          <w:sz w:val="20"/>
        </w:rPr>
        <w:t xml:space="preserve">no caso de aprovação da </w:t>
      </w:r>
      <w:r w:rsidR="0076129E" w:rsidRPr="00B7750F">
        <w:rPr>
          <w:bCs/>
          <w:sz w:val="20"/>
        </w:rPr>
        <w:t xml:space="preserve">proposta de plano acessível, a saúde não será vista como direito, mas sim </w:t>
      </w:r>
      <w:r w:rsidR="00EA5DFE" w:rsidRPr="00B7750F">
        <w:rPr>
          <w:bCs/>
          <w:sz w:val="20"/>
        </w:rPr>
        <w:t xml:space="preserve">como </w:t>
      </w:r>
      <w:r w:rsidR="0076129E" w:rsidRPr="00B7750F">
        <w:rPr>
          <w:bCs/>
          <w:sz w:val="20"/>
        </w:rPr>
        <w:t>a</w:t>
      </w:r>
      <w:r w:rsidR="00EA5DFE" w:rsidRPr="00B7750F">
        <w:rPr>
          <w:bCs/>
          <w:sz w:val="20"/>
        </w:rPr>
        <w:t>c</w:t>
      </w:r>
      <w:r w:rsidR="0076129E" w:rsidRPr="00B7750F">
        <w:rPr>
          <w:bCs/>
          <w:sz w:val="20"/>
        </w:rPr>
        <w:t xml:space="preserve">esso racionado a determinados procedimentos ofertados. </w:t>
      </w:r>
      <w:r w:rsidR="00647B0A" w:rsidRPr="00B7750F">
        <w:rPr>
          <w:bCs/>
          <w:sz w:val="20"/>
        </w:rPr>
        <w:t>Continuando, fez uma breve análise dos interesses e agendas</w:t>
      </w:r>
      <w:r w:rsidR="00CC3919" w:rsidRPr="00B7750F">
        <w:rPr>
          <w:bCs/>
          <w:sz w:val="20"/>
        </w:rPr>
        <w:t xml:space="preserve"> relacionadas ao tema</w:t>
      </w:r>
      <w:r w:rsidR="004343A4" w:rsidRPr="00B7750F">
        <w:rPr>
          <w:bCs/>
          <w:sz w:val="20"/>
        </w:rPr>
        <w:t xml:space="preserve">. </w:t>
      </w:r>
      <w:r w:rsidR="00C04467" w:rsidRPr="00B7750F">
        <w:rPr>
          <w:bCs/>
          <w:sz w:val="20"/>
        </w:rPr>
        <w:t xml:space="preserve">Para os </w:t>
      </w:r>
      <w:r w:rsidR="004343A4" w:rsidRPr="00B7750F">
        <w:rPr>
          <w:bCs/>
          <w:sz w:val="20"/>
        </w:rPr>
        <w:t xml:space="preserve">empresários do setor saúde, </w:t>
      </w:r>
      <w:r w:rsidR="00C04467" w:rsidRPr="00B7750F">
        <w:rPr>
          <w:bCs/>
          <w:sz w:val="20"/>
        </w:rPr>
        <w:t xml:space="preserve">interessa a venda de </w:t>
      </w:r>
      <w:r w:rsidR="004343A4" w:rsidRPr="00B7750F">
        <w:rPr>
          <w:bCs/>
          <w:sz w:val="20"/>
        </w:rPr>
        <w:t xml:space="preserve">plano popular </w:t>
      </w:r>
      <w:r w:rsidR="00C04467" w:rsidRPr="00B7750F">
        <w:rPr>
          <w:bCs/>
          <w:sz w:val="20"/>
        </w:rPr>
        <w:t xml:space="preserve">diante do </w:t>
      </w:r>
      <w:r w:rsidR="004343A4" w:rsidRPr="00B7750F">
        <w:rPr>
          <w:bCs/>
          <w:sz w:val="20"/>
        </w:rPr>
        <w:t>desemprego</w:t>
      </w:r>
      <w:r w:rsidR="00C04467" w:rsidRPr="00B7750F">
        <w:rPr>
          <w:bCs/>
          <w:sz w:val="20"/>
        </w:rPr>
        <w:t xml:space="preserve"> no país</w:t>
      </w:r>
      <w:r w:rsidR="00EA5DFE" w:rsidRPr="00B7750F">
        <w:rPr>
          <w:bCs/>
          <w:sz w:val="20"/>
        </w:rPr>
        <w:t xml:space="preserve"> e porque </w:t>
      </w:r>
      <w:r w:rsidR="004343A4" w:rsidRPr="00B7750F">
        <w:rPr>
          <w:bCs/>
          <w:sz w:val="20"/>
        </w:rPr>
        <w:t>possuem interesse nas clínicas populares e nas f</w:t>
      </w:r>
      <w:r w:rsidR="004F67BD" w:rsidRPr="00B7750F">
        <w:rPr>
          <w:bCs/>
          <w:sz w:val="20"/>
        </w:rPr>
        <w:t xml:space="preserve">armácias com </w:t>
      </w:r>
      <w:r w:rsidR="004343A4" w:rsidRPr="00B7750F">
        <w:rPr>
          <w:bCs/>
          <w:sz w:val="20"/>
        </w:rPr>
        <w:t>atividades assistenciais. No caso dos sindicatos de trabalhadores, disse que aderiram aos planos de saúde e não têm se envolvido tanto no tema</w:t>
      </w:r>
      <w:r w:rsidR="000657A0" w:rsidRPr="00B7750F">
        <w:rPr>
          <w:bCs/>
          <w:sz w:val="20"/>
        </w:rPr>
        <w:t>; e</w:t>
      </w:r>
      <w:r w:rsidR="00C16414" w:rsidRPr="00B7750F">
        <w:rPr>
          <w:bCs/>
          <w:sz w:val="20"/>
        </w:rPr>
        <w:t xml:space="preserve">sse segmento apoia o SUS na retórica, mas defende planos privados de saúde. </w:t>
      </w:r>
      <w:r w:rsidR="000657A0" w:rsidRPr="00B7750F">
        <w:rPr>
          <w:bCs/>
          <w:sz w:val="20"/>
        </w:rPr>
        <w:t xml:space="preserve">No caso dos </w:t>
      </w:r>
      <w:r w:rsidR="00C16414" w:rsidRPr="00B7750F">
        <w:rPr>
          <w:bCs/>
          <w:sz w:val="20"/>
        </w:rPr>
        <w:t>trabalhadores da saúde</w:t>
      </w:r>
      <w:r w:rsidR="000657A0" w:rsidRPr="00B7750F">
        <w:rPr>
          <w:bCs/>
          <w:sz w:val="20"/>
        </w:rPr>
        <w:t xml:space="preserve">, destacou que </w:t>
      </w:r>
      <w:r w:rsidR="00C16414" w:rsidRPr="00B7750F">
        <w:rPr>
          <w:bCs/>
          <w:sz w:val="20"/>
        </w:rPr>
        <w:t>também precisam mobilizar-se</w:t>
      </w:r>
      <w:r w:rsidR="000657A0" w:rsidRPr="00B7750F">
        <w:rPr>
          <w:bCs/>
          <w:sz w:val="20"/>
        </w:rPr>
        <w:t xml:space="preserve">, considerando, inclusive, as contradições: </w:t>
      </w:r>
      <w:r w:rsidR="00C16414" w:rsidRPr="00B7750F">
        <w:rPr>
          <w:bCs/>
          <w:sz w:val="20"/>
        </w:rPr>
        <w:t>reivindica</w:t>
      </w:r>
      <w:r w:rsidR="000657A0" w:rsidRPr="00B7750F">
        <w:rPr>
          <w:bCs/>
          <w:sz w:val="20"/>
        </w:rPr>
        <w:t xml:space="preserve">ção por </w:t>
      </w:r>
      <w:r w:rsidR="00C16414" w:rsidRPr="00B7750F">
        <w:rPr>
          <w:bCs/>
          <w:sz w:val="20"/>
        </w:rPr>
        <w:t xml:space="preserve">melhores condições de trabalho, </w:t>
      </w:r>
      <w:r w:rsidR="000657A0" w:rsidRPr="00B7750F">
        <w:rPr>
          <w:bCs/>
          <w:sz w:val="20"/>
        </w:rPr>
        <w:t xml:space="preserve">de um lado, e </w:t>
      </w:r>
      <w:r w:rsidR="00C16414" w:rsidRPr="00B7750F">
        <w:rPr>
          <w:bCs/>
          <w:sz w:val="20"/>
        </w:rPr>
        <w:t>redução da jornada</w:t>
      </w:r>
      <w:r w:rsidR="000657A0" w:rsidRPr="00B7750F">
        <w:rPr>
          <w:bCs/>
          <w:sz w:val="20"/>
        </w:rPr>
        <w:t>, do outro</w:t>
      </w:r>
      <w:r w:rsidR="00C16414" w:rsidRPr="00B7750F">
        <w:rPr>
          <w:bCs/>
          <w:sz w:val="20"/>
        </w:rPr>
        <w:t xml:space="preserve">. Em relação ao governo, </w:t>
      </w:r>
      <w:r w:rsidR="00C3610B" w:rsidRPr="00B7750F">
        <w:rPr>
          <w:bCs/>
          <w:sz w:val="20"/>
        </w:rPr>
        <w:t xml:space="preserve">estranhou que </w:t>
      </w:r>
      <w:r w:rsidR="00C16414" w:rsidRPr="00B7750F">
        <w:rPr>
          <w:bCs/>
          <w:sz w:val="20"/>
        </w:rPr>
        <w:t xml:space="preserve">o Ministro de Estado da Saúde </w:t>
      </w:r>
      <w:r w:rsidR="00C3610B" w:rsidRPr="00B7750F">
        <w:rPr>
          <w:bCs/>
          <w:sz w:val="20"/>
        </w:rPr>
        <w:t xml:space="preserve">defenda </w:t>
      </w:r>
      <w:r w:rsidR="00C16414" w:rsidRPr="00B7750F">
        <w:rPr>
          <w:bCs/>
          <w:sz w:val="20"/>
        </w:rPr>
        <w:t xml:space="preserve">mais planos privados de saúde no Brasil. </w:t>
      </w:r>
      <w:r w:rsidR="000B160B" w:rsidRPr="00B7750F">
        <w:rPr>
          <w:bCs/>
          <w:sz w:val="20"/>
        </w:rPr>
        <w:t>Disse que a a</w:t>
      </w:r>
      <w:r w:rsidR="00915F4B" w:rsidRPr="00B7750F">
        <w:rPr>
          <w:bCs/>
          <w:sz w:val="20"/>
        </w:rPr>
        <w:t>genda mostra a dificuldade de mobilizar</w:t>
      </w:r>
      <w:r w:rsidR="000B160B" w:rsidRPr="00B7750F">
        <w:rPr>
          <w:bCs/>
          <w:sz w:val="20"/>
        </w:rPr>
        <w:t xml:space="preserve">-se </w:t>
      </w:r>
      <w:r w:rsidR="00915F4B" w:rsidRPr="00B7750F">
        <w:rPr>
          <w:bCs/>
          <w:sz w:val="20"/>
        </w:rPr>
        <w:t>e posicionar</w:t>
      </w:r>
      <w:r w:rsidR="000B160B" w:rsidRPr="00B7750F">
        <w:rPr>
          <w:bCs/>
          <w:sz w:val="20"/>
        </w:rPr>
        <w:t>-se</w:t>
      </w:r>
      <w:r w:rsidR="00915F4B" w:rsidRPr="00B7750F">
        <w:rPr>
          <w:bCs/>
          <w:sz w:val="20"/>
        </w:rPr>
        <w:t xml:space="preserve"> </w:t>
      </w:r>
      <w:r w:rsidR="00C3610B" w:rsidRPr="00B7750F">
        <w:rPr>
          <w:bCs/>
          <w:sz w:val="20"/>
        </w:rPr>
        <w:t>acerca da proposta</w:t>
      </w:r>
      <w:r w:rsidR="000B160B" w:rsidRPr="00B7750F">
        <w:rPr>
          <w:bCs/>
          <w:sz w:val="20"/>
        </w:rPr>
        <w:t xml:space="preserve">. </w:t>
      </w:r>
      <w:r w:rsidR="00DE79C3" w:rsidRPr="00B7750F">
        <w:rPr>
          <w:bCs/>
          <w:sz w:val="20"/>
        </w:rPr>
        <w:t xml:space="preserve">Salientou que nem todas as </w:t>
      </w:r>
      <w:r w:rsidR="00915F4B" w:rsidRPr="00B7750F">
        <w:rPr>
          <w:bCs/>
          <w:sz w:val="20"/>
        </w:rPr>
        <w:t>empresas concorda</w:t>
      </w:r>
      <w:r w:rsidR="00DE79C3" w:rsidRPr="00B7750F">
        <w:rPr>
          <w:bCs/>
          <w:sz w:val="20"/>
        </w:rPr>
        <w:t>va</w:t>
      </w:r>
      <w:r w:rsidR="00915F4B" w:rsidRPr="00B7750F">
        <w:rPr>
          <w:bCs/>
          <w:sz w:val="20"/>
        </w:rPr>
        <w:t xml:space="preserve">m com a proposta </w:t>
      </w:r>
      <w:r w:rsidR="00DE79C3" w:rsidRPr="00B7750F">
        <w:rPr>
          <w:bCs/>
          <w:sz w:val="20"/>
        </w:rPr>
        <w:t xml:space="preserve">e frisou que </w:t>
      </w:r>
      <w:r w:rsidR="00915F4B" w:rsidRPr="00B7750F">
        <w:rPr>
          <w:bCs/>
          <w:sz w:val="20"/>
        </w:rPr>
        <w:t>é preciso conhecer as contradições e ali</w:t>
      </w:r>
      <w:r w:rsidR="00674E84" w:rsidRPr="00B7750F">
        <w:rPr>
          <w:bCs/>
          <w:sz w:val="20"/>
        </w:rPr>
        <w:t>a</w:t>
      </w:r>
      <w:r w:rsidR="00915F4B" w:rsidRPr="00B7750F">
        <w:rPr>
          <w:bCs/>
          <w:sz w:val="20"/>
        </w:rPr>
        <w:t xml:space="preserve">r-se </w:t>
      </w:r>
      <w:r w:rsidR="00674E84" w:rsidRPr="00B7750F">
        <w:rPr>
          <w:bCs/>
          <w:sz w:val="20"/>
        </w:rPr>
        <w:t>para debate</w:t>
      </w:r>
      <w:r w:rsidR="00E430E7" w:rsidRPr="00B7750F">
        <w:rPr>
          <w:bCs/>
          <w:sz w:val="20"/>
        </w:rPr>
        <w:t>r</w:t>
      </w:r>
      <w:r w:rsidR="00674E84" w:rsidRPr="00B7750F">
        <w:rPr>
          <w:bCs/>
          <w:sz w:val="20"/>
        </w:rPr>
        <w:t>.</w:t>
      </w:r>
      <w:r w:rsidR="002F4058" w:rsidRPr="00B7750F">
        <w:rPr>
          <w:bCs/>
          <w:sz w:val="20"/>
        </w:rPr>
        <w:t xml:space="preserve"> Apresentou casos</w:t>
      </w:r>
      <w:r w:rsidR="00FD57E9" w:rsidRPr="00B7750F">
        <w:rPr>
          <w:bCs/>
          <w:sz w:val="20"/>
        </w:rPr>
        <w:t xml:space="preserve"> reais</w:t>
      </w:r>
      <w:r w:rsidR="002F4058" w:rsidRPr="00B7750F">
        <w:rPr>
          <w:bCs/>
          <w:sz w:val="20"/>
        </w:rPr>
        <w:t xml:space="preserve"> para demonstrar </w:t>
      </w:r>
      <w:r w:rsidR="00FD57E9" w:rsidRPr="00B7750F">
        <w:rPr>
          <w:bCs/>
          <w:sz w:val="20"/>
        </w:rPr>
        <w:t xml:space="preserve">que em 2014, 2015 e 2016, </w:t>
      </w:r>
      <w:r w:rsidR="00030733" w:rsidRPr="00B7750F">
        <w:rPr>
          <w:bCs/>
          <w:sz w:val="20"/>
        </w:rPr>
        <w:t xml:space="preserve">os reajustes das empresas repassados aos beneficiários </w:t>
      </w:r>
      <w:r w:rsidR="00FD57E9" w:rsidRPr="00B7750F">
        <w:rPr>
          <w:bCs/>
          <w:sz w:val="20"/>
        </w:rPr>
        <w:t xml:space="preserve">foram </w:t>
      </w:r>
      <w:r w:rsidR="00030733" w:rsidRPr="00B7750F">
        <w:rPr>
          <w:bCs/>
          <w:sz w:val="20"/>
        </w:rPr>
        <w:t>maior</w:t>
      </w:r>
      <w:r w:rsidR="00FD57E9" w:rsidRPr="00B7750F">
        <w:rPr>
          <w:bCs/>
          <w:sz w:val="20"/>
        </w:rPr>
        <w:t>es</w:t>
      </w:r>
      <w:r w:rsidR="00030733" w:rsidRPr="00B7750F">
        <w:rPr>
          <w:bCs/>
          <w:sz w:val="20"/>
        </w:rPr>
        <w:t xml:space="preserve"> que o</w:t>
      </w:r>
      <w:r w:rsidR="00814599" w:rsidRPr="00B7750F">
        <w:rPr>
          <w:bCs/>
          <w:sz w:val="20"/>
        </w:rPr>
        <w:t xml:space="preserve"> r</w:t>
      </w:r>
      <w:r w:rsidR="00030733" w:rsidRPr="00B7750F">
        <w:rPr>
          <w:bCs/>
          <w:sz w:val="20"/>
        </w:rPr>
        <w:t>eajuste definido pela ANS.</w:t>
      </w:r>
      <w:r w:rsidR="00F56F64" w:rsidRPr="00B7750F">
        <w:rPr>
          <w:bCs/>
          <w:sz w:val="20"/>
        </w:rPr>
        <w:t xml:space="preserve"> </w:t>
      </w:r>
      <w:r w:rsidR="004A6549" w:rsidRPr="00B7750F">
        <w:rPr>
          <w:bCs/>
          <w:sz w:val="20"/>
        </w:rPr>
        <w:t>A fim de suscitar a</w:t>
      </w:r>
      <w:r w:rsidR="004A6549" w:rsidRPr="00B7750F">
        <w:rPr>
          <w:b/>
          <w:bCs/>
          <w:sz w:val="20"/>
        </w:rPr>
        <w:t xml:space="preserve"> </w:t>
      </w:r>
      <w:r w:rsidR="00F56F64" w:rsidRPr="00B7750F">
        <w:rPr>
          <w:bCs/>
          <w:sz w:val="20"/>
        </w:rPr>
        <w:t>reflexão</w:t>
      </w:r>
      <w:r w:rsidR="004A6549" w:rsidRPr="00B7750F">
        <w:rPr>
          <w:bCs/>
          <w:sz w:val="20"/>
        </w:rPr>
        <w:t xml:space="preserve"> do Pleno</w:t>
      </w:r>
      <w:r w:rsidR="00F56F64" w:rsidRPr="00B7750F">
        <w:rPr>
          <w:bCs/>
          <w:sz w:val="20"/>
        </w:rPr>
        <w:t xml:space="preserve">, colocou as seguintes questões: </w:t>
      </w:r>
      <w:r w:rsidR="00915F4B" w:rsidRPr="00B7750F">
        <w:rPr>
          <w:bCs/>
          <w:sz w:val="20"/>
        </w:rPr>
        <w:t xml:space="preserve">Quem poderá pagar </w:t>
      </w:r>
      <w:r w:rsidR="004A6549" w:rsidRPr="00B7750F">
        <w:rPr>
          <w:bCs/>
          <w:sz w:val="20"/>
        </w:rPr>
        <w:t xml:space="preserve">pelos </w:t>
      </w:r>
      <w:r w:rsidR="00915F4B" w:rsidRPr="00B7750F">
        <w:rPr>
          <w:bCs/>
          <w:sz w:val="20"/>
        </w:rPr>
        <w:t>planos “baratos”</w:t>
      </w:r>
      <w:r w:rsidR="004A6549" w:rsidRPr="00B7750F">
        <w:rPr>
          <w:bCs/>
          <w:sz w:val="20"/>
        </w:rPr>
        <w:t>?;</w:t>
      </w:r>
      <w:r w:rsidR="00F56F64" w:rsidRPr="00B7750F">
        <w:rPr>
          <w:bCs/>
          <w:sz w:val="20"/>
        </w:rPr>
        <w:t xml:space="preserve"> </w:t>
      </w:r>
      <w:r w:rsidR="00C22121" w:rsidRPr="00B7750F">
        <w:rPr>
          <w:bCs/>
          <w:sz w:val="20"/>
        </w:rPr>
        <w:t xml:space="preserve">O </w:t>
      </w:r>
      <w:r w:rsidR="00F56F64" w:rsidRPr="00B7750F">
        <w:rPr>
          <w:bCs/>
          <w:sz w:val="20"/>
        </w:rPr>
        <w:t>que é “barato”</w:t>
      </w:r>
      <w:r w:rsidR="004A6549" w:rsidRPr="00B7750F">
        <w:rPr>
          <w:bCs/>
          <w:sz w:val="20"/>
        </w:rPr>
        <w:t xml:space="preserve">, considerando a </w:t>
      </w:r>
      <w:r w:rsidR="00F56F64" w:rsidRPr="00B7750F">
        <w:rPr>
          <w:bCs/>
          <w:sz w:val="20"/>
        </w:rPr>
        <w:t xml:space="preserve">renda </w:t>
      </w:r>
      <w:r w:rsidR="00F56F64" w:rsidRPr="00B7750F">
        <w:rPr>
          <w:bCs/>
          <w:i/>
          <w:sz w:val="20"/>
        </w:rPr>
        <w:t>per capita</w:t>
      </w:r>
      <w:r w:rsidR="004A6549" w:rsidRPr="00B7750F">
        <w:rPr>
          <w:bCs/>
          <w:i/>
          <w:sz w:val="20"/>
        </w:rPr>
        <w:t xml:space="preserve">?; </w:t>
      </w:r>
      <w:r w:rsidR="00C505AD" w:rsidRPr="00B7750F">
        <w:rPr>
          <w:bCs/>
          <w:sz w:val="20"/>
        </w:rPr>
        <w:t xml:space="preserve">e </w:t>
      </w:r>
      <w:r w:rsidR="00C22121" w:rsidRPr="00B7750F">
        <w:rPr>
          <w:bCs/>
          <w:sz w:val="20"/>
        </w:rPr>
        <w:t>Q</w:t>
      </w:r>
      <w:r w:rsidR="00C505AD" w:rsidRPr="00B7750F">
        <w:rPr>
          <w:bCs/>
          <w:sz w:val="20"/>
        </w:rPr>
        <w:t>ue</w:t>
      </w:r>
      <w:r w:rsidR="00915F4B" w:rsidRPr="00B7750F">
        <w:rPr>
          <w:bCs/>
          <w:sz w:val="20"/>
        </w:rPr>
        <w:t xml:space="preserve"> cobertura terá? </w:t>
      </w:r>
      <w:r w:rsidR="00C505AD" w:rsidRPr="00B7750F">
        <w:rPr>
          <w:bCs/>
          <w:sz w:val="20"/>
        </w:rPr>
        <w:t>Frisou que o fa</w:t>
      </w:r>
      <w:r w:rsidR="00915F4B" w:rsidRPr="00B7750F">
        <w:rPr>
          <w:bCs/>
          <w:sz w:val="20"/>
        </w:rPr>
        <w:t>turamento das empresas aumento</w:t>
      </w:r>
      <w:r w:rsidR="00C505AD" w:rsidRPr="00B7750F">
        <w:rPr>
          <w:bCs/>
          <w:sz w:val="20"/>
        </w:rPr>
        <w:t>u</w:t>
      </w:r>
      <w:r w:rsidR="00915F4B" w:rsidRPr="00B7750F">
        <w:rPr>
          <w:bCs/>
          <w:sz w:val="20"/>
        </w:rPr>
        <w:t xml:space="preserve"> muito mais que os outros indicadores</w:t>
      </w:r>
      <w:r w:rsidR="00C505AD" w:rsidRPr="00B7750F">
        <w:rPr>
          <w:bCs/>
          <w:sz w:val="20"/>
        </w:rPr>
        <w:t xml:space="preserve"> - </w:t>
      </w:r>
      <w:r w:rsidR="00915F4B" w:rsidRPr="00B7750F">
        <w:rPr>
          <w:bCs/>
          <w:sz w:val="20"/>
        </w:rPr>
        <w:t>número de clientes</w:t>
      </w:r>
      <w:r w:rsidR="00C505AD" w:rsidRPr="00B7750F">
        <w:rPr>
          <w:bCs/>
          <w:sz w:val="20"/>
        </w:rPr>
        <w:t>, inflação –</w:t>
      </w:r>
      <w:r w:rsidR="00915F4B" w:rsidRPr="00B7750F">
        <w:rPr>
          <w:bCs/>
          <w:sz w:val="20"/>
        </w:rPr>
        <w:t xml:space="preserve"> </w:t>
      </w:r>
      <w:r w:rsidR="00C505AD" w:rsidRPr="00B7750F">
        <w:rPr>
          <w:bCs/>
          <w:sz w:val="20"/>
        </w:rPr>
        <w:t xml:space="preserve">e afirmou que </w:t>
      </w:r>
      <w:r w:rsidR="00915F4B" w:rsidRPr="00B7750F">
        <w:rPr>
          <w:bCs/>
          <w:sz w:val="20"/>
        </w:rPr>
        <w:t>não</w:t>
      </w:r>
      <w:r w:rsidR="004A6549" w:rsidRPr="00B7750F">
        <w:rPr>
          <w:bCs/>
          <w:sz w:val="20"/>
        </w:rPr>
        <w:t xml:space="preserve"> procede o discurso </w:t>
      </w:r>
      <w:r w:rsidR="00915F4B" w:rsidRPr="00B7750F">
        <w:rPr>
          <w:bCs/>
          <w:sz w:val="20"/>
        </w:rPr>
        <w:t>que as empresas est</w:t>
      </w:r>
      <w:r w:rsidR="004A6549" w:rsidRPr="00B7750F">
        <w:rPr>
          <w:bCs/>
          <w:sz w:val="20"/>
        </w:rPr>
        <w:t xml:space="preserve">ejam </w:t>
      </w:r>
      <w:r w:rsidR="00915F4B" w:rsidRPr="00B7750F">
        <w:rPr>
          <w:bCs/>
          <w:sz w:val="20"/>
        </w:rPr>
        <w:t>falindo</w:t>
      </w:r>
      <w:r w:rsidR="00C505AD" w:rsidRPr="00B7750F">
        <w:rPr>
          <w:bCs/>
          <w:sz w:val="20"/>
        </w:rPr>
        <w:t xml:space="preserve">. Assim, não se justifica proposta de mudança nessa área. </w:t>
      </w:r>
      <w:r w:rsidR="004A6549" w:rsidRPr="00B7750F">
        <w:rPr>
          <w:bCs/>
          <w:sz w:val="20"/>
        </w:rPr>
        <w:t xml:space="preserve">Para finalizar, </w:t>
      </w:r>
      <w:r w:rsidR="00C505AD" w:rsidRPr="00B7750F">
        <w:rPr>
          <w:bCs/>
          <w:sz w:val="20"/>
        </w:rPr>
        <w:t xml:space="preserve">solicitou que o CNS apoie o manifesto contra as propostas de alteração na Lei de Planos de Saúde. </w:t>
      </w:r>
      <w:r w:rsidR="004A6549" w:rsidRPr="00B7750F">
        <w:rPr>
          <w:bCs/>
          <w:sz w:val="20"/>
        </w:rPr>
        <w:t xml:space="preserve">Além disso, </w:t>
      </w:r>
      <w:r w:rsidR="00C505AD" w:rsidRPr="00B7750F">
        <w:rPr>
          <w:bCs/>
          <w:sz w:val="20"/>
        </w:rPr>
        <w:t>defendeu a s</w:t>
      </w:r>
      <w:r w:rsidR="00915F4B" w:rsidRPr="00B7750F">
        <w:rPr>
          <w:bCs/>
          <w:sz w:val="20"/>
        </w:rPr>
        <w:t>aúde como bem de relevância pública</w:t>
      </w:r>
      <w:r w:rsidR="00C505AD" w:rsidRPr="00B7750F">
        <w:rPr>
          <w:bCs/>
          <w:sz w:val="20"/>
        </w:rPr>
        <w:t xml:space="preserve">, </w:t>
      </w:r>
      <w:r w:rsidR="0072618F" w:rsidRPr="00B7750F">
        <w:rPr>
          <w:bCs/>
          <w:sz w:val="20"/>
        </w:rPr>
        <w:t xml:space="preserve">a </w:t>
      </w:r>
      <w:r w:rsidR="00915F4B" w:rsidRPr="00B7750F">
        <w:rPr>
          <w:bCs/>
          <w:sz w:val="20"/>
        </w:rPr>
        <w:t xml:space="preserve">adoção da racionalidade dos </w:t>
      </w:r>
      <w:r w:rsidR="00C22121" w:rsidRPr="00B7750F">
        <w:rPr>
          <w:bCs/>
          <w:sz w:val="20"/>
        </w:rPr>
        <w:t xml:space="preserve">contratos públicos </w:t>
      </w:r>
      <w:r w:rsidR="00915F4B" w:rsidRPr="00B7750F">
        <w:rPr>
          <w:bCs/>
          <w:sz w:val="20"/>
        </w:rPr>
        <w:t>para qualquer contrato</w:t>
      </w:r>
      <w:r w:rsidR="00C505AD" w:rsidRPr="00B7750F">
        <w:rPr>
          <w:bCs/>
          <w:sz w:val="20"/>
        </w:rPr>
        <w:t xml:space="preserve">, a </w:t>
      </w:r>
      <w:r w:rsidR="00915F4B" w:rsidRPr="00B7750F">
        <w:rPr>
          <w:bCs/>
          <w:sz w:val="20"/>
        </w:rPr>
        <w:t>“descaptura” da ANS</w:t>
      </w:r>
      <w:r w:rsidR="00C505AD" w:rsidRPr="00B7750F">
        <w:rPr>
          <w:bCs/>
          <w:sz w:val="20"/>
        </w:rPr>
        <w:t xml:space="preserve"> (dois diretores nomeados por coalisão política que visa interesses particulares e não públicos) e o início de </w:t>
      </w:r>
      <w:r w:rsidR="00915F4B" w:rsidRPr="00B7750F">
        <w:rPr>
          <w:bCs/>
          <w:sz w:val="20"/>
        </w:rPr>
        <w:t>debate</w:t>
      </w:r>
      <w:r w:rsidR="00C505AD" w:rsidRPr="00B7750F">
        <w:rPr>
          <w:bCs/>
          <w:sz w:val="20"/>
        </w:rPr>
        <w:t xml:space="preserve"> no sentido de garantir </w:t>
      </w:r>
      <w:r w:rsidR="00915F4B" w:rsidRPr="00B7750F">
        <w:rPr>
          <w:bCs/>
          <w:sz w:val="20"/>
        </w:rPr>
        <w:t>planos de saúde como concessões</w:t>
      </w:r>
      <w:r w:rsidR="00C505AD" w:rsidRPr="00B7750F">
        <w:rPr>
          <w:bCs/>
          <w:sz w:val="20"/>
        </w:rPr>
        <w:t xml:space="preserve">. </w:t>
      </w:r>
      <w:r w:rsidR="00FC60F6" w:rsidRPr="00B7750F">
        <w:rPr>
          <w:bCs/>
          <w:sz w:val="20"/>
        </w:rPr>
        <w:t>Nesse momento, o</w:t>
      </w:r>
      <w:r w:rsidR="00FC60F6" w:rsidRPr="00B7750F">
        <w:rPr>
          <w:sz w:val="20"/>
        </w:rPr>
        <w:t xml:space="preserve"> Presidente do CNS anunciou </w:t>
      </w:r>
      <w:r w:rsidR="00C22121" w:rsidRPr="00B7750F">
        <w:rPr>
          <w:sz w:val="20"/>
        </w:rPr>
        <w:t xml:space="preserve">e agradeceu a </w:t>
      </w:r>
      <w:r w:rsidR="00E232F2" w:rsidRPr="00B7750F">
        <w:rPr>
          <w:sz w:val="20"/>
        </w:rPr>
        <w:t xml:space="preserve">presença </w:t>
      </w:r>
      <w:r w:rsidR="00FC60F6" w:rsidRPr="00B7750F">
        <w:rPr>
          <w:sz w:val="20"/>
        </w:rPr>
        <w:t xml:space="preserve">do Deputado Federal </w:t>
      </w:r>
      <w:r w:rsidR="00FC60F6" w:rsidRPr="00B7750F">
        <w:rPr>
          <w:b/>
          <w:sz w:val="20"/>
        </w:rPr>
        <w:t>Hiran Gonçalves</w:t>
      </w:r>
      <w:r w:rsidR="00FC60F6" w:rsidRPr="00B7750F">
        <w:rPr>
          <w:sz w:val="20"/>
        </w:rPr>
        <w:t xml:space="preserve"> (PP/RR), presidente da Comiss</w:t>
      </w:r>
      <w:r w:rsidR="00E232F2" w:rsidRPr="00B7750F">
        <w:rPr>
          <w:sz w:val="20"/>
        </w:rPr>
        <w:t xml:space="preserve">ão Especial de Planos de Saúde, </w:t>
      </w:r>
      <w:r w:rsidR="00C22121" w:rsidRPr="00B7750F">
        <w:rPr>
          <w:sz w:val="20"/>
        </w:rPr>
        <w:t xml:space="preserve">no </w:t>
      </w:r>
      <w:r w:rsidR="00E232F2" w:rsidRPr="00B7750F">
        <w:rPr>
          <w:sz w:val="20"/>
        </w:rPr>
        <w:t xml:space="preserve">debate. A seguir, franqueou a palavra </w:t>
      </w:r>
      <w:r w:rsidR="00C22121" w:rsidRPr="00B7750F">
        <w:rPr>
          <w:sz w:val="20"/>
        </w:rPr>
        <w:t xml:space="preserve">ao parlamentar </w:t>
      </w:r>
      <w:r w:rsidR="00E232F2" w:rsidRPr="00B7750F">
        <w:rPr>
          <w:sz w:val="20"/>
        </w:rPr>
        <w:t xml:space="preserve">para considerações acerca do tema. O </w:t>
      </w:r>
      <w:r w:rsidR="00E520C1" w:rsidRPr="00B7750F">
        <w:rPr>
          <w:sz w:val="20"/>
        </w:rPr>
        <w:t xml:space="preserve">deputado </w:t>
      </w:r>
      <w:r w:rsidR="00A657A6" w:rsidRPr="00B7750F">
        <w:rPr>
          <w:sz w:val="20"/>
        </w:rPr>
        <w:t xml:space="preserve">iniciou a sua fala agradecendo o espaço </w:t>
      </w:r>
      <w:r w:rsidR="0055666D" w:rsidRPr="00B7750F">
        <w:rPr>
          <w:sz w:val="20"/>
        </w:rPr>
        <w:t xml:space="preserve">para </w:t>
      </w:r>
      <w:r w:rsidR="00E232F2" w:rsidRPr="00B7750F">
        <w:rPr>
          <w:sz w:val="20"/>
        </w:rPr>
        <w:t xml:space="preserve">manifestação </w:t>
      </w:r>
      <w:r w:rsidR="0055666D" w:rsidRPr="00B7750F">
        <w:rPr>
          <w:sz w:val="20"/>
        </w:rPr>
        <w:t>e cumprimentando a professora Lígia Bahia</w:t>
      </w:r>
      <w:r w:rsidR="00E232F2" w:rsidRPr="00B7750F">
        <w:rPr>
          <w:sz w:val="20"/>
        </w:rPr>
        <w:t>, além dos demais integrantes da mesa</w:t>
      </w:r>
      <w:r w:rsidR="0055666D" w:rsidRPr="00B7750F">
        <w:rPr>
          <w:sz w:val="20"/>
        </w:rPr>
        <w:t xml:space="preserve">. Explicou que a </w:t>
      </w:r>
      <w:r w:rsidR="00915F4B" w:rsidRPr="00B7750F">
        <w:rPr>
          <w:bCs/>
          <w:sz w:val="20"/>
        </w:rPr>
        <w:t xml:space="preserve">Comissão </w:t>
      </w:r>
      <w:r w:rsidR="00D625F8" w:rsidRPr="00B7750F">
        <w:rPr>
          <w:bCs/>
          <w:sz w:val="20"/>
        </w:rPr>
        <w:t>Especial</w:t>
      </w:r>
      <w:r w:rsidR="009B6FF9" w:rsidRPr="00B7750F">
        <w:rPr>
          <w:bCs/>
          <w:sz w:val="20"/>
        </w:rPr>
        <w:t xml:space="preserve"> sobre Planos de Saúde </w:t>
      </w:r>
      <w:r w:rsidR="00915F4B" w:rsidRPr="00B7750F">
        <w:rPr>
          <w:bCs/>
          <w:sz w:val="20"/>
        </w:rPr>
        <w:t xml:space="preserve">tem debatido o tema em profundidade, ouvindo vários segmentos </w:t>
      </w:r>
      <w:r w:rsidR="0055666D" w:rsidRPr="00B7750F">
        <w:rPr>
          <w:bCs/>
          <w:sz w:val="20"/>
        </w:rPr>
        <w:t xml:space="preserve">– usuários, prestadores, profissionais de saúde </w:t>
      </w:r>
      <w:r w:rsidR="00D625F8" w:rsidRPr="00B7750F">
        <w:rPr>
          <w:bCs/>
          <w:sz w:val="20"/>
        </w:rPr>
        <w:t xml:space="preserve">- </w:t>
      </w:r>
      <w:r w:rsidR="0055666D" w:rsidRPr="00B7750F">
        <w:rPr>
          <w:bCs/>
          <w:sz w:val="20"/>
        </w:rPr>
        <w:t>e o r</w:t>
      </w:r>
      <w:r w:rsidR="00915F4B" w:rsidRPr="00B7750F">
        <w:rPr>
          <w:bCs/>
          <w:sz w:val="20"/>
        </w:rPr>
        <w:t xml:space="preserve">elator ainda não </w:t>
      </w:r>
      <w:r w:rsidR="0055666D" w:rsidRPr="00B7750F">
        <w:rPr>
          <w:bCs/>
          <w:sz w:val="20"/>
        </w:rPr>
        <w:t xml:space="preserve">conclui </w:t>
      </w:r>
      <w:r w:rsidR="00915F4B" w:rsidRPr="00B7750F">
        <w:rPr>
          <w:bCs/>
          <w:sz w:val="20"/>
        </w:rPr>
        <w:t>seu relatório</w:t>
      </w:r>
      <w:r w:rsidR="0055666D" w:rsidRPr="00B7750F">
        <w:rPr>
          <w:bCs/>
          <w:sz w:val="20"/>
        </w:rPr>
        <w:t xml:space="preserve">. </w:t>
      </w:r>
      <w:r w:rsidR="00880994" w:rsidRPr="00B7750F">
        <w:rPr>
          <w:bCs/>
          <w:sz w:val="20"/>
        </w:rPr>
        <w:t>Destacou, por exemplo, que a Comissão tem debatido com cuidado os altos reajustes nos planos</w:t>
      </w:r>
      <w:r w:rsidR="00915F4B" w:rsidRPr="00B7750F">
        <w:rPr>
          <w:bCs/>
          <w:sz w:val="20"/>
        </w:rPr>
        <w:t xml:space="preserve"> </w:t>
      </w:r>
      <w:r w:rsidR="00880994" w:rsidRPr="00B7750F">
        <w:rPr>
          <w:bCs/>
          <w:sz w:val="20"/>
        </w:rPr>
        <w:t>de saúde de usuários que completam 60 anos</w:t>
      </w:r>
      <w:r w:rsidR="00835E58" w:rsidRPr="00B7750F">
        <w:rPr>
          <w:bCs/>
          <w:sz w:val="20"/>
        </w:rPr>
        <w:t xml:space="preserve"> e está em debate proposta de r</w:t>
      </w:r>
      <w:r w:rsidR="00915F4B" w:rsidRPr="00B7750F">
        <w:rPr>
          <w:bCs/>
          <w:sz w:val="20"/>
        </w:rPr>
        <w:t>eajuste escalonado</w:t>
      </w:r>
      <w:r w:rsidR="00835E58" w:rsidRPr="00B7750F">
        <w:rPr>
          <w:bCs/>
          <w:sz w:val="20"/>
        </w:rPr>
        <w:t xml:space="preserve">, </w:t>
      </w:r>
      <w:r w:rsidR="00915F4B" w:rsidRPr="00B7750F">
        <w:rPr>
          <w:bCs/>
          <w:sz w:val="20"/>
        </w:rPr>
        <w:t>de 5 em 5 anos</w:t>
      </w:r>
      <w:r w:rsidR="00835E58" w:rsidRPr="00B7750F">
        <w:rPr>
          <w:bCs/>
          <w:sz w:val="20"/>
        </w:rPr>
        <w:t>,</w:t>
      </w:r>
      <w:r w:rsidR="00915F4B" w:rsidRPr="00B7750F">
        <w:rPr>
          <w:bCs/>
          <w:sz w:val="20"/>
        </w:rPr>
        <w:t xml:space="preserve"> </w:t>
      </w:r>
      <w:r w:rsidR="00835E58" w:rsidRPr="00B7750F">
        <w:rPr>
          <w:bCs/>
          <w:sz w:val="20"/>
        </w:rPr>
        <w:t xml:space="preserve">de </w:t>
      </w:r>
      <w:r w:rsidR="00915F4B" w:rsidRPr="00B7750F">
        <w:rPr>
          <w:bCs/>
          <w:sz w:val="20"/>
        </w:rPr>
        <w:t>60 a 80 anos</w:t>
      </w:r>
      <w:r w:rsidR="00835E58" w:rsidRPr="00B7750F">
        <w:rPr>
          <w:bCs/>
          <w:sz w:val="20"/>
        </w:rPr>
        <w:t xml:space="preserve">. </w:t>
      </w:r>
      <w:r w:rsidR="00F91827" w:rsidRPr="00B7750F">
        <w:rPr>
          <w:bCs/>
          <w:sz w:val="20"/>
        </w:rPr>
        <w:t>Sobre rol de procedimentos, a proposta é que o u</w:t>
      </w:r>
      <w:r w:rsidR="00915F4B" w:rsidRPr="00B7750F">
        <w:rPr>
          <w:bCs/>
          <w:sz w:val="20"/>
        </w:rPr>
        <w:t xml:space="preserve">suário negocie com </w:t>
      </w:r>
      <w:r w:rsidR="00F91827" w:rsidRPr="00B7750F">
        <w:rPr>
          <w:bCs/>
          <w:sz w:val="20"/>
        </w:rPr>
        <w:t xml:space="preserve">a operadora </w:t>
      </w:r>
      <w:r w:rsidR="00D625F8" w:rsidRPr="00B7750F">
        <w:rPr>
          <w:bCs/>
          <w:sz w:val="20"/>
        </w:rPr>
        <w:t xml:space="preserve">a </w:t>
      </w:r>
      <w:r w:rsidR="00DE1827" w:rsidRPr="00B7750F">
        <w:rPr>
          <w:bCs/>
          <w:sz w:val="20"/>
        </w:rPr>
        <w:t xml:space="preserve">inclusão de inovações tecnológicas ou </w:t>
      </w:r>
      <w:r w:rsidR="00915F4B" w:rsidRPr="00B7750F">
        <w:rPr>
          <w:bCs/>
          <w:sz w:val="20"/>
        </w:rPr>
        <w:t>não</w:t>
      </w:r>
      <w:r w:rsidR="00F91827" w:rsidRPr="00B7750F">
        <w:rPr>
          <w:bCs/>
          <w:sz w:val="20"/>
        </w:rPr>
        <w:t xml:space="preserve">. </w:t>
      </w:r>
      <w:r w:rsidR="00DE1827" w:rsidRPr="00B7750F">
        <w:rPr>
          <w:bCs/>
          <w:sz w:val="20"/>
        </w:rPr>
        <w:t xml:space="preserve">No mais, </w:t>
      </w:r>
      <w:r w:rsidR="00D625F8" w:rsidRPr="00B7750F">
        <w:rPr>
          <w:bCs/>
          <w:sz w:val="20"/>
        </w:rPr>
        <w:t xml:space="preserve">detalhou que </w:t>
      </w:r>
      <w:r w:rsidR="00AD775F" w:rsidRPr="00B7750F">
        <w:rPr>
          <w:bCs/>
          <w:sz w:val="20"/>
        </w:rPr>
        <w:t xml:space="preserve">a nova proposta prevê que </w:t>
      </w:r>
      <w:r w:rsidR="00915F4B" w:rsidRPr="00B7750F">
        <w:rPr>
          <w:bCs/>
          <w:sz w:val="20"/>
        </w:rPr>
        <w:t>operadoras promov</w:t>
      </w:r>
      <w:r w:rsidR="00D625F8" w:rsidRPr="00B7750F">
        <w:rPr>
          <w:bCs/>
          <w:sz w:val="20"/>
        </w:rPr>
        <w:t xml:space="preserve">am </w:t>
      </w:r>
      <w:r w:rsidR="00915F4B" w:rsidRPr="00B7750F">
        <w:rPr>
          <w:bCs/>
          <w:sz w:val="20"/>
        </w:rPr>
        <w:t xml:space="preserve">campanhas </w:t>
      </w:r>
      <w:r w:rsidR="00AD775F" w:rsidRPr="00B7750F">
        <w:rPr>
          <w:bCs/>
          <w:sz w:val="20"/>
        </w:rPr>
        <w:t xml:space="preserve">periódicas de promoção à saúde, prevenção de riscos e doenças, inclusive em </w:t>
      </w:r>
      <w:r w:rsidR="00915F4B" w:rsidRPr="00B7750F">
        <w:rPr>
          <w:bCs/>
          <w:sz w:val="20"/>
        </w:rPr>
        <w:t>epidemi</w:t>
      </w:r>
      <w:r w:rsidR="00AD775F" w:rsidRPr="00B7750F">
        <w:rPr>
          <w:bCs/>
          <w:sz w:val="20"/>
        </w:rPr>
        <w:t xml:space="preserve">as. </w:t>
      </w:r>
      <w:r w:rsidR="00512C77" w:rsidRPr="00B7750F">
        <w:rPr>
          <w:bCs/>
          <w:sz w:val="20"/>
        </w:rPr>
        <w:t xml:space="preserve">Frisou que nesse debate é preciso lembrar que o </w:t>
      </w:r>
      <w:r w:rsidR="00915F4B" w:rsidRPr="00B7750F">
        <w:rPr>
          <w:bCs/>
          <w:sz w:val="20"/>
        </w:rPr>
        <w:t>SUS é patrimônio do povo</w:t>
      </w:r>
      <w:r w:rsidR="00512C77" w:rsidRPr="00B7750F">
        <w:rPr>
          <w:bCs/>
          <w:sz w:val="20"/>
        </w:rPr>
        <w:t xml:space="preserve"> brasileiro e </w:t>
      </w:r>
      <w:r w:rsidR="00915F4B" w:rsidRPr="00B7750F">
        <w:rPr>
          <w:bCs/>
          <w:sz w:val="20"/>
        </w:rPr>
        <w:t xml:space="preserve">planos </w:t>
      </w:r>
      <w:r w:rsidR="00512C77" w:rsidRPr="00B7750F">
        <w:rPr>
          <w:bCs/>
          <w:sz w:val="20"/>
        </w:rPr>
        <w:t xml:space="preserve">privados de saúde são </w:t>
      </w:r>
      <w:r w:rsidR="00915F4B" w:rsidRPr="00B7750F">
        <w:rPr>
          <w:bCs/>
          <w:sz w:val="20"/>
        </w:rPr>
        <w:t>parte d</w:t>
      </w:r>
      <w:r w:rsidR="00181760" w:rsidRPr="00B7750F">
        <w:rPr>
          <w:bCs/>
          <w:sz w:val="20"/>
        </w:rPr>
        <w:t xml:space="preserve">a economia privada. Explicou </w:t>
      </w:r>
      <w:r w:rsidR="00D625F8" w:rsidRPr="00B7750F">
        <w:rPr>
          <w:bCs/>
          <w:sz w:val="20"/>
        </w:rPr>
        <w:t xml:space="preserve">ainda </w:t>
      </w:r>
      <w:r w:rsidR="00181760" w:rsidRPr="00B7750F">
        <w:rPr>
          <w:bCs/>
          <w:sz w:val="20"/>
        </w:rPr>
        <w:t xml:space="preserve">que </w:t>
      </w:r>
      <w:r w:rsidR="00D625F8" w:rsidRPr="00B7750F">
        <w:rPr>
          <w:bCs/>
          <w:sz w:val="20"/>
        </w:rPr>
        <w:t xml:space="preserve">o projeto original possui </w:t>
      </w:r>
      <w:r w:rsidR="00915F4B" w:rsidRPr="00B7750F">
        <w:rPr>
          <w:bCs/>
          <w:sz w:val="20"/>
        </w:rPr>
        <w:t xml:space="preserve">146 projetos anexos </w:t>
      </w:r>
      <w:r w:rsidR="00181760" w:rsidRPr="00B7750F">
        <w:rPr>
          <w:bCs/>
          <w:sz w:val="20"/>
        </w:rPr>
        <w:t xml:space="preserve">e </w:t>
      </w:r>
      <w:r w:rsidR="00D625F8" w:rsidRPr="00B7750F">
        <w:rPr>
          <w:bCs/>
          <w:sz w:val="20"/>
        </w:rPr>
        <w:t xml:space="preserve">tramita </w:t>
      </w:r>
      <w:r w:rsidR="00915F4B" w:rsidRPr="00B7750F">
        <w:rPr>
          <w:bCs/>
          <w:sz w:val="20"/>
        </w:rPr>
        <w:t xml:space="preserve">em regime de urgência, porque </w:t>
      </w:r>
      <w:r w:rsidR="00D625F8" w:rsidRPr="00B7750F">
        <w:rPr>
          <w:bCs/>
          <w:sz w:val="20"/>
        </w:rPr>
        <w:t xml:space="preserve">um dos projetos anexos, </w:t>
      </w:r>
      <w:r w:rsidR="00181760" w:rsidRPr="00B7750F">
        <w:rPr>
          <w:bCs/>
          <w:sz w:val="20"/>
        </w:rPr>
        <w:t xml:space="preserve">do deputado Everton Rocha, que trata da garantia de humanização do vírus da </w:t>
      </w:r>
      <w:r w:rsidR="00915F4B" w:rsidRPr="00B7750F">
        <w:rPr>
          <w:bCs/>
          <w:sz w:val="20"/>
        </w:rPr>
        <w:t xml:space="preserve">Zika </w:t>
      </w:r>
      <w:r w:rsidR="00181760" w:rsidRPr="00B7750F">
        <w:rPr>
          <w:bCs/>
          <w:sz w:val="20"/>
        </w:rPr>
        <w:t>nos planos privados de saúde</w:t>
      </w:r>
      <w:r w:rsidR="00D625F8" w:rsidRPr="00B7750F">
        <w:rPr>
          <w:bCs/>
          <w:sz w:val="20"/>
        </w:rPr>
        <w:t>,</w:t>
      </w:r>
      <w:r w:rsidR="00181760" w:rsidRPr="00B7750F">
        <w:rPr>
          <w:bCs/>
          <w:sz w:val="20"/>
        </w:rPr>
        <w:t xml:space="preserve"> </w:t>
      </w:r>
      <w:r w:rsidR="00915F4B" w:rsidRPr="00B7750F">
        <w:rPr>
          <w:bCs/>
          <w:sz w:val="20"/>
        </w:rPr>
        <w:t>t</w:t>
      </w:r>
      <w:r w:rsidR="00181760" w:rsidRPr="00B7750F">
        <w:rPr>
          <w:bCs/>
          <w:sz w:val="20"/>
        </w:rPr>
        <w:t>r</w:t>
      </w:r>
      <w:r w:rsidR="00915F4B" w:rsidRPr="00B7750F">
        <w:rPr>
          <w:bCs/>
          <w:sz w:val="20"/>
        </w:rPr>
        <w:t>amita em caráter de urgência</w:t>
      </w:r>
      <w:r w:rsidR="00181760" w:rsidRPr="00B7750F">
        <w:rPr>
          <w:bCs/>
          <w:sz w:val="20"/>
        </w:rPr>
        <w:t xml:space="preserve">. </w:t>
      </w:r>
      <w:r w:rsidR="001A35EE" w:rsidRPr="00B7750F">
        <w:rPr>
          <w:bCs/>
          <w:sz w:val="20"/>
        </w:rPr>
        <w:t xml:space="preserve">Disse </w:t>
      </w:r>
      <w:r w:rsidR="00181760" w:rsidRPr="00B7750F">
        <w:rPr>
          <w:bCs/>
          <w:sz w:val="20"/>
        </w:rPr>
        <w:t>que o relator se propôs a apresentar o relatório à Comissão no início de novembro de 2017 e, após debate, será votada a proposição final. Por fim, d</w:t>
      </w:r>
      <w:r w:rsidR="00915F4B" w:rsidRPr="00B7750F">
        <w:rPr>
          <w:bCs/>
          <w:sz w:val="20"/>
        </w:rPr>
        <w:t xml:space="preserve">ispôs-se a ser o interlocutor </w:t>
      </w:r>
      <w:r w:rsidR="00181760" w:rsidRPr="00B7750F">
        <w:rPr>
          <w:bCs/>
          <w:sz w:val="20"/>
        </w:rPr>
        <w:t xml:space="preserve">dos </w:t>
      </w:r>
      <w:r w:rsidR="00915F4B" w:rsidRPr="00B7750F">
        <w:rPr>
          <w:bCs/>
          <w:sz w:val="20"/>
        </w:rPr>
        <w:t xml:space="preserve">usuários para </w:t>
      </w:r>
      <w:r w:rsidR="00181760" w:rsidRPr="00B7750F">
        <w:rPr>
          <w:bCs/>
          <w:sz w:val="20"/>
        </w:rPr>
        <w:t xml:space="preserve">diálogo com o relator no sentido de </w:t>
      </w:r>
      <w:r w:rsidR="00915F4B" w:rsidRPr="00B7750F">
        <w:rPr>
          <w:bCs/>
          <w:sz w:val="20"/>
        </w:rPr>
        <w:t xml:space="preserve">chegar a projeto de lei que </w:t>
      </w:r>
      <w:r w:rsidR="00181760" w:rsidRPr="00B7750F">
        <w:rPr>
          <w:bCs/>
          <w:sz w:val="20"/>
        </w:rPr>
        <w:t xml:space="preserve">seja o mais adequado possível e contemple interesses de usuários, médicos, prestadores. </w:t>
      </w:r>
      <w:r w:rsidR="000B2702" w:rsidRPr="00B7750F">
        <w:rPr>
          <w:bCs/>
          <w:sz w:val="20"/>
        </w:rPr>
        <w:t xml:space="preserve">Saudou os ACS e ACE </w:t>
      </w:r>
      <w:r w:rsidR="00D625F8" w:rsidRPr="00B7750F">
        <w:rPr>
          <w:bCs/>
          <w:sz w:val="20"/>
        </w:rPr>
        <w:t xml:space="preserve">presentes à reunião </w:t>
      </w:r>
      <w:r w:rsidR="000323B9" w:rsidRPr="00B7750F">
        <w:rPr>
          <w:bCs/>
          <w:sz w:val="20"/>
        </w:rPr>
        <w:t xml:space="preserve">e informou que, em reunião de trabalho, foi </w:t>
      </w:r>
      <w:r w:rsidR="000323B9" w:rsidRPr="00B7750F">
        <w:rPr>
          <w:bCs/>
          <w:sz w:val="20"/>
        </w:rPr>
        <w:lastRenderedPageBreak/>
        <w:t xml:space="preserve">proposta composição de comissão para analisar a Portaria </w:t>
      </w:r>
      <w:r w:rsidR="00D625F8" w:rsidRPr="00B7750F">
        <w:rPr>
          <w:bCs/>
          <w:sz w:val="20"/>
        </w:rPr>
        <w:t xml:space="preserve">da nova Política de Atenção Básica – PNAB e </w:t>
      </w:r>
      <w:r w:rsidR="000323B9" w:rsidRPr="00B7750F">
        <w:rPr>
          <w:bCs/>
          <w:sz w:val="20"/>
        </w:rPr>
        <w:t>debate</w:t>
      </w:r>
      <w:r w:rsidR="00D625F8" w:rsidRPr="00B7750F">
        <w:rPr>
          <w:bCs/>
          <w:sz w:val="20"/>
        </w:rPr>
        <w:t xml:space="preserve">r </w:t>
      </w:r>
      <w:r w:rsidR="000323B9" w:rsidRPr="00B7750F">
        <w:rPr>
          <w:bCs/>
          <w:sz w:val="20"/>
        </w:rPr>
        <w:t xml:space="preserve">temas controversos. </w:t>
      </w:r>
      <w:r w:rsidR="00F249D8" w:rsidRPr="00B7750F">
        <w:rPr>
          <w:bCs/>
          <w:sz w:val="20"/>
        </w:rPr>
        <w:t xml:space="preserve">Conselheiro </w:t>
      </w:r>
      <w:r w:rsidR="00915F4B" w:rsidRPr="00B7750F">
        <w:rPr>
          <w:b/>
          <w:bCs/>
          <w:sz w:val="20"/>
        </w:rPr>
        <w:t xml:space="preserve">Ronald </w:t>
      </w:r>
      <w:r w:rsidR="00F249D8" w:rsidRPr="00B7750F">
        <w:rPr>
          <w:b/>
          <w:bCs/>
          <w:sz w:val="20"/>
        </w:rPr>
        <w:t>Ferreira dos Santos</w:t>
      </w:r>
      <w:r w:rsidR="00F249D8" w:rsidRPr="00B7750F">
        <w:rPr>
          <w:bCs/>
          <w:sz w:val="20"/>
        </w:rPr>
        <w:t xml:space="preserve">, Presidente do CNS, destacou a importância da democracia e do diálogo e </w:t>
      </w:r>
      <w:r w:rsidR="003162FB" w:rsidRPr="00B7750F">
        <w:rPr>
          <w:bCs/>
          <w:sz w:val="20"/>
        </w:rPr>
        <w:t xml:space="preserve">elogiou </w:t>
      </w:r>
      <w:r w:rsidR="00F249D8" w:rsidRPr="00B7750F">
        <w:rPr>
          <w:bCs/>
          <w:sz w:val="20"/>
        </w:rPr>
        <w:t xml:space="preserve">a iniciativa do Congresso Nacional de apresentar projeto de decreto legislativo para debate </w:t>
      </w:r>
      <w:r w:rsidR="003162FB" w:rsidRPr="00B7750F">
        <w:rPr>
          <w:bCs/>
          <w:sz w:val="20"/>
        </w:rPr>
        <w:t xml:space="preserve">da </w:t>
      </w:r>
      <w:r w:rsidR="00F249D8" w:rsidRPr="00B7750F">
        <w:rPr>
          <w:bCs/>
          <w:sz w:val="20"/>
        </w:rPr>
        <w:t xml:space="preserve">PNAB. </w:t>
      </w:r>
      <w:r w:rsidR="003162FB" w:rsidRPr="00B7750F">
        <w:rPr>
          <w:bCs/>
          <w:sz w:val="20"/>
        </w:rPr>
        <w:t xml:space="preserve">Ainda sobre essa Política, </w:t>
      </w:r>
      <w:r w:rsidR="009034EF" w:rsidRPr="00B7750F">
        <w:rPr>
          <w:bCs/>
          <w:sz w:val="20"/>
        </w:rPr>
        <w:t>frisou que o Conselho a</w:t>
      </w:r>
      <w:r w:rsidR="00915F4B" w:rsidRPr="00B7750F">
        <w:rPr>
          <w:bCs/>
          <w:sz w:val="20"/>
        </w:rPr>
        <w:t>posta na democracia e no</w:t>
      </w:r>
      <w:r w:rsidR="009034EF" w:rsidRPr="00B7750F">
        <w:rPr>
          <w:bCs/>
          <w:sz w:val="20"/>
        </w:rPr>
        <w:t xml:space="preserve"> diálogo, mas não abrirá mão da prerrogativa de expressar suas posições</w:t>
      </w:r>
      <w:r w:rsidR="003162FB" w:rsidRPr="00B7750F">
        <w:rPr>
          <w:bCs/>
          <w:sz w:val="20"/>
        </w:rPr>
        <w:t xml:space="preserve"> e deliberar</w:t>
      </w:r>
      <w:r w:rsidR="009034EF" w:rsidRPr="00B7750F">
        <w:rPr>
          <w:bCs/>
          <w:sz w:val="20"/>
        </w:rPr>
        <w:t xml:space="preserve">. </w:t>
      </w:r>
      <w:r w:rsidR="003162FB" w:rsidRPr="00B7750F">
        <w:rPr>
          <w:bCs/>
          <w:sz w:val="20"/>
        </w:rPr>
        <w:t xml:space="preserve">A respeito da nova lei de planos de saúde, disse que o CNS apresentaria recomendação à </w:t>
      </w:r>
      <w:r w:rsidR="00CE0FFF" w:rsidRPr="00B7750F">
        <w:rPr>
          <w:bCs/>
          <w:sz w:val="20"/>
        </w:rPr>
        <w:t xml:space="preserve">Comissão Especial </w:t>
      </w:r>
      <w:r w:rsidR="003162FB" w:rsidRPr="00B7750F">
        <w:rPr>
          <w:bCs/>
          <w:sz w:val="20"/>
        </w:rPr>
        <w:t xml:space="preserve">para retirada do PL do regime de urgência, inclusive para assegurar debate mais aprofundado. Também informou que a Comissão Intersetorial </w:t>
      </w:r>
      <w:r w:rsidR="00CE0FFF" w:rsidRPr="00B7750F">
        <w:rPr>
          <w:bCs/>
          <w:sz w:val="20"/>
        </w:rPr>
        <w:t xml:space="preserve">de Saúde Suplementar, em reunião, debateu o </w:t>
      </w:r>
      <w:r w:rsidR="003162FB" w:rsidRPr="00B7750F">
        <w:rPr>
          <w:bCs/>
          <w:sz w:val="20"/>
        </w:rPr>
        <w:t>decreto da ANS e apresentará encaminhamentos.</w:t>
      </w:r>
      <w:r w:rsidR="00C80790" w:rsidRPr="00B7750F">
        <w:rPr>
          <w:bCs/>
          <w:sz w:val="20"/>
        </w:rPr>
        <w:t xml:space="preserve"> A</w:t>
      </w:r>
      <w:r w:rsidR="004C070D" w:rsidRPr="00B7750F">
        <w:rPr>
          <w:bCs/>
          <w:sz w:val="20"/>
        </w:rPr>
        <w:t xml:space="preserve">gradeceu a presença do deputado </w:t>
      </w:r>
      <w:r w:rsidR="00C80790" w:rsidRPr="00B7750F">
        <w:rPr>
          <w:bCs/>
          <w:sz w:val="20"/>
        </w:rPr>
        <w:t xml:space="preserve">por entender </w:t>
      </w:r>
      <w:r w:rsidR="004C070D" w:rsidRPr="00B7750F">
        <w:rPr>
          <w:bCs/>
          <w:sz w:val="20"/>
        </w:rPr>
        <w:t xml:space="preserve">que </w:t>
      </w:r>
      <w:r w:rsidR="00C80790" w:rsidRPr="00B7750F">
        <w:rPr>
          <w:bCs/>
          <w:sz w:val="20"/>
        </w:rPr>
        <w:t xml:space="preserve">aponta para </w:t>
      </w:r>
      <w:r w:rsidR="004C070D" w:rsidRPr="00B7750F">
        <w:rPr>
          <w:bCs/>
          <w:sz w:val="20"/>
        </w:rPr>
        <w:t xml:space="preserve">abertura </w:t>
      </w:r>
      <w:r w:rsidR="00C80790" w:rsidRPr="00B7750F">
        <w:rPr>
          <w:bCs/>
          <w:sz w:val="20"/>
        </w:rPr>
        <w:t xml:space="preserve">do </w:t>
      </w:r>
      <w:r w:rsidR="004C070D" w:rsidRPr="00B7750F">
        <w:rPr>
          <w:bCs/>
          <w:sz w:val="20"/>
        </w:rPr>
        <w:t>diálogo e ressaltou que as c</w:t>
      </w:r>
      <w:r w:rsidR="00915F4B" w:rsidRPr="00B7750F">
        <w:rPr>
          <w:bCs/>
          <w:sz w:val="20"/>
        </w:rPr>
        <w:t xml:space="preserve">ontradições precisam ser </w:t>
      </w:r>
      <w:r w:rsidR="004C070D" w:rsidRPr="00B7750F">
        <w:rPr>
          <w:bCs/>
          <w:sz w:val="20"/>
        </w:rPr>
        <w:t xml:space="preserve">mediadas </w:t>
      </w:r>
      <w:r w:rsidR="00C80790" w:rsidRPr="00B7750F">
        <w:rPr>
          <w:bCs/>
          <w:sz w:val="20"/>
        </w:rPr>
        <w:t xml:space="preserve">e os </w:t>
      </w:r>
      <w:r w:rsidR="00915F4B" w:rsidRPr="00B7750F">
        <w:rPr>
          <w:bCs/>
          <w:sz w:val="20"/>
        </w:rPr>
        <w:t>conflitos</w:t>
      </w:r>
      <w:r w:rsidR="00C80790" w:rsidRPr="00B7750F">
        <w:rPr>
          <w:bCs/>
          <w:sz w:val="20"/>
        </w:rPr>
        <w:t xml:space="preserve"> administrados</w:t>
      </w:r>
      <w:r w:rsidR="004C070D" w:rsidRPr="00B7750F">
        <w:rPr>
          <w:bCs/>
          <w:sz w:val="20"/>
        </w:rPr>
        <w:t xml:space="preserve">. </w:t>
      </w:r>
      <w:r w:rsidR="005A33EE" w:rsidRPr="00B7750F">
        <w:rPr>
          <w:bCs/>
          <w:sz w:val="20"/>
        </w:rPr>
        <w:t xml:space="preserve">Em seguida, saudou </w:t>
      </w:r>
      <w:r w:rsidR="00C96CE1" w:rsidRPr="00B7750F">
        <w:rPr>
          <w:bCs/>
          <w:sz w:val="20"/>
        </w:rPr>
        <w:t xml:space="preserve">o Ministro de Estado da Saúde e </w:t>
      </w:r>
      <w:r w:rsidR="00872937" w:rsidRPr="00B7750F">
        <w:rPr>
          <w:bCs/>
          <w:sz w:val="20"/>
        </w:rPr>
        <w:t xml:space="preserve">concedeu-lhe a palavra </w:t>
      </w:r>
      <w:r w:rsidR="00C96CE1" w:rsidRPr="00B7750F">
        <w:rPr>
          <w:bCs/>
          <w:sz w:val="20"/>
        </w:rPr>
        <w:t xml:space="preserve">para tratar da revisão da Política Nacional de Atenção Básica – PNAB. Também convidou para compor a mesa conselheira </w:t>
      </w:r>
      <w:r w:rsidR="00C96CE1" w:rsidRPr="00B7750F">
        <w:rPr>
          <w:b/>
          <w:bCs/>
          <w:sz w:val="20"/>
        </w:rPr>
        <w:t>Maria da Conceição Silva</w:t>
      </w:r>
      <w:r w:rsidR="00F4604D" w:rsidRPr="00B7750F">
        <w:rPr>
          <w:b/>
          <w:bCs/>
          <w:sz w:val="20"/>
        </w:rPr>
        <w:t xml:space="preserve">, </w:t>
      </w:r>
      <w:r w:rsidR="00F4604D" w:rsidRPr="00B7750F">
        <w:rPr>
          <w:bCs/>
          <w:sz w:val="20"/>
        </w:rPr>
        <w:t xml:space="preserve">integrante do GT do CNS que debate a PNAB – GT/AB do CNS. </w:t>
      </w:r>
      <w:r w:rsidR="00807FA9" w:rsidRPr="00B7750F">
        <w:rPr>
          <w:bCs/>
          <w:sz w:val="20"/>
        </w:rPr>
        <w:t xml:space="preserve">O Ministro de Estado da Saúde, </w:t>
      </w:r>
      <w:r w:rsidR="00807FA9" w:rsidRPr="00B7750F">
        <w:rPr>
          <w:b/>
          <w:sz w:val="20"/>
          <w:shd w:val="clear" w:color="auto" w:fill="FFFFFF"/>
        </w:rPr>
        <w:t>Ricardo José Magalhães Barros</w:t>
      </w:r>
      <w:r w:rsidR="00807FA9" w:rsidRPr="00B7750F">
        <w:rPr>
          <w:bCs/>
          <w:sz w:val="20"/>
        </w:rPr>
        <w:t>, iniciou a sua fala cumprimentando os integrantes da mesa e os demais presentes à reunião</w:t>
      </w:r>
      <w:r w:rsidR="00CE0FFF" w:rsidRPr="00B7750F">
        <w:rPr>
          <w:bCs/>
          <w:sz w:val="20"/>
        </w:rPr>
        <w:t xml:space="preserve">. Explicou </w:t>
      </w:r>
      <w:r w:rsidR="00807FA9" w:rsidRPr="00B7750F">
        <w:rPr>
          <w:bCs/>
          <w:sz w:val="20"/>
        </w:rPr>
        <w:t xml:space="preserve">que recebeu a visita do relator da </w:t>
      </w:r>
      <w:r w:rsidR="00F42E41" w:rsidRPr="00B7750F">
        <w:rPr>
          <w:bCs/>
          <w:sz w:val="20"/>
        </w:rPr>
        <w:t>Comissão Especial sobre Planos de Saúde</w:t>
      </w:r>
      <w:r w:rsidR="00807FA9" w:rsidRPr="00B7750F">
        <w:rPr>
          <w:bCs/>
          <w:sz w:val="20"/>
        </w:rPr>
        <w:t xml:space="preserve">, deputado </w:t>
      </w:r>
      <w:r w:rsidR="00807FA9" w:rsidRPr="00B7750F">
        <w:rPr>
          <w:b/>
          <w:bCs/>
          <w:sz w:val="20"/>
        </w:rPr>
        <w:t>Rogério Marinho</w:t>
      </w:r>
      <w:r w:rsidR="00807FA9" w:rsidRPr="00B7750F">
        <w:rPr>
          <w:bCs/>
          <w:sz w:val="20"/>
        </w:rPr>
        <w:t>, e recomendou a</w:t>
      </w:r>
      <w:r w:rsidR="00CE0FFF" w:rsidRPr="00B7750F">
        <w:rPr>
          <w:bCs/>
          <w:sz w:val="20"/>
        </w:rPr>
        <w:t xml:space="preserve">o parlamentar </w:t>
      </w:r>
      <w:r w:rsidR="00807FA9" w:rsidRPr="00B7750F">
        <w:rPr>
          <w:bCs/>
          <w:sz w:val="20"/>
        </w:rPr>
        <w:t xml:space="preserve">que se dedicasse a resolver problemas </w:t>
      </w:r>
      <w:r w:rsidR="007D7E40" w:rsidRPr="00B7750F">
        <w:rPr>
          <w:bCs/>
          <w:sz w:val="20"/>
        </w:rPr>
        <w:t xml:space="preserve">relativos a </w:t>
      </w:r>
      <w:r w:rsidR="00807FA9" w:rsidRPr="00B7750F">
        <w:rPr>
          <w:bCs/>
          <w:sz w:val="20"/>
        </w:rPr>
        <w:t>planos privados de saúde</w:t>
      </w:r>
      <w:r w:rsidR="007D7E40" w:rsidRPr="00B7750F">
        <w:rPr>
          <w:bCs/>
          <w:sz w:val="20"/>
        </w:rPr>
        <w:t xml:space="preserve">, entre eles, </w:t>
      </w:r>
      <w:r w:rsidR="00AF11C2" w:rsidRPr="00B7750F">
        <w:rPr>
          <w:bCs/>
          <w:sz w:val="20"/>
        </w:rPr>
        <w:t>reajuste dos planos individuais; Esta</w:t>
      </w:r>
      <w:r w:rsidR="007D7E40" w:rsidRPr="00B7750F">
        <w:rPr>
          <w:bCs/>
          <w:sz w:val="20"/>
        </w:rPr>
        <w:t xml:space="preserve">tuto </w:t>
      </w:r>
      <w:r w:rsidR="00AF11C2" w:rsidRPr="00B7750F">
        <w:rPr>
          <w:bCs/>
          <w:sz w:val="20"/>
        </w:rPr>
        <w:t xml:space="preserve">do Idoso </w:t>
      </w:r>
      <w:r w:rsidR="007D7E40" w:rsidRPr="00B7750F">
        <w:rPr>
          <w:bCs/>
          <w:sz w:val="20"/>
        </w:rPr>
        <w:t xml:space="preserve">– reajuste </w:t>
      </w:r>
      <w:r w:rsidR="007D7E40" w:rsidRPr="00B7750F">
        <w:rPr>
          <w:spacing w:val="3"/>
          <w:sz w:val="20"/>
          <w:shd w:val="clear" w:color="auto" w:fill="FFFFFF"/>
        </w:rPr>
        <w:t xml:space="preserve">de preços </w:t>
      </w:r>
      <w:r w:rsidR="00F42E41" w:rsidRPr="00B7750F">
        <w:rPr>
          <w:spacing w:val="3"/>
          <w:sz w:val="20"/>
          <w:shd w:val="clear" w:color="auto" w:fill="FFFFFF"/>
        </w:rPr>
        <w:t xml:space="preserve">aos </w:t>
      </w:r>
      <w:r w:rsidR="007D7E40" w:rsidRPr="00B7750F">
        <w:rPr>
          <w:spacing w:val="3"/>
          <w:sz w:val="20"/>
          <w:shd w:val="clear" w:color="auto" w:fill="FFFFFF"/>
        </w:rPr>
        <w:t xml:space="preserve">usuários </w:t>
      </w:r>
      <w:r w:rsidR="00F42E41" w:rsidRPr="00B7750F">
        <w:rPr>
          <w:spacing w:val="3"/>
          <w:sz w:val="20"/>
          <w:shd w:val="clear" w:color="auto" w:fill="FFFFFF"/>
        </w:rPr>
        <w:t xml:space="preserve">que </w:t>
      </w:r>
      <w:r w:rsidR="007D7E40" w:rsidRPr="00B7750F">
        <w:rPr>
          <w:spacing w:val="3"/>
          <w:sz w:val="20"/>
          <w:shd w:val="clear" w:color="auto" w:fill="FFFFFF"/>
        </w:rPr>
        <w:t>completam 60 anos;</w:t>
      </w:r>
      <w:r w:rsidR="00AF11C2" w:rsidRPr="00B7750F">
        <w:rPr>
          <w:bCs/>
          <w:sz w:val="20"/>
        </w:rPr>
        <w:t xml:space="preserve"> </w:t>
      </w:r>
      <w:r w:rsidR="007D7E40" w:rsidRPr="00B7750F">
        <w:rPr>
          <w:bCs/>
          <w:sz w:val="20"/>
        </w:rPr>
        <w:t>ressarcimento</w:t>
      </w:r>
      <w:r w:rsidR="001B0B70" w:rsidRPr="00B7750F">
        <w:rPr>
          <w:bCs/>
          <w:sz w:val="20"/>
        </w:rPr>
        <w:t xml:space="preserve"> ao SUS</w:t>
      </w:r>
      <w:r w:rsidR="007D7E40" w:rsidRPr="00B7750F">
        <w:rPr>
          <w:bCs/>
          <w:sz w:val="20"/>
        </w:rPr>
        <w:t>;</w:t>
      </w:r>
      <w:r w:rsidR="00D2327B" w:rsidRPr="00B7750F">
        <w:rPr>
          <w:bCs/>
          <w:sz w:val="20"/>
        </w:rPr>
        <w:t xml:space="preserve"> e</w:t>
      </w:r>
      <w:r w:rsidR="007D7E40" w:rsidRPr="00B7750F">
        <w:rPr>
          <w:bCs/>
          <w:sz w:val="20"/>
        </w:rPr>
        <w:t xml:space="preserve"> multas</w:t>
      </w:r>
      <w:r w:rsidR="001B0B70" w:rsidRPr="00B7750F">
        <w:rPr>
          <w:bCs/>
          <w:sz w:val="20"/>
        </w:rPr>
        <w:t xml:space="preserve"> aplicadas às operadoras. Sobre os planos acessíveis, disse que é preciso ter clareza que o SUS é direito de </w:t>
      </w:r>
      <w:r w:rsidR="00915F4B" w:rsidRPr="00B7750F">
        <w:rPr>
          <w:bCs/>
          <w:sz w:val="20"/>
        </w:rPr>
        <w:t>todos os cidadãos brasileiros</w:t>
      </w:r>
      <w:r w:rsidR="00F42E41" w:rsidRPr="00B7750F">
        <w:rPr>
          <w:bCs/>
          <w:sz w:val="20"/>
        </w:rPr>
        <w:t xml:space="preserve">. Todavia, diante da </w:t>
      </w:r>
      <w:r w:rsidR="00915F4B" w:rsidRPr="00B7750F">
        <w:rPr>
          <w:bCs/>
          <w:sz w:val="20"/>
        </w:rPr>
        <w:t xml:space="preserve">capacidade </w:t>
      </w:r>
      <w:r w:rsidR="001B0B70" w:rsidRPr="00B7750F">
        <w:rPr>
          <w:bCs/>
          <w:sz w:val="20"/>
        </w:rPr>
        <w:t xml:space="preserve">limitada do Estado em arrecadar </w:t>
      </w:r>
      <w:r w:rsidR="00915F4B" w:rsidRPr="00B7750F">
        <w:rPr>
          <w:bCs/>
          <w:sz w:val="20"/>
        </w:rPr>
        <w:t>impostos e atender demandas</w:t>
      </w:r>
      <w:r w:rsidR="001B0B70" w:rsidRPr="00B7750F">
        <w:rPr>
          <w:bCs/>
          <w:sz w:val="20"/>
        </w:rPr>
        <w:t>,</w:t>
      </w:r>
      <w:r w:rsidR="00915F4B" w:rsidRPr="00B7750F">
        <w:rPr>
          <w:bCs/>
          <w:sz w:val="20"/>
        </w:rPr>
        <w:t xml:space="preserve"> </w:t>
      </w:r>
      <w:r w:rsidR="001B0B70" w:rsidRPr="00B7750F">
        <w:rPr>
          <w:bCs/>
          <w:sz w:val="20"/>
        </w:rPr>
        <w:t>as pessoas que possuem planos</w:t>
      </w:r>
      <w:r w:rsidR="00F42E41" w:rsidRPr="00B7750F">
        <w:rPr>
          <w:bCs/>
          <w:sz w:val="20"/>
        </w:rPr>
        <w:t xml:space="preserve"> privados </w:t>
      </w:r>
      <w:r w:rsidR="001B0B70" w:rsidRPr="00B7750F">
        <w:rPr>
          <w:bCs/>
          <w:sz w:val="20"/>
        </w:rPr>
        <w:t>de saúde (47 milhões) contribu</w:t>
      </w:r>
      <w:r w:rsidR="00F42E41" w:rsidRPr="00B7750F">
        <w:rPr>
          <w:bCs/>
          <w:sz w:val="20"/>
        </w:rPr>
        <w:t xml:space="preserve">em </w:t>
      </w:r>
      <w:r w:rsidR="001B0B70" w:rsidRPr="00B7750F">
        <w:rPr>
          <w:bCs/>
          <w:sz w:val="20"/>
        </w:rPr>
        <w:t xml:space="preserve">para aliviar a pressão sob os brasileiros que </w:t>
      </w:r>
      <w:r w:rsidR="00915F4B" w:rsidRPr="00B7750F">
        <w:rPr>
          <w:bCs/>
          <w:sz w:val="20"/>
        </w:rPr>
        <w:t xml:space="preserve">dependem exclusivamente do SUS </w:t>
      </w:r>
      <w:r w:rsidR="001B0B70" w:rsidRPr="00B7750F">
        <w:rPr>
          <w:bCs/>
          <w:sz w:val="20"/>
        </w:rPr>
        <w:t>(150 milhões)</w:t>
      </w:r>
      <w:r w:rsidR="00F96DE0" w:rsidRPr="00B7750F">
        <w:rPr>
          <w:bCs/>
          <w:sz w:val="20"/>
        </w:rPr>
        <w:t xml:space="preserve">. </w:t>
      </w:r>
      <w:r w:rsidR="00F42E41" w:rsidRPr="00B7750F">
        <w:rPr>
          <w:bCs/>
          <w:sz w:val="20"/>
        </w:rPr>
        <w:t>Feitas essas considerações iniciais, passou a discorrer s</w:t>
      </w:r>
      <w:r w:rsidR="00F96DE0" w:rsidRPr="00B7750F">
        <w:rPr>
          <w:bCs/>
          <w:sz w:val="20"/>
        </w:rPr>
        <w:t>obre a nova PNAB,</w:t>
      </w:r>
      <w:r w:rsidR="00F42E41" w:rsidRPr="00B7750F">
        <w:rPr>
          <w:bCs/>
          <w:sz w:val="20"/>
        </w:rPr>
        <w:t xml:space="preserve"> esclarecendo que </w:t>
      </w:r>
      <w:r w:rsidR="00F96DE0" w:rsidRPr="00B7750F">
        <w:rPr>
          <w:bCs/>
          <w:sz w:val="20"/>
        </w:rPr>
        <w:t>foi pactuada na Comissão Intergestores Tripartite – CIT</w:t>
      </w:r>
      <w:r w:rsidR="00F42E41" w:rsidRPr="00B7750F">
        <w:rPr>
          <w:bCs/>
          <w:sz w:val="20"/>
        </w:rPr>
        <w:t xml:space="preserve">, </w:t>
      </w:r>
      <w:r w:rsidR="00F96DE0" w:rsidRPr="00B7750F">
        <w:rPr>
          <w:bCs/>
          <w:sz w:val="20"/>
        </w:rPr>
        <w:t>submetida à consulta pública</w:t>
      </w:r>
      <w:r w:rsidR="00F42E41" w:rsidRPr="00B7750F">
        <w:rPr>
          <w:bCs/>
          <w:sz w:val="20"/>
        </w:rPr>
        <w:t xml:space="preserve"> e </w:t>
      </w:r>
      <w:r w:rsidR="00F96DE0" w:rsidRPr="00B7750F">
        <w:rPr>
          <w:bCs/>
          <w:sz w:val="20"/>
        </w:rPr>
        <w:t>repactuada na CIT, com alterações</w:t>
      </w:r>
      <w:r w:rsidR="00623FBD" w:rsidRPr="00B7750F">
        <w:rPr>
          <w:bCs/>
          <w:sz w:val="20"/>
        </w:rPr>
        <w:t xml:space="preserve">. </w:t>
      </w:r>
      <w:r w:rsidR="009D3116" w:rsidRPr="00B7750F">
        <w:rPr>
          <w:bCs/>
          <w:sz w:val="20"/>
        </w:rPr>
        <w:t>Na lógica da ampliação do</w:t>
      </w:r>
      <w:r w:rsidR="00623FBD" w:rsidRPr="00B7750F">
        <w:rPr>
          <w:bCs/>
          <w:sz w:val="20"/>
        </w:rPr>
        <w:t xml:space="preserve"> diálogo</w:t>
      </w:r>
      <w:r w:rsidR="009D3116" w:rsidRPr="00B7750F">
        <w:rPr>
          <w:bCs/>
          <w:sz w:val="20"/>
        </w:rPr>
        <w:t xml:space="preserve"> sobre o tema</w:t>
      </w:r>
      <w:r w:rsidR="00623FBD" w:rsidRPr="00B7750F">
        <w:rPr>
          <w:bCs/>
          <w:sz w:val="20"/>
        </w:rPr>
        <w:t xml:space="preserve">, </w:t>
      </w:r>
      <w:r w:rsidR="009D3116" w:rsidRPr="00B7750F">
        <w:rPr>
          <w:bCs/>
          <w:sz w:val="20"/>
        </w:rPr>
        <w:t xml:space="preserve">informou que </w:t>
      </w:r>
      <w:r w:rsidR="00623FBD" w:rsidRPr="00B7750F">
        <w:rPr>
          <w:bCs/>
          <w:sz w:val="20"/>
        </w:rPr>
        <w:t>recebe</w:t>
      </w:r>
      <w:r w:rsidR="009D3116" w:rsidRPr="00B7750F">
        <w:rPr>
          <w:bCs/>
          <w:sz w:val="20"/>
        </w:rPr>
        <w:t xml:space="preserve">ra a </w:t>
      </w:r>
      <w:r w:rsidR="00915F4B" w:rsidRPr="00B7750F">
        <w:rPr>
          <w:bCs/>
          <w:sz w:val="20"/>
        </w:rPr>
        <w:t>representação das ACSs e</w:t>
      </w:r>
      <w:r w:rsidR="00623FBD" w:rsidRPr="00B7750F">
        <w:rPr>
          <w:bCs/>
          <w:sz w:val="20"/>
        </w:rPr>
        <w:t xml:space="preserve"> parlamentes </w:t>
      </w:r>
      <w:r w:rsidR="00351F21" w:rsidRPr="00B7750F">
        <w:rPr>
          <w:bCs/>
          <w:sz w:val="20"/>
        </w:rPr>
        <w:t xml:space="preserve">no dia anterior </w:t>
      </w:r>
      <w:r w:rsidR="00623FBD" w:rsidRPr="00B7750F">
        <w:rPr>
          <w:bCs/>
          <w:sz w:val="20"/>
        </w:rPr>
        <w:t xml:space="preserve">e </w:t>
      </w:r>
      <w:r w:rsidR="00915F4B" w:rsidRPr="00B7750F">
        <w:rPr>
          <w:bCs/>
          <w:sz w:val="20"/>
        </w:rPr>
        <w:t>ser</w:t>
      </w:r>
      <w:r w:rsidR="009D3116" w:rsidRPr="00B7750F">
        <w:rPr>
          <w:bCs/>
          <w:sz w:val="20"/>
        </w:rPr>
        <w:t xml:space="preserve">ia </w:t>
      </w:r>
      <w:r w:rsidR="00915F4B" w:rsidRPr="00B7750F">
        <w:rPr>
          <w:bCs/>
          <w:sz w:val="20"/>
        </w:rPr>
        <w:t xml:space="preserve">realizada </w:t>
      </w:r>
      <w:r w:rsidR="009D3116" w:rsidRPr="00B7750F">
        <w:rPr>
          <w:bCs/>
          <w:sz w:val="20"/>
        </w:rPr>
        <w:t xml:space="preserve">outra </w:t>
      </w:r>
      <w:r w:rsidR="00915F4B" w:rsidRPr="00B7750F">
        <w:rPr>
          <w:bCs/>
          <w:sz w:val="20"/>
        </w:rPr>
        <w:t>reunião na próxima quarta</w:t>
      </w:r>
      <w:r w:rsidR="00623FBD" w:rsidRPr="00B7750F">
        <w:rPr>
          <w:bCs/>
          <w:sz w:val="20"/>
        </w:rPr>
        <w:t>-</w:t>
      </w:r>
      <w:r w:rsidR="00915F4B" w:rsidRPr="00B7750F">
        <w:rPr>
          <w:bCs/>
          <w:sz w:val="20"/>
        </w:rPr>
        <w:t>feira</w:t>
      </w:r>
      <w:r w:rsidR="00252321" w:rsidRPr="00B7750F">
        <w:rPr>
          <w:bCs/>
          <w:sz w:val="20"/>
        </w:rPr>
        <w:t>, na Câmara dos Deputados, com a deputada Jos</w:t>
      </w:r>
      <w:r w:rsidR="009D3116" w:rsidRPr="00B7750F">
        <w:rPr>
          <w:bCs/>
          <w:sz w:val="20"/>
        </w:rPr>
        <w:t>i</w:t>
      </w:r>
      <w:r w:rsidR="00252321" w:rsidRPr="00B7750F">
        <w:rPr>
          <w:bCs/>
          <w:sz w:val="20"/>
        </w:rPr>
        <w:t xml:space="preserve"> Nunes, além de </w:t>
      </w:r>
      <w:r w:rsidR="009D3116" w:rsidRPr="00B7750F">
        <w:rPr>
          <w:bCs/>
          <w:sz w:val="20"/>
        </w:rPr>
        <w:t xml:space="preserve">representação do </w:t>
      </w:r>
      <w:r w:rsidR="00252321" w:rsidRPr="00B7750F">
        <w:rPr>
          <w:bCs/>
          <w:sz w:val="20"/>
        </w:rPr>
        <w:t xml:space="preserve">CONASS, CONASEMS, MS e ACS, </w:t>
      </w:r>
      <w:r w:rsidR="00623FBD" w:rsidRPr="00B7750F">
        <w:rPr>
          <w:bCs/>
          <w:sz w:val="20"/>
        </w:rPr>
        <w:t xml:space="preserve">para </w:t>
      </w:r>
      <w:r w:rsidR="00252321" w:rsidRPr="00B7750F">
        <w:rPr>
          <w:bCs/>
          <w:sz w:val="20"/>
        </w:rPr>
        <w:t xml:space="preserve">debater o tema e identificar as </w:t>
      </w:r>
      <w:r w:rsidR="00915F4B" w:rsidRPr="00B7750F">
        <w:rPr>
          <w:bCs/>
          <w:sz w:val="20"/>
        </w:rPr>
        <w:t xml:space="preserve">alterações </w:t>
      </w:r>
      <w:r w:rsidR="00623FBD" w:rsidRPr="00B7750F">
        <w:rPr>
          <w:bCs/>
          <w:sz w:val="20"/>
        </w:rPr>
        <w:t>que poderão ser acatadas.</w:t>
      </w:r>
      <w:r w:rsidR="009D3116" w:rsidRPr="00B7750F">
        <w:rPr>
          <w:bCs/>
          <w:sz w:val="20"/>
        </w:rPr>
        <w:t xml:space="preserve"> Acrescentou que eventuais</w:t>
      </w:r>
      <w:r w:rsidR="00351F21" w:rsidRPr="00B7750F">
        <w:rPr>
          <w:bCs/>
          <w:sz w:val="20"/>
        </w:rPr>
        <w:t xml:space="preserve"> alterações</w:t>
      </w:r>
      <w:r w:rsidR="009D3116" w:rsidRPr="00B7750F">
        <w:rPr>
          <w:bCs/>
          <w:sz w:val="20"/>
        </w:rPr>
        <w:t xml:space="preserve"> precisariam ser acordadas </w:t>
      </w:r>
      <w:r w:rsidR="00351F21" w:rsidRPr="00B7750F">
        <w:rPr>
          <w:bCs/>
          <w:sz w:val="20"/>
        </w:rPr>
        <w:t xml:space="preserve">com as três esferas – União, Estados e Municípios. </w:t>
      </w:r>
      <w:r w:rsidR="00ED208D" w:rsidRPr="00B7750F">
        <w:rPr>
          <w:bCs/>
          <w:sz w:val="20"/>
        </w:rPr>
        <w:t>Detalhando a</w:t>
      </w:r>
      <w:r w:rsidR="00351F21" w:rsidRPr="00B7750F">
        <w:rPr>
          <w:bCs/>
          <w:sz w:val="20"/>
        </w:rPr>
        <w:t xml:space="preserve"> Política</w:t>
      </w:r>
      <w:r w:rsidR="00F732CE" w:rsidRPr="00B7750F">
        <w:rPr>
          <w:bCs/>
          <w:sz w:val="20"/>
        </w:rPr>
        <w:t xml:space="preserve"> Nacional de Atenção Básica</w:t>
      </w:r>
      <w:r w:rsidR="00ED208D" w:rsidRPr="00B7750F">
        <w:rPr>
          <w:bCs/>
          <w:sz w:val="20"/>
        </w:rPr>
        <w:t>, e</w:t>
      </w:r>
      <w:r w:rsidR="00754DB1" w:rsidRPr="00B7750F">
        <w:rPr>
          <w:bCs/>
          <w:sz w:val="20"/>
        </w:rPr>
        <w:t xml:space="preserve">xplicou que 750 mil profissionais de saúde garantem o atendimento nas 42.488 Unidades Básicas de Saúde em todo país </w:t>
      </w:r>
      <w:r w:rsidR="00812289" w:rsidRPr="00B7750F">
        <w:rPr>
          <w:bCs/>
          <w:sz w:val="20"/>
        </w:rPr>
        <w:t xml:space="preserve">e, em 2016, foram 196,3 milhões de consultas realizadas nas UBS. Além disso, </w:t>
      </w:r>
      <w:r w:rsidR="00754DB1" w:rsidRPr="00B7750F">
        <w:rPr>
          <w:bCs/>
          <w:sz w:val="20"/>
        </w:rPr>
        <w:t xml:space="preserve">o investimento é crescente </w:t>
      </w:r>
      <w:r w:rsidR="00812289" w:rsidRPr="00B7750F">
        <w:rPr>
          <w:bCs/>
          <w:sz w:val="20"/>
        </w:rPr>
        <w:t xml:space="preserve">na atenção básica e, </w:t>
      </w:r>
      <w:r w:rsidR="00DF4435" w:rsidRPr="00B7750F">
        <w:rPr>
          <w:bCs/>
          <w:sz w:val="20"/>
        </w:rPr>
        <w:t xml:space="preserve">para </w:t>
      </w:r>
      <w:r w:rsidR="00812289" w:rsidRPr="00B7750F">
        <w:rPr>
          <w:bCs/>
          <w:sz w:val="20"/>
        </w:rPr>
        <w:t xml:space="preserve">2017, </w:t>
      </w:r>
      <w:r w:rsidR="00DF4435" w:rsidRPr="00B7750F">
        <w:rPr>
          <w:bCs/>
          <w:sz w:val="20"/>
        </w:rPr>
        <w:t xml:space="preserve">a previsão é </w:t>
      </w:r>
      <w:r w:rsidR="00754DB1" w:rsidRPr="00B7750F">
        <w:rPr>
          <w:bCs/>
          <w:sz w:val="20"/>
        </w:rPr>
        <w:t>R$ 19,1 bi</w:t>
      </w:r>
      <w:r w:rsidR="00DF4435" w:rsidRPr="00B7750F">
        <w:rPr>
          <w:bCs/>
          <w:sz w:val="20"/>
        </w:rPr>
        <w:t>lhões</w:t>
      </w:r>
      <w:r w:rsidR="00754DB1" w:rsidRPr="00B7750F">
        <w:rPr>
          <w:bCs/>
          <w:sz w:val="20"/>
        </w:rPr>
        <w:t xml:space="preserve">. </w:t>
      </w:r>
      <w:r w:rsidR="00DF4435" w:rsidRPr="00B7750F">
        <w:rPr>
          <w:bCs/>
          <w:sz w:val="20"/>
        </w:rPr>
        <w:t xml:space="preserve">Disse que </w:t>
      </w:r>
      <w:r w:rsidR="00754DB1" w:rsidRPr="00B7750F">
        <w:rPr>
          <w:bCs/>
          <w:sz w:val="20"/>
        </w:rPr>
        <w:t>em 2016 foram registradas 125,7 milhões de consultas no E-SUS ABS</w:t>
      </w:r>
      <w:r w:rsidR="00DF4435" w:rsidRPr="00B7750F">
        <w:rPr>
          <w:bCs/>
          <w:sz w:val="20"/>
        </w:rPr>
        <w:t xml:space="preserve"> e o quantitativo é </w:t>
      </w:r>
      <w:r w:rsidR="00754DB1" w:rsidRPr="00B7750F">
        <w:rPr>
          <w:bCs/>
          <w:sz w:val="20"/>
        </w:rPr>
        <w:t>67.925 médicos em atuação</w:t>
      </w:r>
      <w:r w:rsidR="00DF4435" w:rsidRPr="00B7750F">
        <w:rPr>
          <w:bCs/>
          <w:sz w:val="20"/>
        </w:rPr>
        <w:t xml:space="preserve">. A </w:t>
      </w:r>
      <w:r w:rsidR="00754DB1" w:rsidRPr="00B7750F">
        <w:rPr>
          <w:bCs/>
          <w:sz w:val="20"/>
        </w:rPr>
        <w:t>média mensal de consultas por médico é de 168/mês, quando o esperado seria de 384/mês</w:t>
      </w:r>
      <w:r w:rsidR="00DF4435" w:rsidRPr="00B7750F">
        <w:rPr>
          <w:bCs/>
          <w:sz w:val="20"/>
        </w:rPr>
        <w:t>. A</w:t>
      </w:r>
      <w:r w:rsidR="00754DB1" w:rsidRPr="00B7750F">
        <w:rPr>
          <w:bCs/>
          <w:sz w:val="20"/>
        </w:rPr>
        <w:t>ssim, a produção registrada foi 43,8% do previsto</w:t>
      </w:r>
      <w:r w:rsidR="00FE6E12" w:rsidRPr="00B7750F">
        <w:rPr>
          <w:bCs/>
          <w:sz w:val="20"/>
        </w:rPr>
        <w:t xml:space="preserve">. </w:t>
      </w:r>
      <w:r w:rsidR="00DF4435" w:rsidRPr="00B7750F">
        <w:rPr>
          <w:bCs/>
          <w:sz w:val="20"/>
        </w:rPr>
        <w:t xml:space="preserve">Nesse contexto, apontou </w:t>
      </w:r>
      <w:r w:rsidR="00812289" w:rsidRPr="00B7750F">
        <w:rPr>
          <w:bCs/>
          <w:sz w:val="20"/>
        </w:rPr>
        <w:t xml:space="preserve">o descumprimento da carga horária </w:t>
      </w:r>
      <w:r w:rsidR="00DF4435" w:rsidRPr="00B7750F">
        <w:rPr>
          <w:bCs/>
          <w:sz w:val="20"/>
        </w:rPr>
        <w:t xml:space="preserve">como </w:t>
      </w:r>
      <w:r w:rsidR="00812289" w:rsidRPr="00B7750F">
        <w:rPr>
          <w:bCs/>
          <w:sz w:val="20"/>
        </w:rPr>
        <w:t>um dos principais motivos para baixa produtividade</w:t>
      </w:r>
      <w:r w:rsidR="00DF4435" w:rsidRPr="00B7750F">
        <w:rPr>
          <w:bCs/>
          <w:sz w:val="20"/>
        </w:rPr>
        <w:t xml:space="preserve">. Afirmou que </w:t>
      </w:r>
      <w:r w:rsidR="00754DB1" w:rsidRPr="00B7750F">
        <w:rPr>
          <w:bCs/>
          <w:sz w:val="20"/>
        </w:rPr>
        <w:t>o aperfeiçoamento da PNAB contribuirá para o alcance de 80% da resolutividade da atenção básica</w:t>
      </w:r>
      <w:r w:rsidR="00DF4435" w:rsidRPr="00B7750F">
        <w:rPr>
          <w:bCs/>
          <w:sz w:val="20"/>
        </w:rPr>
        <w:t xml:space="preserve">. Detalhou que a revisão fortalecerá a </w:t>
      </w:r>
      <w:r w:rsidR="00754DB1" w:rsidRPr="00B7750F">
        <w:rPr>
          <w:bCs/>
          <w:sz w:val="20"/>
        </w:rPr>
        <w:t>Política</w:t>
      </w:r>
      <w:r w:rsidR="00E9233A" w:rsidRPr="00B7750F">
        <w:rPr>
          <w:bCs/>
          <w:sz w:val="20"/>
        </w:rPr>
        <w:t>,</w:t>
      </w:r>
      <w:r w:rsidR="00CB4D00" w:rsidRPr="00B7750F">
        <w:rPr>
          <w:bCs/>
          <w:sz w:val="20"/>
        </w:rPr>
        <w:t xml:space="preserve"> </w:t>
      </w:r>
      <w:r w:rsidR="00754DB1" w:rsidRPr="00B7750F">
        <w:rPr>
          <w:bCs/>
          <w:sz w:val="20"/>
        </w:rPr>
        <w:t>tornando-a mais resolutiva</w:t>
      </w:r>
      <w:r w:rsidR="00E9233A" w:rsidRPr="00B7750F">
        <w:rPr>
          <w:bCs/>
          <w:sz w:val="20"/>
        </w:rPr>
        <w:t xml:space="preserve"> e </w:t>
      </w:r>
      <w:r w:rsidR="00DF4435" w:rsidRPr="00B7750F">
        <w:rPr>
          <w:bCs/>
          <w:sz w:val="20"/>
        </w:rPr>
        <w:t xml:space="preserve">possibilitará a </w:t>
      </w:r>
      <w:r w:rsidR="00754DB1" w:rsidRPr="00B7750F">
        <w:rPr>
          <w:bCs/>
          <w:sz w:val="20"/>
        </w:rPr>
        <w:t>informatização de serviços para melhoria da informação coletada e garantir</w:t>
      </w:r>
      <w:r w:rsidR="00DF4435" w:rsidRPr="00B7750F">
        <w:rPr>
          <w:bCs/>
          <w:sz w:val="20"/>
        </w:rPr>
        <w:t>á</w:t>
      </w:r>
      <w:r w:rsidR="00754DB1" w:rsidRPr="00B7750F">
        <w:rPr>
          <w:bCs/>
          <w:sz w:val="20"/>
        </w:rPr>
        <w:t xml:space="preserve"> composição de profissionais, carga horária e redistribuição de habitantes por equipes. </w:t>
      </w:r>
      <w:r w:rsidR="00DF4435" w:rsidRPr="00B7750F">
        <w:rPr>
          <w:bCs/>
          <w:sz w:val="20"/>
        </w:rPr>
        <w:t xml:space="preserve">Neste ponto, destacou </w:t>
      </w:r>
      <w:r w:rsidR="00754DB1" w:rsidRPr="00B7750F">
        <w:rPr>
          <w:bCs/>
          <w:sz w:val="20"/>
        </w:rPr>
        <w:t xml:space="preserve">que até o final de 2018 todos os municípios deverão estar informatizados (computadores, </w:t>
      </w:r>
      <w:r w:rsidR="00E9233A" w:rsidRPr="00B7750F">
        <w:rPr>
          <w:bCs/>
          <w:i/>
          <w:sz w:val="20"/>
        </w:rPr>
        <w:t>tablet</w:t>
      </w:r>
      <w:r w:rsidR="00754DB1" w:rsidRPr="00B7750F">
        <w:rPr>
          <w:bCs/>
          <w:sz w:val="20"/>
        </w:rPr>
        <w:t xml:space="preserve">, conectividade, qualificação das pessoas para utilização das pessoas, biometria de usuários e funcionários). </w:t>
      </w:r>
      <w:r w:rsidR="00DF4435" w:rsidRPr="00B7750F">
        <w:rPr>
          <w:bCs/>
          <w:sz w:val="20"/>
        </w:rPr>
        <w:t xml:space="preserve">Também falou sobre a </w:t>
      </w:r>
      <w:r w:rsidR="00754DB1" w:rsidRPr="00B7750F">
        <w:rPr>
          <w:bCs/>
          <w:sz w:val="20"/>
        </w:rPr>
        <w:t xml:space="preserve">consulta pública para receber sugestões para melhoria da PNAB, </w:t>
      </w:r>
      <w:r w:rsidR="00FE6E12" w:rsidRPr="00B7750F">
        <w:rPr>
          <w:bCs/>
          <w:sz w:val="20"/>
        </w:rPr>
        <w:t>d</w:t>
      </w:r>
      <w:r w:rsidR="00754DB1" w:rsidRPr="00B7750F">
        <w:rPr>
          <w:bCs/>
          <w:sz w:val="20"/>
        </w:rPr>
        <w:t xml:space="preserve">isponibilizada desde o dia 28 de julho </w:t>
      </w:r>
      <w:r w:rsidR="00DF4435" w:rsidRPr="00B7750F">
        <w:rPr>
          <w:bCs/>
          <w:sz w:val="20"/>
        </w:rPr>
        <w:t xml:space="preserve">e </w:t>
      </w:r>
      <w:r w:rsidR="00754DB1" w:rsidRPr="00B7750F">
        <w:rPr>
          <w:bCs/>
          <w:sz w:val="20"/>
        </w:rPr>
        <w:t>encerra</w:t>
      </w:r>
      <w:r w:rsidR="00DF4435" w:rsidRPr="00B7750F">
        <w:rPr>
          <w:bCs/>
          <w:sz w:val="20"/>
        </w:rPr>
        <w:t>da</w:t>
      </w:r>
      <w:r w:rsidR="00FE6E12" w:rsidRPr="00B7750F">
        <w:rPr>
          <w:bCs/>
          <w:sz w:val="20"/>
        </w:rPr>
        <w:t xml:space="preserve">, </w:t>
      </w:r>
      <w:r w:rsidR="00DF4435" w:rsidRPr="00B7750F">
        <w:rPr>
          <w:bCs/>
          <w:sz w:val="20"/>
        </w:rPr>
        <w:t xml:space="preserve">destacando que foram </w:t>
      </w:r>
      <w:r w:rsidR="00FE6E12" w:rsidRPr="00B7750F">
        <w:rPr>
          <w:bCs/>
          <w:sz w:val="20"/>
        </w:rPr>
        <w:t xml:space="preserve">mais de 6 mil propostas recebidas. </w:t>
      </w:r>
      <w:r w:rsidR="00DF4435" w:rsidRPr="00B7750F">
        <w:rPr>
          <w:bCs/>
          <w:sz w:val="20"/>
        </w:rPr>
        <w:t>R</w:t>
      </w:r>
      <w:r w:rsidR="00FE6E12" w:rsidRPr="00B7750F">
        <w:rPr>
          <w:bCs/>
          <w:sz w:val="20"/>
        </w:rPr>
        <w:t xml:space="preserve">ecordou </w:t>
      </w:r>
      <w:r w:rsidR="00DF4435" w:rsidRPr="00B7750F">
        <w:rPr>
          <w:bCs/>
          <w:sz w:val="20"/>
        </w:rPr>
        <w:t xml:space="preserve">ainda </w:t>
      </w:r>
      <w:r w:rsidR="00FE6E12" w:rsidRPr="00B7750F">
        <w:rPr>
          <w:bCs/>
          <w:sz w:val="20"/>
        </w:rPr>
        <w:t xml:space="preserve">que a revisão da PNAB foi recomendada pela </w:t>
      </w:r>
      <w:r w:rsidR="00E9233A" w:rsidRPr="00B7750F">
        <w:rPr>
          <w:bCs/>
          <w:sz w:val="20"/>
        </w:rPr>
        <w:t xml:space="preserve">15ª </w:t>
      </w:r>
      <w:r w:rsidR="00FE6E12" w:rsidRPr="00B7750F">
        <w:rPr>
          <w:bCs/>
          <w:sz w:val="20"/>
        </w:rPr>
        <w:t xml:space="preserve">Conferência Nacional de Saúde, </w:t>
      </w:r>
      <w:r w:rsidR="00E9233A" w:rsidRPr="00B7750F">
        <w:rPr>
          <w:bCs/>
          <w:sz w:val="20"/>
        </w:rPr>
        <w:t>em 2015</w:t>
      </w:r>
      <w:r w:rsidR="0071318C" w:rsidRPr="00B7750F">
        <w:rPr>
          <w:bCs/>
          <w:sz w:val="20"/>
        </w:rPr>
        <w:t>,</w:t>
      </w:r>
      <w:r w:rsidR="00E9233A" w:rsidRPr="00B7750F">
        <w:rPr>
          <w:bCs/>
          <w:sz w:val="20"/>
        </w:rPr>
        <w:t xml:space="preserve"> </w:t>
      </w:r>
      <w:r w:rsidR="00FE6E12" w:rsidRPr="00B7750F">
        <w:rPr>
          <w:bCs/>
          <w:sz w:val="20"/>
        </w:rPr>
        <w:t xml:space="preserve">com </w:t>
      </w:r>
      <w:r w:rsidR="00DF4435" w:rsidRPr="00B7750F">
        <w:rPr>
          <w:bCs/>
          <w:sz w:val="20"/>
        </w:rPr>
        <w:t xml:space="preserve">definição do </w:t>
      </w:r>
      <w:r w:rsidR="00FE6E12" w:rsidRPr="00B7750F">
        <w:rPr>
          <w:bCs/>
          <w:sz w:val="20"/>
        </w:rPr>
        <w:t xml:space="preserve">prazo de dois anos para essa tarefa. </w:t>
      </w:r>
      <w:r w:rsidR="00DF4435" w:rsidRPr="00B7750F">
        <w:rPr>
          <w:bCs/>
          <w:sz w:val="20"/>
        </w:rPr>
        <w:t xml:space="preserve">Fez questão de clarificar </w:t>
      </w:r>
      <w:r w:rsidR="00FE6E12" w:rsidRPr="00B7750F">
        <w:rPr>
          <w:bCs/>
          <w:sz w:val="20"/>
        </w:rPr>
        <w:t>que a Estratégia Saúde da Família não será substituída, portanto, não há substituição dos agentes comunitários de saúde, mas sim qualificação profissiona</w:t>
      </w:r>
      <w:r w:rsidR="00DF4435" w:rsidRPr="00B7750F">
        <w:rPr>
          <w:bCs/>
          <w:sz w:val="20"/>
        </w:rPr>
        <w:t xml:space="preserve">l de ACS e ACE </w:t>
      </w:r>
      <w:r w:rsidR="00FE6E12" w:rsidRPr="00B7750F">
        <w:rPr>
          <w:bCs/>
          <w:sz w:val="20"/>
        </w:rPr>
        <w:t xml:space="preserve">para que possam fazer atendimento integral. </w:t>
      </w:r>
      <w:r w:rsidR="00AE20EA" w:rsidRPr="00B7750F">
        <w:rPr>
          <w:bCs/>
          <w:sz w:val="20"/>
        </w:rPr>
        <w:t>Lembrou, n</w:t>
      </w:r>
      <w:r w:rsidR="00FE6E12" w:rsidRPr="00B7750F">
        <w:rPr>
          <w:bCs/>
          <w:sz w:val="20"/>
        </w:rPr>
        <w:t xml:space="preserve">os termos da lei aprovada no Senado Federal, </w:t>
      </w:r>
      <w:r w:rsidR="00AE20EA" w:rsidRPr="00B7750F">
        <w:rPr>
          <w:bCs/>
          <w:sz w:val="20"/>
        </w:rPr>
        <w:t xml:space="preserve">que </w:t>
      </w:r>
      <w:r w:rsidR="00FE6E12" w:rsidRPr="00B7750F">
        <w:rPr>
          <w:bCs/>
          <w:sz w:val="20"/>
        </w:rPr>
        <w:t xml:space="preserve">as novas tarefas e habilitações do agente comunitário somente serão efetivadas após a qualificação e devida autorização legal. </w:t>
      </w:r>
      <w:r w:rsidR="00AE20EA" w:rsidRPr="00B7750F">
        <w:rPr>
          <w:bCs/>
          <w:sz w:val="20"/>
        </w:rPr>
        <w:t xml:space="preserve">Acrescentou </w:t>
      </w:r>
      <w:r w:rsidR="004F165F" w:rsidRPr="00B7750F">
        <w:rPr>
          <w:bCs/>
          <w:sz w:val="20"/>
        </w:rPr>
        <w:t>que novas propostas possibilitarão mais resolutividade aos serviços existentes. A primeira é a integração com outras áreas, como a vigilância em saúde, com c</w:t>
      </w:r>
      <w:r w:rsidR="00A264C8" w:rsidRPr="00B7750F">
        <w:rPr>
          <w:bCs/>
          <w:sz w:val="20"/>
        </w:rPr>
        <w:t>ompartilhamento das ações dos agentes comunitários de saúde e de endemia com atendimento integral nas visitas domiciliares</w:t>
      </w:r>
      <w:r w:rsidR="004F165F" w:rsidRPr="00B7750F">
        <w:rPr>
          <w:bCs/>
          <w:sz w:val="20"/>
        </w:rPr>
        <w:t xml:space="preserve">. Além disso, frisou que a proposta possibilita o reconhecimento de outros modelos </w:t>
      </w:r>
      <w:r w:rsidR="004F165F" w:rsidRPr="00B7750F">
        <w:rPr>
          <w:bCs/>
          <w:sz w:val="20"/>
        </w:rPr>
        <w:lastRenderedPageBreak/>
        <w:t xml:space="preserve">de equipe de atenção básica que melhor se adequam a realidade local. Assim, o </w:t>
      </w:r>
      <w:r w:rsidR="00A264C8" w:rsidRPr="00B7750F">
        <w:rPr>
          <w:bCs/>
          <w:sz w:val="20"/>
        </w:rPr>
        <w:t>gestor terá mais liberdade para definir a composição dos profissionais para suas equipes</w:t>
      </w:r>
      <w:r w:rsidR="004F165F" w:rsidRPr="00B7750F">
        <w:rPr>
          <w:bCs/>
          <w:sz w:val="20"/>
        </w:rPr>
        <w:t xml:space="preserve"> </w:t>
      </w:r>
      <w:r w:rsidR="00AE20EA" w:rsidRPr="00B7750F">
        <w:rPr>
          <w:bCs/>
          <w:sz w:val="20"/>
        </w:rPr>
        <w:t>(</w:t>
      </w:r>
      <w:r w:rsidR="004F165F" w:rsidRPr="00B7750F">
        <w:rPr>
          <w:bCs/>
          <w:sz w:val="20"/>
        </w:rPr>
        <w:t>a</w:t>
      </w:r>
      <w:r w:rsidR="00A264C8" w:rsidRPr="00B7750F">
        <w:rPr>
          <w:bCs/>
          <w:sz w:val="20"/>
        </w:rPr>
        <w:t xml:space="preserve"> consulta pública traz contribuições para esses modelos</w:t>
      </w:r>
      <w:r w:rsidR="00AE20EA" w:rsidRPr="00B7750F">
        <w:rPr>
          <w:bCs/>
          <w:sz w:val="20"/>
        </w:rPr>
        <w:t>)</w:t>
      </w:r>
      <w:r w:rsidR="004F165F" w:rsidRPr="00B7750F">
        <w:rPr>
          <w:bCs/>
          <w:sz w:val="20"/>
        </w:rPr>
        <w:t xml:space="preserve">. Na prática, </w:t>
      </w:r>
      <w:r w:rsidR="00AE20EA" w:rsidRPr="00B7750F">
        <w:rPr>
          <w:bCs/>
          <w:sz w:val="20"/>
        </w:rPr>
        <w:t xml:space="preserve">o </w:t>
      </w:r>
      <w:r w:rsidR="004F165F" w:rsidRPr="00B7750F">
        <w:rPr>
          <w:bCs/>
          <w:sz w:val="20"/>
        </w:rPr>
        <w:t xml:space="preserve">financiamento do SUS para as equipes será ampliado. Além disso, </w:t>
      </w:r>
      <w:r w:rsidR="00AE20EA" w:rsidRPr="00B7750F">
        <w:rPr>
          <w:bCs/>
          <w:sz w:val="20"/>
        </w:rPr>
        <w:t xml:space="preserve">aumentará o </w:t>
      </w:r>
      <w:r w:rsidR="004F165F" w:rsidRPr="00B7750F">
        <w:rPr>
          <w:bCs/>
          <w:sz w:val="20"/>
        </w:rPr>
        <w:t xml:space="preserve">número de equipes que poderão receber suporte dos </w:t>
      </w:r>
      <w:r w:rsidR="00AE20EA" w:rsidRPr="00B7750F">
        <w:rPr>
          <w:bCs/>
          <w:sz w:val="20"/>
        </w:rPr>
        <w:t xml:space="preserve">Núcleos </w:t>
      </w:r>
      <w:r w:rsidR="004F165F" w:rsidRPr="00B7750F">
        <w:rPr>
          <w:bCs/>
          <w:sz w:val="20"/>
        </w:rPr>
        <w:t xml:space="preserve">de </w:t>
      </w:r>
      <w:r w:rsidR="00AE20EA" w:rsidRPr="00B7750F">
        <w:rPr>
          <w:bCs/>
          <w:sz w:val="20"/>
        </w:rPr>
        <w:t xml:space="preserve">Apoio </w:t>
      </w:r>
      <w:r w:rsidR="004F165F" w:rsidRPr="00B7750F">
        <w:rPr>
          <w:bCs/>
          <w:sz w:val="20"/>
        </w:rPr>
        <w:t xml:space="preserve">à </w:t>
      </w:r>
      <w:r w:rsidR="00AE20EA" w:rsidRPr="00B7750F">
        <w:rPr>
          <w:bCs/>
          <w:sz w:val="20"/>
        </w:rPr>
        <w:t xml:space="preserve">Saúde </w:t>
      </w:r>
      <w:r w:rsidR="004F165F" w:rsidRPr="00B7750F">
        <w:rPr>
          <w:bCs/>
          <w:sz w:val="20"/>
        </w:rPr>
        <w:t xml:space="preserve">da </w:t>
      </w:r>
      <w:r w:rsidR="00AE20EA" w:rsidRPr="00B7750F">
        <w:rPr>
          <w:bCs/>
          <w:sz w:val="20"/>
        </w:rPr>
        <w:t xml:space="preserve">Família </w:t>
      </w:r>
      <w:r w:rsidR="004F165F" w:rsidRPr="00B7750F">
        <w:rPr>
          <w:bCs/>
          <w:sz w:val="20"/>
        </w:rPr>
        <w:t xml:space="preserve">e atenção básica. Com a </w:t>
      </w:r>
      <w:r w:rsidR="00A264C8" w:rsidRPr="00B7750F">
        <w:rPr>
          <w:bCs/>
          <w:sz w:val="20"/>
        </w:rPr>
        <w:t>revisão da Política Nacional</w:t>
      </w:r>
      <w:r w:rsidR="004F165F" w:rsidRPr="00B7750F">
        <w:rPr>
          <w:bCs/>
          <w:sz w:val="20"/>
        </w:rPr>
        <w:t>,</w:t>
      </w:r>
      <w:r w:rsidR="00A264C8" w:rsidRPr="00B7750F">
        <w:rPr>
          <w:bCs/>
          <w:sz w:val="20"/>
        </w:rPr>
        <w:t xml:space="preserve"> </w:t>
      </w:r>
      <w:r w:rsidR="00AE20EA" w:rsidRPr="00B7750F">
        <w:rPr>
          <w:bCs/>
          <w:sz w:val="20"/>
        </w:rPr>
        <w:t xml:space="preserve">esclareceu, </w:t>
      </w:r>
      <w:r w:rsidR="00A264C8" w:rsidRPr="00B7750F">
        <w:rPr>
          <w:bCs/>
          <w:sz w:val="20"/>
        </w:rPr>
        <w:t xml:space="preserve">os núcleos de apoio passarão a dar suporte a outras modalidades de equipe de </w:t>
      </w:r>
      <w:r w:rsidR="00AE20EA" w:rsidRPr="00B7750F">
        <w:rPr>
          <w:bCs/>
          <w:sz w:val="20"/>
        </w:rPr>
        <w:t>atenção básica</w:t>
      </w:r>
      <w:r w:rsidR="00A264C8" w:rsidRPr="00B7750F">
        <w:rPr>
          <w:bCs/>
          <w:sz w:val="20"/>
        </w:rPr>
        <w:t>, e não somente às equipes de Saúde da Família</w:t>
      </w:r>
      <w:r w:rsidR="004F165F" w:rsidRPr="00B7750F">
        <w:rPr>
          <w:bCs/>
          <w:sz w:val="20"/>
        </w:rPr>
        <w:t xml:space="preserve">. </w:t>
      </w:r>
      <w:r w:rsidR="007D7C2A" w:rsidRPr="00B7750F">
        <w:rPr>
          <w:bCs/>
          <w:sz w:val="20"/>
        </w:rPr>
        <w:t xml:space="preserve">Além desses avanços, </w:t>
      </w:r>
      <w:r w:rsidR="00AE20EA" w:rsidRPr="00B7750F">
        <w:rPr>
          <w:bCs/>
          <w:sz w:val="20"/>
        </w:rPr>
        <w:t xml:space="preserve">disse que </w:t>
      </w:r>
      <w:r w:rsidR="007D7C2A" w:rsidRPr="00B7750F">
        <w:rPr>
          <w:bCs/>
          <w:sz w:val="20"/>
        </w:rPr>
        <w:t xml:space="preserve">a nova Política prevê a indicação de gerente das unidades básicas de saúde. </w:t>
      </w:r>
      <w:r w:rsidR="00A264C8" w:rsidRPr="00B7750F">
        <w:rPr>
          <w:bCs/>
          <w:sz w:val="20"/>
        </w:rPr>
        <w:t>Atualmente, o profissional de enfermagem tem se responsabilizado pelas ações de gerenciamento nas UBS</w:t>
      </w:r>
      <w:r w:rsidR="007D7C2A" w:rsidRPr="00B7750F">
        <w:rPr>
          <w:bCs/>
          <w:sz w:val="20"/>
        </w:rPr>
        <w:t xml:space="preserve">. </w:t>
      </w:r>
      <w:r w:rsidR="00A264C8" w:rsidRPr="00B7750F">
        <w:rPr>
          <w:bCs/>
          <w:sz w:val="20"/>
        </w:rPr>
        <w:t xml:space="preserve">A proposta possibilitará que os enfermeiros possam se dedicar mais </w:t>
      </w:r>
      <w:r w:rsidR="00AE20EA" w:rsidRPr="00B7750F">
        <w:rPr>
          <w:bCs/>
          <w:sz w:val="20"/>
        </w:rPr>
        <w:t>à</w:t>
      </w:r>
      <w:r w:rsidR="00A264C8" w:rsidRPr="00B7750F">
        <w:rPr>
          <w:bCs/>
          <w:sz w:val="20"/>
        </w:rPr>
        <w:t>s ações de assistência, ampliando o acesso aos cidadãos</w:t>
      </w:r>
      <w:r w:rsidR="007D7C2A" w:rsidRPr="00B7750F">
        <w:rPr>
          <w:bCs/>
          <w:sz w:val="20"/>
        </w:rPr>
        <w:t xml:space="preserve">. </w:t>
      </w:r>
      <w:r w:rsidR="00A264C8" w:rsidRPr="00B7750F">
        <w:rPr>
          <w:bCs/>
          <w:sz w:val="20"/>
        </w:rPr>
        <w:t>Caso o gerente seja um enfermeiro, a Unidade básica de Saúde deverá possuir outro na equipe</w:t>
      </w:r>
      <w:r w:rsidR="007D7C2A" w:rsidRPr="00B7750F">
        <w:rPr>
          <w:bCs/>
          <w:sz w:val="20"/>
        </w:rPr>
        <w:t xml:space="preserve">. </w:t>
      </w:r>
      <w:r w:rsidR="0053720D" w:rsidRPr="00B7750F">
        <w:rPr>
          <w:bCs/>
          <w:sz w:val="20"/>
        </w:rPr>
        <w:t>Disse que outro avanço da nova proposta é assegurar o atendimento de usuário em mais de uma unidade básica de saúde. Hoje o atendimento é r</w:t>
      </w:r>
      <w:r w:rsidR="00A264C8" w:rsidRPr="00B7750F">
        <w:rPr>
          <w:bCs/>
          <w:sz w:val="20"/>
        </w:rPr>
        <w:t>ealizado na unidade mais próxima da casa do usuário</w:t>
      </w:r>
      <w:r w:rsidR="0053720D" w:rsidRPr="00B7750F">
        <w:rPr>
          <w:bCs/>
          <w:sz w:val="20"/>
        </w:rPr>
        <w:t xml:space="preserve">. </w:t>
      </w:r>
      <w:r w:rsidR="00A264C8" w:rsidRPr="00B7750F">
        <w:rPr>
          <w:bCs/>
          <w:sz w:val="20"/>
        </w:rPr>
        <w:t>A proposta trará a possibilidade d</w:t>
      </w:r>
      <w:r w:rsidR="0053720D" w:rsidRPr="00B7750F">
        <w:rPr>
          <w:bCs/>
          <w:sz w:val="20"/>
        </w:rPr>
        <w:t xml:space="preserve">e </w:t>
      </w:r>
      <w:r w:rsidR="00A264C8" w:rsidRPr="00B7750F">
        <w:rPr>
          <w:bCs/>
          <w:sz w:val="20"/>
        </w:rPr>
        <w:t>o usuário ser atendido em uma unidade de sua escolha, seja perto da sua casa, do trabalho ou em outra localidade para o atendimento continuado</w:t>
      </w:r>
      <w:r w:rsidR="0053720D" w:rsidRPr="00B7750F">
        <w:rPr>
          <w:bCs/>
          <w:sz w:val="20"/>
        </w:rPr>
        <w:t xml:space="preserve">. Acrescentou que a PNAB traz a obrigatoriedade do uso do Prontuário Eletrônico nas UBS e adequa-se </w:t>
      </w:r>
      <w:r w:rsidR="00A264C8" w:rsidRPr="00B7750F">
        <w:rPr>
          <w:bCs/>
          <w:sz w:val="20"/>
        </w:rPr>
        <w:t>às novas tecnologias para melhoria da informação e atendimento</w:t>
      </w:r>
      <w:r w:rsidR="0053720D" w:rsidRPr="00B7750F">
        <w:rPr>
          <w:bCs/>
          <w:sz w:val="20"/>
        </w:rPr>
        <w:t>. Nessa linha, a</w:t>
      </w:r>
      <w:r w:rsidR="00A264C8" w:rsidRPr="00B7750F">
        <w:rPr>
          <w:bCs/>
          <w:sz w:val="20"/>
        </w:rPr>
        <w:t>gentes receberão t</w:t>
      </w:r>
      <w:r w:rsidR="00A264C8" w:rsidRPr="00B7750F">
        <w:rPr>
          <w:bCs/>
          <w:i/>
          <w:iCs/>
          <w:sz w:val="20"/>
        </w:rPr>
        <w:t>ablets</w:t>
      </w:r>
      <w:r w:rsidR="00A264C8" w:rsidRPr="00B7750F">
        <w:rPr>
          <w:bCs/>
          <w:sz w:val="20"/>
        </w:rPr>
        <w:t xml:space="preserve"> ou </w:t>
      </w:r>
      <w:r w:rsidR="00A264C8" w:rsidRPr="00B7750F">
        <w:rPr>
          <w:bCs/>
          <w:i/>
          <w:iCs/>
          <w:sz w:val="20"/>
        </w:rPr>
        <w:t xml:space="preserve">smartphones </w:t>
      </w:r>
      <w:r w:rsidR="00A264C8" w:rsidRPr="00B7750F">
        <w:rPr>
          <w:bCs/>
          <w:sz w:val="20"/>
        </w:rPr>
        <w:t xml:space="preserve">para inserção de dados </w:t>
      </w:r>
      <w:r w:rsidR="0053720D" w:rsidRPr="00B7750F">
        <w:rPr>
          <w:bCs/>
          <w:sz w:val="20"/>
        </w:rPr>
        <w:t>e a i</w:t>
      </w:r>
      <w:r w:rsidR="00A264C8" w:rsidRPr="00B7750F">
        <w:rPr>
          <w:bCs/>
          <w:sz w:val="20"/>
        </w:rPr>
        <w:t>nformação será cadastrada na hora, evitando risco de perdas de fichas e atraso no lançamento de dados</w:t>
      </w:r>
      <w:r w:rsidR="0053720D" w:rsidRPr="00B7750F">
        <w:rPr>
          <w:bCs/>
          <w:sz w:val="20"/>
        </w:rPr>
        <w:t xml:space="preserve">. Também explicou que todas as unidades básicas de saúde deverão ofertar um conjunto essencial de ações e serviços. </w:t>
      </w:r>
      <w:r w:rsidR="00A264C8" w:rsidRPr="00B7750F">
        <w:rPr>
          <w:bCs/>
          <w:sz w:val="20"/>
        </w:rPr>
        <w:t>Hoje, cada Unidade Básica de Saúde possui serviços diferenciados, deixando de ofertar alguns essenciais para a população</w:t>
      </w:r>
      <w:r w:rsidR="0053720D" w:rsidRPr="00B7750F">
        <w:rPr>
          <w:bCs/>
          <w:sz w:val="20"/>
        </w:rPr>
        <w:t xml:space="preserve">. </w:t>
      </w:r>
      <w:r w:rsidR="00A264C8" w:rsidRPr="00B7750F">
        <w:rPr>
          <w:bCs/>
          <w:sz w:val="20"/>
        </w:rPr>
        <w:t>Com a revisão da Política, todas as UBS deverão ofertar serviços fundamentais como: consultas de pré-natal, acompanhamento de hipertensos e diabéticos, pequenos procedimentos cirúrgicos, vacinação, entre outros</w:t>
      </w:r>
      <w:r w:rsidR="0053720D" w:rsidRPr="00B7750F">
        <w:rPr>
          <w:bCs/>
          <w:sz w:val="20"/>
        </w:rPr>
        <w:t xml:space="preserve">. </w:t>
      </w:r>
      <w:r w:rsidR="000E6AD5" w:rsidRPr="00B7750F">
        <w:rPr>
          <w:bCs/>
          <w:sz w:val="20"/>
        </w:rPr>
        <w:t xml:space="preserve">Seguindo, </w:t>
      </w:r>
      <w:r w:rsidR="00024A26" w:rsidRPr="00B7750F">
        <w:rPr>
          <w:bCs/>
          <w:sz w:val="20"/>
        </w:rPr>
        <w:t xml:space="preserve">fez um destaque aos </w:t>
      </w:r>
      <w:r w:rsidR="000E6AD5" w:rsidRPr="00B7750F">
        <w:rPr>
          <w:bCs/>
          <w:sz w:val="20"/>
        </w:rPr>
        <w:t xml:space="preserve">recursos economizados na gestão </w:t>
      </w:r>
      <w:r w:rsidR="00024A26" w:rsidRPr="00B7750F">
        <w:rPr>
          <w:bCs/>
          <w:sz w:val="20"/>
        </w:rPr>
        <w:t xml:space="preserve">que </w:t>
      </w:r>
      <w:r w:rsidR="000E6AD5" w:rsidRPr="00B7750F">
        <w:rPr>
          <w:bCs/>
          <w:sz w:val="20"/>
        </w:rPr>
        <w:t xml:space="preserve">garantem </w:t>
      </w:r>
      <w:r w:rsidR="00024A26" w:rsidRPr="00B7750F">
        <w:rPr>
          <w:bCs/>
          <w:sz w:val="20"/>
        </w:rPr>
        <w:t xml:space="preserve">a </w:t>
      </w:r>
      <w:r w:rsidR="000E6AD5" w:rsidRPr="00B7750F">
        <w:rPr>
          <w:bCs/>
          <w:sz w:val="20"/>
        </w:rPr>
        <w:t>continuidade do atendimento ao cidadão</w:t>
      </w:r>
      <w:r w:rsidR="00024A26" w:rsidRPr="00B7750F">
        <w:rPr>
          <w:bCs/>
          <w:sz w:val="20"/>
        </w:rPr>
        <w:t xml:space="preserve">. Detalhou que </w:t>
      </w:r>
      <w:r w:rsidR="000E6AD5" w:rsidRPr="00B7750F">
        <w:rPr>
          <w:bCs/>
          <w:sz w:val="20"/>
        </w:rPr>
        <w:t>R$ 4 bilhões serão investidos em novos serviços de saúde</w:t>
      </w:r>
      <w:r w:rsidR="00024A26" w:rsidRPr="00B7750F">
        <w:rPr>
          <w:bCs/>
          <w:sz w:val="20"/>
        </w:rPr>
        <w:t>, sendo</w:t>
      </w:r>
      <w:r w:rsidR="000E6AD5" w:rsidRPr="00B7750F">
        <w:rPr>
          <w:bCs/>
          <w:sz w:val="20"/>
        </w:rPr>
        <w:t xml:space="preserve"> </w:t>
      </w:r>
      <w:r w:rsidR="00A264C8" w:rsidRPr="00B7750F">
        <w:rPr>
          <w:bCs/>
          <w:sz w:val="20"/>
        </w:rPr>
        <w:t>R$ 1 bilhão</w:t>
      </w:r>
      <w:r w:rsidR="000E6AD5" w:rsidRPr="00B7750F">
        <w:rPr>
          <w:bCs/>
          <w:sz w:val="20"/>
        </w:rPr>
        <w:t xml:space="preserve"> </w:t>
      </w:r>
      <w:r w:rsidR="00A264C8" w:rsidRPr="00B7750F">
        <w:rPr>
          <w:bCs/>
          <w:sz w:val="20"/>
        </w:rPr>
        <w:t>para custeio/ano de novos serviços da Atenção Básica</w:t>
      </w:r>
      <w:r w:rsidR="000E6AD5" w:rsidRPr="00B7750F">
        <w:rPr>
          <w:bCs/>
          <w:sz w:val="20"/>
        </w:rPr>
        <w:t xml:space="preserve"> e </w:t>
      </w:r>
      <w:r w:rsidR="00A264C8" w:rsidRPr="00B7750F">
        <w:rPr>
          <w:bCs/>
          <w:sz w:val="20"/>
        </w:rPr>
        <w:t>R$ 1 bilhão</w:t>
      </w:r>
      <w:r w:rsidR="000E6AD5" w:rsidRPr="00B7750F">
        <w:rPr>
          <w:bCs/>
          <w:sz w:val="20"/>
        </w:rPr>
        <w:t xml:space="preserve"> para </w:t>
      </w:r>
      <w:r w:rsidR="00A264C8" w:rsidRPr="00B7750F">
        <w:rPr>
          <w:bCs/>
          <w:sz w:val="20"/>
        </w:rPr>
        <w:t>investimento</w:t>
      </w:r>
      <w:r w:rsidR="000E6AD5" w:rsidRPr="00B7750F">
        <w:rPr>
          <w:bCs/>
          <w:sz w:val="20"/>
        </w:rPr>
        <w:t>. Citou, por exemplo,</w:t>
      </w:r>
      <w:r w:rsidR="00024A26" w:rsidRPr="00B7750F">
        <w:rPr>
          <w:bCs/>
          <w:sz w:val="20"/>
        </w:rPr>
        <w:t xml:space="preserve"> que</w:t>
      </w:r>
      <w:r w:rsidR="000E6AD5" w:rsidRPr="00B7750F">
        <w:rPr>
          <w:bCs/>
          <w:sz w:val="20"/>
        </w:rPr>
        <w:t xml:space="preserve"> foram credenciados 12.138 novos Agentes Comunitários de Saúde, 2.299 novas Equipes de Saúde Bucal, 3.103 novas Equipes de Saúde da Família</w:t>
      </w:r>
      <w:r w:rsidR="006F740D" w:rsidRPr="00B7750F">
        <w:rPr>
          <w:bCs/>
          <w:sz w:val="20"/>
        </w:rPr>
        <w:t>,</w:t>
      </w:r>
      <w:r w:rsidR="000E6AD5" w:rsidRPr="00B7750F">
        <w:rPr>
          <w:bCs/>
          <w:sz w:val="20"/>
        </w:rPr>
        <w:t xml:space="preserve"> </w:t>
      </w:r>
      <w:r w:rsidR="006F740D" w:rsidRPr="00B7750F">
        <w:rPr>
          <w:bCs/>
          <w:sz w:val="20"/>
        </w:rPr>
        <w:t xml:space="preserve">113 novas </w:t>
      </w:r>
      <w:r w:rsidR="000E6AD5" w:rsidRPr="00B7750F">
        <w:rPr>
          <w:bCs/>
          <w:sz w:val="20"/>
        </w:rPr>
        <w:t>Equipes de Saúde Prisional</w:t>
      </w:r>
      <w:r w:rsidR="006F740D" w:rsidRPr="00B7750F">
        <w:rPr>
          <w:bCs/>
          <w:sz w:val="20"/>
        </w:rPr>
        <w:t xml:space="preserve">, 882 novos </w:t>
      </w:r>
      <w:r w:rsidR="000E6AD5" w:rsidRPr="00B7750F">
        <w:rPr>
          <w:bCs/>
          <w:sz w:val="20"/>
        </w:rPr>
        <w:t>Núcleos de Apoio à Saúde da Família</w:t>
      </w:r>
      <w:r w:rsidR="006F740D" w:rsidRPr="00B7750F">
        <w:rPr>
          <w:bCs/>
          <w:sz w:val="20"/>
        </w:rPr>
        <w:t>, 34 novos Consultórios na Rua</w:t>
      </w:r>
      <w:r w:rsidR="006F7331" w:rsidRPr="00B7750F">
        <w:rPr>
          <w:bCs/>
          <w:sz w:val="20"/>
        </w:rPr>
        <w:t xml:space="preserve">. Também </w:t>
      </w:r>
      <w:r w:rsidR="00E522DB" w:rsidRPr="00B7750F">
        <w:rPr>
          <w:bCs/>
          <w:sz w:val="20"/>
        </w:rPr>
        <w:t>foram adquiridos mais equipamentos para a saúde bucal, 10 mil equipamentos odontológicos com Raio-X e 17 novas Unidades Odontológicas móveis. Além disso, foram investidos recursos na compra de veículos para fortalecer o atendimento aos usuários do SUS: 1.500 ambulâncias do SAMU 192; 1.000 vans para transporte sanitário eletivo</w:t>
      </w:r>
      <w:r w:rsidR="00024A26" w:rsidRPr="00B7750F">
        <w:rPr>
          <w:bCs/>
          <w:sz w:val="20"/>
        </w:rPr>
        <w:t>;</w:t>
      </w:r>
      <w:r w:rsidR="00E522DB" w:rsidRPr="00B7750F">
        <w:rPr>
          <w:bCs/>
          <w:sz w:val="20"/>
        </w:rPr>
        <w:t xml:space="preserve"> e 6.500 ambulâncias brancas. </w:t>
      </w:r>
      <w:r w:rsidR="00417701" w:rsidRPr="00B7750F">
        <w:rPr>
          <w:bCs/>
          <w:sz w:val="20"/>
        </w:rPr>
        <w:t>Acrescentou que 57% da frota será</w:t>
      </w:r>
      <w:r w:rsidR="00E005A5" w:rsidRPr="00B7750F">
        <w:rPr>
          <w:bCs/>
          <w:sz w:val="20"/>
        </w:rPr>
        <w:t xml:space="preserve"> </w:t>
      </w:r>
      <w:r w:rsidR="00417701" w:rsidRPr="00B7750F">
        <w:rPr>
          <w:bCs/>
          <w:sz w:val="20"/>
        </w:rPr>
        <w:t>renovada e, ao todo, serão 2.249 novas ambulâncias. Por fim, disse que o diálogo acerca desse tema</w:t>
      </w:r>
      <w:r w:rsidR="00320175" w:rsidRPr="00B7750F">
        <w:rPr>
          <w:bCs/>
          <w:sz w:val="20"/>
        </w:rPr>
        <w:t xml:space="preserve"> estava aberto</w:t>
      </w:r>
      <w:r w:rsidR="00417701" w:rsidRPr="00B7750F">
        <w:rPr>
          <w:bCs/>
          <w:sz w:val="20"/>
        </w:rPr>
        <w:t>, inclusive com a categoria dos ACS e</w:t>
      </w:r>
      <w:r w:rsidR="00320175" w:rsidRPr="00B7750F">
        <w:rPr>
          <w:bCs/>
          <w:sz w:val="20"/>
        </w:rPr>
        <w:t xml:space="preserve"> registrou a presença do </w:t>
      </w:r>
      <w:r w:rsidR="00417701" w:rsidRPr="00B7750F">
        <w:rPr>
          <w:bCs/>
          <w:sz w:val="20"/>
        </w:rPr>
        <w:t xml:space="preserve">diretor do Departamento de Atenção Básica – DAB/SAS/MS, </w:t>
      </w:r>
      <w:r w:rsidR="00417701" w:rsidRPr="00B7750F">
        <w:rPr>
          <w:b/>
          <w:bCs/>
          <w:sz w:val="20"/>
        </w:rPr>
        <w:t xml:space="preserve">João Salame Neto, </w:t>
      </w:r>
      <w:r w:rsidR="00417701" w:rsidRPr="00B7750F">
        <w:rPr>
          <w:bCs/>
          <w:sz w:val="20"/>
        </w:rPr>
        <w:t xml:space="preserve">e </w:t>
      </w:r>
      <w:r w:rsidR="00320175" w:rsidRPr="00B7750F">
        <w:rPr>
          <w:bCs/>
          <w:sz w:val="20"/>
        </w:rPr>
        <w:t>d</w:t>
      </w:r>
      <w:r w:rsidR="00417701" w:rsidRPr="00B7750F">
        <w:rPr>
          <w:bCs/>
          <w:sz w:val="20"/>
        </w:rPr>
        <w:t>o Coordenador Geral de Acompanhamento e Avaliação – CGAA/DAB/MS,</w:t>
      </w:r>
      <w:r w:rsidR="00417701" w:rsidRPr="00B7750F">
        <w:rPr>
          <w:b/>
          <w:bCs/>
          <w:sz w:val="20"/>
        </w:rPr>
        <w:t xml:space="preserve"> Allan Nuno</w:t>
      </w:r>
      <w:r w:rsidR="0071318C" w:rsidRPr="00B7750F">
        <w:rPr>
          <w:bCs/>
          <w:sz w:val="20"/>
        </w:rPr>
        <w:t>, que poderiam contribuir no debate</w:t>
      </w:r>
      <w:r w:rsidR="00417701" w:rsidRPr="00B7750F">
        <w:rPr>
          <w:bCs/>
          <w:sz w:val="20"/>
        </w:rPr>
        <w:t xml:space="preserve">. </w:t>
      </w:r>
      <w:r w:rsidR="00F51306" w:rsidRPr="00B7750F">
        <w:rPr>
          <w:bCs/>
          <w:sz w:val="20"/>
        </w:rPr>
        <w:t xml:space="preserve">Conselheiro </w:t>
      </w:r>
      <w:r w:rsidR="00915F4B" w:rsidRPr="00B7750F">
        <w:rPr>
          <w:b/>
          <w:bCs/>
          <w:sz w:val="20"/>
        </w:rPr>
        <w:t xml:space="preserve">Ronald </w:t>
      </w:r>
      <w:r w:rsidR="00F51306" w:rsidRPr="00B7750F">
        <w:rPr>
          <w:b/>
          <w:bCs/>
          <w:sz w:val="20"/>
        </w:rPr>
        <w:t>Ferreira dos Santos</w:t>
      </w:r>
      <w:r w:rsidR="00F51306" w:rsidRPr="00B7750F">
        <w:rPr>
          <w:bCs/>
          <w:sz w:val="20"/>
        </w:rPr>
        <w:t xml:space="preserve">, Presidente do CNS, solicitou </w:t>
      </w:r>
      <w:r w:rsidR="00181973" w:rsidRPr="00B7750F">
        <w:rPr>
          <w:bCs/>
          <w:sz w:val="20"/>
        </w:rPr>
        <w:t xml:space="preserve">ao </w:t>
      </w:r>
      <w:r w:rsidR="00F51306" w:rsidRPr="00B7750F">
        <w:rPr>
          <w:bCs/>
          <w:sz w:val="20"/>
        </w:rPr>
        <w:t xml:space="preserve">Ministro de Estado da Saúde </w:t>
      </w:r>
      <w:r w:rsidR="00181973" w:rsidRPr="00B7750F">
        <w:rPr>
          <w:bCs/>
          <w:sz w:val="20"/>
        </w:rPr>
        <w:t xml:space="preserve">que </w:t>
      </w:r>
      <w:r w:rsidR="00F51306" w:rsidRPr="00B7750F">
        <w:rPr>
          <w:bCs/>
          <w:sz w:val="20"/>
        </w:rPr>
        <w:t xml:space="preserve">permanecesse na reunião </w:t>
      </w:r>
      <w:r w:rsidR="00181973" w:rsidRPr="00B7750F">
        <w:rPr>
          <w:bCs/>
          <w:sz w:val="20"/>
        </w:rPr>
        <w:t xml:space="preserve">para ouvir as manifestações </w:t>
      </w:r>
      <w:r w:rsidR="00F51306" w:rsidRPr="00B7750F">
        <w:rPr>
          <w:bCs/>
          <w:sz w:val="20"/>
        </w:rPr>
        <w:t xml:space="preserve">do Pleno. </w:t>
      </w:r>
      <w:r w:rsidR="00AD5383" w:rsidRPr="00B7750F">
        <w:rPr>
          <w:bCs/>
          <w:sz w:val="20"/>
        </w:rPr>
        <w:t xml:space="preserve">Afora essa questão, </w:t>
      </w:r>
      <w:r w:rsidR="00E07878" w:rsidRPr="00B7750F">
        <w:rPr>
          <w:bCs/>
          <w:sz w:val="20"/>
        </w:rPr>
        <w:t>manifestou o interesse do CNS em participar da reunião, na Câmara dos Deputados, que irá tratar d</w:t>
      </w:r>
      <w:r w:rsidR="00181973" w:rsidRPr="00B7750F">
        <w:rPr>
          <w:bCs/>
          <w:sz w:val="20"/>
        </w:rPr>
        <w:t>a PNAB</w:t>
      </w:r>
      <w:r w:rsidR="00E07878" w:rsidRPr="00B7750F">
        <w:rPr>
          <w:bCs/>
          <w:sz w:val="20"/>
        </w:rPr>
        <w:t>.</w:t>
      </w:r>
      <w:r w:rsidR="00861A4C" w:rsidRPr="00B7750F">
        <w:rPr>
          <w:bCs/>
          <w:sz w:val="20"/>
        </w:rPr>
        <w:t xml:space="preserve"> </w:t>
      </w:r>
      <w:r w:rsidR="006F2DDA" w:rsidRPr="00B7750F">
        <w:rPr>
          <w:iCs/>
          <w:sz w:val="20"/>
        </w:rPr>
        <w:t xml:space="preserve">Conselheira </w:t>
      </w:r>
      <w:r w:rsidR="006F2DDA" w:rsidRPr="00B7750F">
        <w:rPr>
          <w:b/>
          <w:iCs/>
          <w:sz w:val="20"/>
        </w:rPr>
        <w:t xml:space="preserve">Maria da Conceição Silva, </w:t>
      </w:r>
      <w:r w:rsidR="006F2DDA" w:rsidRPr="00B7750F">
        <w:rPr>
          <w:iCs/>
          <w:sz w:val="20"/>
        </w:rPr>
        <w:t xml:space="preserve">integrante do GT/AB do CNS, cumprimentou os presentes e, no contexto de discussão da PNAB, </w:t>
      </w:r>
      <w:r w:rsidR="00861A4C" w:rsidRPr="00B7750F">
        <w:rPr>
          <w:iCs/>
          <w:sz w:val="20"/>
        </w:rPr>
        <w:t>registrou que a</w:t>
      </w:r>
      <w:r w:rsidR="00861A4C" w:rsidRPr="00B7750F">
        <w:rPr>
          <w:sz w:val="19"/>
          <w:szCs w:val="19"/>
          <w:shd w:val="clear" w:color="auto" w:fill="FFFFFF"/>
        </w:rPr>
        <w:t xml:space="preserve"> posição do </w:t>
      </w:r>
      <w:r w:rsidR="00861A4C" w:rsidRPr="00B7750F">
        <w:rPr>
          <w:sz w:val="19"/>
          <w:szCs w:val="19"/>
          <w:shd w:val="clear" w:color="auto" w:fill="FFFFFF"/>
        </w:rPr>
        <w:t xml:space="preserve">CNS </w:t>
      </w:r>
      <w:r w:rsidR="00861A4C" w:rsidRPr="00B7750F">
        <w:rPr>
          <w:sz w:val="19"/>
          <w:szCs w:val="19"/>
          <w:shd w:val="clear" w:color="auto" w:fill="FFFFFF"/>
        </w:rPr>
        <w:t>é amplia</w:t>
      </w:r>
      <w:r w:rsidR="00861A4C" w:rsidRPr="00B7750F">
        <w:rPr>
          <w:sz w:val="19"/>
          <w:szCs w:val="19"/>
          <w:shd w:val="clear" w:color="auto" w:fill="FFFFFF"/>
        </w:rPr>
        <w:t xml:space="preserve">ção do </w:t>
      </w:r>
      <w:r w:rsidR="00861A4C" w:rsidRPr="00B7750F">
        <w:rPr>
          <w:sz w:val="19"/>
          <w:szCs w:val="19"/>
          <w:shd w:val="clear" w:color="auto" w:fill="FFFFFF"/>
        </w:rPr>
        <w:t xml:space="preserve">debate sobre a PNAB para os conselhos municipais e estaduais de </w:t>
      </w:r>
      <w:r w:rsidR="00861A4C" w:rsidRPr="00B7750F">
        <w:rPr>
          <w:sz w:val="19"/>
          <w:szCs w:val="19"/>
          <w:shd w:val="clear" w:color="auto" w:fill="FFFFFF"/>
        </w:rPr>
        <w:t>saúde e para</w:t>
      </w:r>
      <w:r w:rsidR="00861A4C" w:rsidRPr="00B7750F">
        <w:rPr>
          <w:sz w:val="19"/>
          <w:szCs w:val="19"/>
          <w:shd w:val="clear" w:color="auto" w:fill="FFFFFF"/>
        </w:rPr>
        <w:t xml:space="preserve"> entidades e movimentos sociais</w:t>
      </w:r>
      <w:r w:rsidR="00861A4C" w:rsidRPr="00B7750F">
        <w:rPr>
          <w:sz w:val="19"/>
          <w:szCs w:val="19"/>
          <w:shd w:val="clear" w:color="auto" w:fill="FFFFFF"/>
        </w:rPr>
        <w:t xml:space="preserve">; </w:t>
      </w:r>
      <w:r w:rsidR="00861A4C" w:rsidRPr="00B7750F">
        <w:rPr>
          <w:sz w:val="19"/>
          <w:szCs w:val="19"/>
          <w:shd w:val="clear" w:color="auto" w:fill="FFFFFF"/>
        </w:rPr>
        <w:t>revoga</w:t>
      </w:r>
      <w:r w:rsidR="00861A4C" w:rsidRPr="00B7750F">
        <w:rPr>
          <w:sz w:val="19"/>
          <w:szCs w:val="19"/>
          <w:shd w:val="clear" w:color="auto" w:fill="FFFFFF"/>
        </w:rPr>
        <w:t xml:space="preserve">ção da Portaria n°. </w:t>
      </w:r>
      <w:r w:rsidR="00861A4C" w:rsidRPr="00B7750F">
        <w:rPr>
          <w:sz w:val="19"/>
          <w:szCs w:val="19"/>
          <w:shd w:val="clear" w:color="auto" w:fill="FFFFFF"/>
        </w:rPr>
        <w:t>2.436</w:t>
      </w:r>
      <w:r w:rsidR="00861A4C" w:rsidRPr="00B7750F">
        <w:rPr>
          <w:sz w:val="19"/>
          <w:szCs w:val="19"/>
          <w:shd w:val="clear" w:color="auto" w:fill="FFFFFF"/>
        </w:rPr>
        <w:t xml:space="preserve">, </w:t>
      </w:r>
      <w:r w:rsidR="00861A4C" w:rsidRPr="00B7750F">
        <w:rPr>
          <w:sz w:val="19"/>
          <w:szCs w:val="19"/>
          <w:shd w:val="clear" w:color="auto" w:fill="FFFFFF"/>
        </w:rPr>
        <w:t xml:space="preserve">de 21 de </w:t>
      </w:r>
      <w:r w:rsidR="00861A4C" w:rsidRPr="00B7750F">
        <w:rPr>
          <w:sz w:val="19"/>
          <w:szCs w:val="19"/>
          <w:shd w:val="clear" w:color="auto" w:fill="FFFFFF"/>
        </w:rPr>
        <w:t>s</w:t>
      </w:r>
      <w:r w:rsidR="00861A4C" w:rsidRPr="00B7750F">
        <w:rPr>
          <w:sz w:val="19"/>
          <w:szCs w:val="19"/>
          <w:shd w:val="clear" w:color="auto" w:fill="FFFFFF"/>
        </w:rPr>
        <w:t>etembro de 2017</w:t>
      </w:r>
      <w:r w:rsidR="00861A4C" w:rsidRPr="00B7750F">
        <w:rPr>
          <w:sz w:val="19"/>
          <w:szCs w:val="19"/>
          <w:shd w:val="clear" w:color="auto" w:fill="FFFFFF"/>
        </w:rPr>
        <w:t xml:space="preserve">; </w:t>
      </w:r>
      <w:r w:rsidR="00861A4C" w:rsidRPr="00B7750F">
        <w:rPr>
          <w:sz w:val="19"/>
          <w:szCs w:val="19"/>
          <w:shd w:val="clear" w:color="auto" w:fill="FFFFFF"/>
        </w:rPr>
        <w:t>manutenção da PNAB 2011</w:t>
      </w:r>
      <w:r w:rsidR="00861A4C" w:rsidRPr="00B7750F">
        <w:rPr>
          <w:sz w:val="19"/>
          <w:szCs w:val="19"/>
          <w:shd w:val="clear" w:color="auto" w:fill="FFFFFF"/>
        </w:rPr>
        <w:t xml:space="preserve">; acatamento da Recomendação do CNS n°. </w:t>
      </w:r>
      <w:r w:rsidR="00861A4C" w:rsidRPr="00B7750F">
        <w:rPr>
          <w:sz w:val="19"/>
          <w:szCs w:val="19"/>
          <w:shd w:val="clear" w:color="auto" w:fill="FFFFFF"/>
        </w:rPr>
        <w:t>35</w:t>
      </w:r>
      <w:r w:rsidR="00861A4C" w:rsidRPr="00B7750F">
        <w:rPr>
          <w:sz w:val="19"/>
          <w:szCs w:val="19"/>
          <w:shd w:val="clear" w:color="auto" w:fill="FFFFFF"/>
        </w:rPr>
        <w:t xml:space="preserve">; </w:t>
      </w:r>
      <w:r w:rsidR="00861A4C" w:rsidRPr="00B7750F">
        <w:rPr>
          <w:sz w:val="19"/>
          <w:szCs w:val="19"/>
          <w:shd w:val="clear" w:color="auto" w:fill="FFFFFF"/>
        </w:rPr>
        <w:t>e</w:t>
      </w:r>
      <w:r w:rsidR="00861A4C" w:rsidRPr="00B7750F">
        <w:rPr>
          <w:sz w:val="19"/>
          <w:szCs w:val="19"/>
          <w:shd w:val="clear" w:color="auto" w:fill="FFFFFF"/>
        </w:rPr>
        <w:t xml:space="preserve"> disponibilização dos </w:t>
      </w:r>
      <w:r w:rsidR="00861A4C" w:rsidRPr="00B7750F">
        <w:rPr>
          <w:sz w:val="19"/>
          <w:szCs w:val="19"/>
          <w:shd w:val="clear" w:color="auto" w:fill="FFFFFF"/>
        </w:rPr>
        <w:t>resultados da consulta pública</w:t>
      </w:r>
      <w:r w:rsidR="00861A4C" w:rsidRPr="00B7750F">
        <w:rPr>
          <w:sz w:val="19"/>
          <w:szCs w:val="19"/>
          <w:shd w:val="clear" w:color="auto" w:fill="FFFFFF"/>
        </w:rPr>
        <w:t>,</w:t>
      </w:r>
      <w:r w:rsidR="00861A4C" w:rsidRPr="00B7750F">
        <w:rPr>
          <w:sz w:val="19"/>
          <w:szCs w:val="19"/>
          <w:shd w:val="clear" w:color="auto" w:fill="FFFFFF"/>
        </w:rPr>
        <w:t xml:space="preserve"> realizada pela CIT, para apreciação da população, </w:t>
      </w:r>
      <w:r w:rsidR="00861A4C" w:rsidRPr="00B7750F">
        <w:rPr>
          <w:sz w:val="19"/>
          <w:szCs w:val="19"/>
          <w:shd w:val="clear" w:color="auto" w:fill="FFFFFF"/>
        </w:rPr>
        <w:t xml:space="preserve">de </w:t>
      </w:r>
      <w:r w:rsidR="00861A4C" w:rsidRPr="00B7750F">
        <w:rPr>
          <w:sz w:val="19"/>
          <w:szCs w:val="19"/>
          <w:shd w:val="clear" w:color="auto" w:fill="FFFFFF"/>
        </w:rPr>
        <w:t xml:space="preserve">áreas técnicas de saúde, </w:t>
      </w:r>
      <w:r w:rsidR="00861A4C" w:rsidRPr="00B7750F">
        <w:rPr>
          <w:sz w:val="19"/>
          <w:szCs w:val="19"/>
          <w:shd w:val="clear" w:color="auto" w:fill="FFFFFF"/>
        </w:rPr>
        <w:t xml:space="preserve">de </w:t>
      </w:r>
      <w:r w:rsidR="00861A4C" w:rsidRPr="00B7750F">
        <w:rPr>
          <w:sz w:val="19"/>
          <w:szCs w:val="19"/>
          <w:shd w:val="clear" w:color="auto" w:fill="FFFFFF"/>
        </w:rPr>
        <w:t xml:space="preserve">entidades, </w:t>
      </w:r>
      <w:r w:rsidR="00861A4C" w:rsidRPr="00B7750F">
        <w:rPr>
          <w:sz w:val="19"/>
          <w:szCs w:val="19"/>
          <w:shd w:val="clear" w:color="auto" w:fill="FFFFFF"/>
        </w:rPr>
        <w:t xml:space="preserve">da </w:t>
      </w:r>
      <w:r w:rsidR="00861A4C" w:rsidRPr="00B7750F">
        <w:rPr>
          <w:sz w:val="19"/>
          <w:szCs w:val="19"/>
          <w:shd w:val="clear" w:color="auto" w:fill="FFFFFF"/>
        </w:rPr>
        <w:t xml:space="preserve">academia, levando em consideração a discussão do modelo de atenção à saúde, inclusão do território, que contemple as mudanças tão necessárias à atenção e cuidados </w:t>
      </w:r>
      <w:r w:rsidR="00861A4C" w:rsidRPr="00B7750F">
        <w:rPr>
          <w:sz w:val="19"/>
          <w:szCs w:val="19"/>
          <w:shd w:val="clear" w:color="auto" w:fill="FFFFFF"/>
        </w:rPr>
        <w:t xml:space="preserve">à </w:t>
      </w:r>
      <w:r w:rsidR="00861A4C" w:rsidRPr="00B7750F">
        <w:rPr>
          <w:sz w:val="19"/>
          <w:szCs w:val="19"/>
          <w:shd w:val="clear" w:color="auto" w:fill="FFFFFF"/>
        </w:rPr>
        <w:t>saúde de brasileiras e brasileiros</w:t>
      </w:r>
      <w:r w:rsidR="00861A4C" w:rsidRPr="00B7750F">
        <w:rPr>
          <w:sz w:val="19"/>
          <w:szCs w:val="19"/>
          <w:shd w:val="clear" w:color="auto" w:fill="FFFFFF"/>
        </w:rPr>
        <w:t xml:space="preserve">. </w:t>
      </w:r>
      <w:r w:rsidR="00C20E04" w:rsidRPr="00B7750F">
        <w:rPr>
          <w:bCs/>
          <w:sz w:val="20"/>
        </w:rPr>
        <w:t xml:space="preserve">A </w:t>
      </w:r>
      <w:r w:rsidR="00C20E04" w:rsidRPr="00B7750F">
        <w:rPr>
          <w:bCs/>
          <w:sz w:val="20"/>
          <w:shd w:val="clear" w:color="auto" w:fill="FFFFFF"/>
        </w:rPr>
        <w:t>presidente da CONACS</w:t>
      </w:r>
      <w:r w:rsidR="00C20E04" w:rsidRPr="00B7750F">
        <w:rPr>
          <w:sz w:val="20"/>
          <w:shd w:val="clear" w:color="auto" w:fill="FFFFFF"/>
        </w:rPr>
        <w:t xml:space="preserve">, </w:t>
      </w:r>
      <w:r w:rsidR="00C20E04" w:rsidRPr="00B7750F">
        <w:rPr>
          <w:b/>
          <w:bCs/>
          <w:sz w:val="20"/>
          <w:shd w:val="clear" w:color="auto" w:fill="FFFFFF"/>
        </w:rPr>
        <w:t>Ilda Angélica</w:t>
      </w:r>
      <w:r w:rsidR="00C20E04" w:rsidRPr="00B7750F">
        <w:rPr>
          <w:bCs/>
          <w:sz w:val="20"/>
          <w:shd w:val="clear" w:color="auto" w:fill="FFFFFF"/>
        </w:rPr>
        <w:t>, r</w:t>
      </w:r>
      <w:r w:rsidR="00915F4B" w:rsidRPr="00B7750F">
        <w:rPr>
          <w:bCs/>
          <w:sz w:val="20"/>
        </w:rPr>
        <w:t>e</w:t>
      </w:r>
      <w:r w:rsidR="00AD5383" w:rsidRPr="00B7750F">
        <w:rPr>
          <w:bCs/>
          <w:sz w:val="20"/>
        </w:rPr>
        <w:t xml:space="preserve">iterou </w:t>
      </w:r>
      <w:r w:rsidR="00915F4B" w:rsidRPr="00B7750F">
        <w:rPr>
          <w:bCs/>
          <w:sz w:val="20"/>
        </w:rPr>
        <w:t xml:space="preserve">o compromisso </w:t>
      </w:r>
      <w:r w:rsidR="00AD5383" w:rsidRPr="00B7750F">
        <w:rPr>
          <w:bCs/>
          <w:sz w:val="20"/>
        </w:rPr>
        <w:t>da</w:t>
      </w:r>
      <w:r w:rsidR="00C20E04" w:rsidRPr="00B7750F">
        <w:rPr>
          <w:bCs/>
          <w:sz w:val="20"/>
        </w:rPr>
        <w:t xml:space="preserve"> categoria </w:t>
      </w:r>
      <w:r w:rsidR="00AD5383" w:rsidRPr="00B7750F">
        <w:rPr>
          <w:bCs/>
          <w:sz w:val="20"/>
        </w:rPr>
        <w:t xml:space="preserve">dos ACS em </w:t>
      </w:r>
      <w:r w:rsidR="00915F4B" w:rsidRPr="00B7750F">
        <w:rPr>
          <w:bCs/>
          <w:sz w:val="20"/>
        </w:rPr>
        <w:t xml:space="preserve">discutir </w:t>
      </w:r>
      <w:r w:rsidR="00C20E04" w:rsidRPr="00B7750F">
        <w:rPr>
          <w:bCs/>
          <w:sz w:val="20"/>
        </w:rPr>
        <w:t xml:space="preserve">a PNAB </w:t>
      </w:r>
      <w:r w:rsidR="00915F4B" w:rsidRPr="00B7750F">
        <w:rPr>
          <w:bCs/>
          <w:sz w:val="20"/>
        </w:rPr>
        <w:t xml:space="preserve">com </w:t>
      </w:r>
      <w:r w:rsidR="00C20E04" w:rsidRPr="00B7750F">
        <w:rPr>
          <w:bCs/>
          <w:sz w:val="20"/>
        </w:rPr>
        <w:t xml:space="preserve">os </w:t>
      </w:r>
      <w:r w:rsidR="00915F4B" w:rsidRPr="00B7750F">
        <w:rPr>
          <w:bCs/>
          <w:sz w:val="20"/>
        </w:rPr>
        <w:t xml:space="preserve">formuladores </w:t>
      </w:r>
      <w:r w:rsidR="00C20E04" w:rsidRPr="00B7750F">
        <w:rPr>
          <w:bCs/>
          <w:sz w:val="20"/>
        </w:rPr>
        <w:t xml:space="preserve">da nova proposta - MS, CONASS, CONASEMS </w:t>
      </w:r>
      <w:r w:rsidR="00AD5383" w:rsidRPr="00B7750F">
        <w:rPr>
          <w:bCs/>
          <w:sz w:val="20"/>
        </w:rPr>
        <w:t xml:space="preserve">– </w:t>
      </w:r>
      <w:r w:rsidR="00915F4B" w:rsidRPr="00B7750F">
        <w:rPr>
          <w:bCs/>
          <w:sz w:val="20"/>
        </w:rPr>
        <w:t xml:space="preserve">e </w:t>
      </w:r>
      <w:r w:rsidR="0071318C" w:rsidRPr="00B7750F">
        <w:rPr>
          <w:bCs/>
          <w:sz w:val="20"/>
        </w:rPr>
        <w:t xml:space="preserve">frisou que </w:t>
      </w:r>
      <w:r w:rsidR="00915F4B" w:rsidRPr="00B7750F">
        <w:rPr>
          <w:bCs/>
          <w:sz w:val="20"/>
        </w:rPr>
        <w:t xml:space="preserve">a intenção é sustar os efeitos da </w:t>
      </w:r>
      <w:r w:rsidR="00C20E04" w:rsidRPr="00B7750F">
        <w:rPr>
          <w:bCs/>
          <w:sz w:val="20"/>
        </w:rPr>
        <w:t>Portaria n°. 2.436/2017.</w:t>
      </w:r>
      <w:r w:rsidR="0040530F" w:rsidRPr="00B7750F">
        <w:rPr>
          <w:bCs/>
          <w:sz w:val="20"/>
        </w:rPr>
        <w:t xml:space="preserve"> Salientou que a nova proposta representa retrocesso para o SUS e para a saúde do povo brasileiro e </w:t>
      </w:r>
      <w:r w:rsidR="00915F4B" w:rsidRPr="00B7750F">
        <w:rPr>
          <w:bCs/>
          <w:sz w:val="20"/>
        </w:rPr>
        <w:t xml:space="preserve">os </w:t>
      </w:r>
      <w:r w:rsidR="0040530F" w:rsidRPr="00B7750F">
        <w:rPr>
          <w:bCs/>
          <w:sz w:val="20"/>
        </w:rPr>
        <w:t xml:space="preserve">ACS, agentes </w:t>
      </w:r>
      <w:r w:rsidR="00915F4B" w:rsidRPr="00B7750F">
        <w:rPr>
          <w:bCs/>
          <w:sz w:val="20"/>
        </w:rPr>
        <w:t>que estão na ponta</w:t>
      </w:r>
      <w:r w:rsidR="00AD5383" w:rsidRPr="00B7750F">
        <w:rPr>
          <w:bCs/>
          <w:sz w:val="20"/>
        </w:rPr>
        <w:t xml:space="preserve"> do Sistema, precisam participar da discussão</w:t>
      </w:r>
      <w:r w:rsidR="0040530F" w:rsidRPr="00B7750F">
        <w:rPr>
          <w:bCs/>
          <w:sz w:val="20"/>
        </w:rPr>
        <w:t xml:space="preserve">. </w:t>
      </w:r>
      <w:r w:rsidR="0086783C" w:rsidRPr="00B7750F">
        <w:rPr>
          <w:bCs/>
          <w:sz w:val="20"/>
        </w:rPr>
        <w:t xml:space="preserve">Agradeceu ao Ministro de Estado da Saúde </w:t>
      </w:r>
      <w:r w:rsidR="00915F4B" w:rsidRPr="00B7750F">
        <w:rPr>
          <w:bCs/>
          <w:sz w:val="20"/>
        </w:rPr>
        <w:t xml:space="preserve">e </w:t>
      </w:r>
      <w:r w:rsidR="0086783C" w:rsidRPr="00B7750F">
        <w:rPr>
          <w:bCs/>
          <w:sz w:val="20"/>
        </w:rPr>
        <w:t xml:space="preserve">ao </w:t>
      </w:r>
      <w:r w:rsidR="0086783C" w:rsidRPr="00B7750F">
        <w:rPr>
          <w:sz w:val="20"/>
        </w:rPr>
        <w:t xml:space="preserve">Deputado </w:t>
      </w:r>
      <w:r w:rsidR="0086783C" w:rsidRPr="00B7750F">
        <w:rPr>
          <w:b/>
          <w:sz w:val="20"/>
        </w:rPr>
        <w:t>Hiran Gonçalves</w:t>
      </w:r>
      <w:r w:rsidR="0086783C" w:rsidRPr="00B7750F">
        <w:rPr>
          <w:sz w:val="20"/>
        </w:rPr>
        <w:t xml:space="preserve"> pela abe</w:t>
      </w:r>
      <w:r w:rsidR="00915F4B" w:rsidRPr="00B7750F">
        <w:rPr>
          <w:bCs/>
          <w:sz w:val="20"/>
        </w:rPr>
        <w:t>rtura do diálogo</w:t>
      </w:r>
      <w:r w:rsidR="0086783C" w:rsidRPr="00B7750F">
        <w:rPr>
          <w:bCs/>
          <w:sz w:val="20"/>
        </w:rPr>
        <w:t xml:space="preserve"> e disse </w:t>
      </w:r>
      <w:r w:rsidR="00525486" w:rsidRPr="00B7750F">
        <w:rPr>
          <w:bCs/>
          <w:sz w:val="20"/>
        </w:rPr>
        <w:t xml:space="preserve">acreditar que haverá </w:t>
      </w:r>
      <w:r w:rsidR="0086783C" w:rsidRPr="00B7750F">
        <w:rPr>
          <w:bCs/>
          <w:sz w:val="20"/>
        </w:rPr>
        <w:t xml:space="preserve">modificações, </w:t>
      </w:r>
      <w:r w:rsidR="00915F4B" w:rsidRPr="00B7750F">
        <w:rPr>
          <w:bCs/>
          <w:sz w:val="20"/>
        </w:rPr>
        <w:t xml:space="preserve">porque </w:t>
      </w:r>
      <w:r w:rsidR="00525486" w:rsidRPr="00B7750F">
        <w:rPr>
          <w:bCs/>
          <w:sz w:val="20"/>
        </w:rPr>
        <w:t xml:space="preserve">a PNAB </w:t>
      </w:r>
      <w:r w:rsidR="00915F4B" w:rsidRPr="00B7750F">
        <w:rPr>
          <w:bCs/>
          <w:sz w:val="20"/>
        </w:rPr>
        <w:t>é agressiva a todos os profissionais de saúde do país</w:t>
      </w:r>
      <w:r w:rsidR="00525486" w:rsidRPr="00B7750F">
        <w:rPr>
          <w:bCs/>
          <w:sz w:val="20"/>
        </w:rPr>
        <w:t xml:space="preserve">. Neste momento, o Ministro de Estado da Saúde retirou-se do </w:t>
      </w:r>
      <w:r w:rsidR="0071318C" w:rsidRPr="00B7750F">
        <w:rPr>
          <w:bCs/>
          <w:sz w:val="20"/>
        </w:rPr>
        <w:t xml:space="preserve">Plenário </w:t>
      </w:r>
      <w:r w:rsidR="00525486" w:rsidRPr="00B7750F">
        <w:rPr>
          <w:bCs/>
          <w:sz w:val="20"/>
        </w:rPr>
        <w:t xml:space="preserve">para </w:t>
      </w:r>
      <w:r w:rsidR="001A7C5B" w:rsidRPr="00B7750F">
        <w:rPr>
          <w:bCs/>
          <w:sz w:val="20"/>
        </w:rPr>
        <w:t xml:space="preserve">participar de </w:t>
      </w:r>
      <w:r w:rsidR="00525486" w:rsidRPr="00B7750F">
        <w:rPr>
          <w:bCs/>
          <w:sz w:val="20"/>
        </w:rPr>
        <w:t xml:space="preserve">coletiva de imprensa e </w:t>
      </w:r>
      <w:r w:rsidR="001A7C5B" w:rsidRPr="00B7750F">
        <w:rPr>
          <w:bCs/>
          <w:sz w:val="20"/>
        </w:rPr>
        <w:t xml:space="preserve">de </w:t>
      </w:r>
      <w:r w:rsidR="00525486" w:rsidRPr="00B7750F">
        <w:rPr>
          <w:bCs/>
          <w:sz w:val="20"/>
        </w:rPr>
        <w:t>reunião com governador do Estado do Piauí</w:t>
      </w:r>
      <w:r w:rsidR="003D01D4" w:rsidRPr="00B7750F">
        <w:rPr>
          <w:bCs/>
          <w:sz w:val="20"/>
        </w:rPr>
        <w:t xml:space="preserve"> e</w:t>
      </w:r>
      <w:r w:rsidR="0071318C" w:rsidRPr="00B7750F">
        <w:rPr>
          <w:bCs/>
          <w:sz w:val="20"/>
        </w:rPr>
        <w:t xml:space="preserve"> </w:t>
      </w:r>
      <w:r w:rsidR="003D01D4" w:rsidRPr="00B7750F">
        <w:rPr>
          <w:bCs/>
          <w:sz w:val="20"/>
        </w:rPr>
        <w:t xml:space="preserve">conselheiros </w:t>
      </w:r>
      <w:r w:rsidR="0071318C" w:rsidRPr="00B7750F">
        <w:rPr>
          <w:bCs/>
          <w:sz w:val="20"/>
        </w:rPr>
        <w:lastRenderedPageBreak/>
        <w:t xml:space="preserve">manifestaram-se no sentido de frisar a </w:t>
      </w:r>
      <w:r w:rsidR="00AD5383" w:rsidRPr="00B7750F">
        <w:rPr>
          <w:bCs/>
          <w:sz w:val="20"/>
        </w:rPr>
        <w:t xml:space="preserve">importância da </w:t>
      </w:r>
      <w:r w:rsidR="003D01D4" w:rsidRPr="00B7750F">
        <w:rPr>
          <w:bCs/>
          <w:sz w:val="20"/>
        </w:rPr>
        <w:t xml:space="preserve">presença dele no debate. </w:t>
      </w:r>
      <w:r w:rsidR="00D01233" w:rsidRPr="00B7750F">
        <w:rPr>
          <w:bCs/>
          <w:sz w:val="20"/>
        </w:rPr>
        <w:t xml:space="preserve">O </w:t>
      </w:r>
      <w:r w:rsidR="00716127" w:rsidRPr="00B7750F">
        <w:rPr>
          <w:bCs/>
          <w:sz w:val="20"/>
        </w:rPr>
        <w:t>Presidente do CNS</w:t>
      </w:r>
      <w:r w:rsidR="001D03C8" w:rsidRPr="00B7750F">
        <w:rPr>
          <w:bCs/>
          <w:sz w:val="20"/>
        </w:rPr>
        <w:t xml:space="preserve"> </w:t>
      </w:r>
      <w:r w:rsidR="003D01D4" w:rsidRPr="00B7750F">
        <w:rPr>
          <w:bCs/>
          <w:sz w:val="20"/>
        </w:rPr>
        <w:t>explicou que apel</w:t>
      </w:r>
      <w:r w:rsidR="00D01233" w:rsidRPr="00B7750F">
        <w:rPr>
          <w:bCs/>
          <w:sz w:val="20"/>
        </w:rPr>
        <w:t xml:space="preserve">ara </w:t>
      </w:r>
      <w:r w:rsidR="003D01D4" w:rsidRPr="00B7750F">
        <w:rPr>
          <w:bCs/>
          <w:sz w:val="20"/>
        </w:rPr>
        <w:t xml:space="preserve">ao Ministro da Saúde para que permanecesse, mas não foi possível por conta da agenda dele. Todavia, </w:t>
      </w:r>
      <w:r w:rsidR="00D01233" w:rsidRPr="00B7750F">
        <w:rPr>
          <w:bCs/>
          <w:sz w:val="20"/>
        </w:rPr>
        <w:t>lembrou a prerrogativa d</w:t>
      </w:r>
      <w:r w:rsidR="003D01D4" w:rsidRPr="00B7750F">
        <w:rPr>
          <w:bCs/>
          <w:sz w:val="20"/>
        </w:rPr>
        <w:t xml:space="preserve">o Congresso Nacional </w:t>
      </w:r>
      <w:r w:rsidR="00D01233" w:rsidRPr="00B7750F">
        <w:rPr>
          <w:bCs/>
          <w:sz w:val="20"/>
        </w:rPr>
        <w:t xml:space="preserve">de </w:t>
      </w:r>
      <w:r w:rsidR="00915F4B" w:rsidRPr="00B7750F">
        <w:rPr>
          <w:bCs/>
          <w:sz w:val="20"/>
        </w:rPr>
        <w:t>decidir</w:t>
      </w:r>
      <w:r w:rsidR="003D01D4" w:rsidRPr="00B7750F">
        <w:rPr>
          <w:bCs/>
          <w:sz w:val="20"/>
        </w:rPr>
        <w:t xml:space="preserve"> </w:t>
      </w:r>
      <w:r w:rsidR="00D01233" w:rsidRPr="00B7750F">
        <w:rPr>
          <w:bCs/>
          <w:sz w:val="20"/>
        </w:rPr>
        <w:t xml:space="preserve">sobre o tema </w:t>
      </w:r>
      <w:r w:rsidR="003D01D4" w:rsidRPr="00B7750F">
        <w:rPr>
          <w:bCs/>
          <w:sz w:val="20"/>
        </w:rPr>
        <w:t>(PDC)</w:t>
      </w:r>
      <w:r w:rsidR="00D01233" w:rsidRPr="00B7750F">
        <w:rPr>
          <w:bCs/>
          <w:sz w:val="20"/>
        </w:rPr>
        <w:t xml:space="preserve"> </w:t>
      </w:r>
      <w:r w:rsidR="003D01D4" w:rsidRPr="00B7750F">
        <w:rPr>
          <w:bCs/>
          <w:sz w:val="20"/>
        </w:rPr>
        <w:t xml:space="preserve">e </w:t>
      </w:r>
      <w:r w:rsidR="00D01233" w:rsidRPr="00B7750F">
        <w:rPr>
          <w:bCs/>
          <w:sz w:val="20"/>
        </w:rPr>
        <w:t xml:space="preserve">a autoridade política do </w:t>
      </w:r>
      <w:r w:rsidR="00915F4B" w:rsidRPr="00B7750F">
        <w:rPr>
          <w:bCs/>
          <w:sz w:val="20"/>
        </w:rPr>
        <w:t xml:space="preserve">CNS </w:t>
      </w:r>
      <w:r w:rsidR="003D01D4" w:rsidRPr="00B7750F">
        <w:rPr>
          <w:bCs/>
          <w:sz w:val="20"/>
        </w:rPr>
        <w:t>para tomar decisões</w:t>
      </w:r>
      <w:r w:rsidR="00401176" w:rsidRPr="00B7750F">
        <w:rPr>
          <w:bCs/>
          <w:sz w:val="20"/>
        </w:rPr>
        <w:t>,</w:t>
      </w:r>
      <w:r w:rsidR="003D01D4" w:rsidRPr="00B7750F">
        <w:rPr>
          <w:bCs/>
          <w:sz w:val="20"/>
        </w:rPr>
        <w:t xml:space="preserve"> independente da </w:t>
      </w:r>
      <w:r w:rsidR="00915F4B" w:rsidRPr="00B7750F">
        <w:rPr>
          <w:bCs/>
          <w:sz w:val="20"/>
        </w:rPr>
        <w:t xml:space="preserve">presença do </w:t>
      </w:r>
      <w:r w:rsidR="00D01233" w:rsidRPr="00B7750F">
        <w:rPr>
          <w:bCs/>
          <w:sz w:val="20"/>
        </w:rPr>
        <w:t>Ministro de Estado da Saúde</w:t>
      </w:r>
      <w:r w:rsidR="00401176" w:rsidRPr="00B7750F">
        <w:rPr>
          <w:bCs/>
          <w:sz w:val="20"/>
        </w:rPr>
        <w:t xml:space="preserve">. </w:t>
      </w:r>
      <w:r w:rsidR="003D01D4" w:rsidRPr="00B7750F">
        <w:rPr>
          <w:bCs/>
          <w:sz w:val="20"/>
        </w:rPr>
        <w:t xml:space="preserve">Frisou que </w:t>
      </w:r>
      <w:r w:rsidR="00401176" w:rsidRPr="00B7750F">
        <w:rPr>
          <w:bCs/>
          <w:sz w:val="20"/>
        </w:rPr>
        <w:t xml:space="preserve">naquele debate </w:t>
      </w:r>
      <w:r w:rsidR="003D01D4" w:rsidRPr="00B7750F">
        <w:rPr>
          <w:bCs/>
          <w:sz w:val="20"/>
        </w:rPr>
        <w:t xml:space="preserve">três temáticas do Radar </w:t>
      </w:r>
      <w:r w:rsidR="00915F4B" w:rsidRPr="00B7750F">
        <w:rPr>
          <w:bCs/>
          <w:sz w:val="20"/>
        </w:rPr>
        <w:t>dialoga</w:t>
      </w:r>
      <w:r w:rsidR="00401176" w:rsidRPr="00B7750F">
        <w:rPr>
          <w:bCs/>
          <w:sz w:val="20"/>
        </w:rPr>
        <w:t>va</w:t>
      </w:r>
      <w:r w:rsidR="00915F4B" w:rsidRPr="00B7750F">
        <w:rPr>
          <w:bCs/>
          <w:sz w:val="20"/>
        </w:rPr>
        <w:t>m entre si</w:t>
      </w:r>
      <w:r w:rsidR="00401176" w:rsidRPr="00B7750F">
        <w:rPr>
          <w:bCs/>
          <w:sz w:val="20"/>
        </w:rPr>
        <w:t xml:space="preserve"> - </w:t>
      </w:r>
      <w:r w:rsidR="00915F4B" w:rsidRPr="00B7750F">
        <w:rPr>
          <w:bCs/>
          <w:sz w:val="20"/>
        </w:rPr>
        <w:t>planos acessíveis, PNAB e respeito à democracia</w:t>
      </w:r>
      <w:r w:rsidR="00401176" w:rsidRPr="00B7750F">
        <w:rPr>
          <w:bCs/>
          <w:sz w:val="20"/>
        </w:rPr>
        <w:t xml:space="preserve"> e seria possível aprofundar o debate</w:t>
      </w:r>
      <w:r w:rsidR="00E27D9B" w:rsidRPr="00B7750F">
        <w:rPr>
          <w:bCs/>
          <w:sz w:val="20"/>
        </w:rPr>
        <w:t xml:space="preserve"> delas</w:t>
      </w:r>
      <w:r w:rsidR="003D01D4" w:rsidRPr="00B7750F">
        <w:rPr>
          <w:bCs/>
          <w:sz w:val="20"/>
        </w:rPr>
        <w:t xml:space="preserve">. </w:t>
      </w:r>
      <w:r w:rsidR="00B94A0D" w:rsidRPr="00B7750F">
        <w:rPr>
          <w:bCs/>
          <w:sz w:val="20"/>
        </w:rPr>
        <w:t xml:space="preserve">Por fim, registrou que o diretor do DAB/SAS/MS, </w:t>
      </w:r>
      <w:r w:rsidR="00B94A0D" w:rsidRPr="00B7750F">
        <w:rPr>
          <w:b/>
          <w:bCs/>
          <w:sz w:val="20"/>
        </w:rPr>
        <w:t>João Salame Neto</w:t>
      </w:r>
      <w:r w:rsidR="00B94A0D" w:rsidRPr="00B7750F">
        <w:rPr>
          <w:bCs/>
          <w:sz w:val="20"/>
        </w:rPr>
        <w:t xml:space="preserve">, responderia na condição de representante do Ministério da Saúde na mesa. </w:t>
      </w:r>
      <w:r w:rsidR="00401176" w:rsidRPr="00B7750F">
        <w:rPr>
          <w:b/>
          <w:bCs/>
          <w:sz w:val="20"/>
        </w:rPr>
        <w:t>Manifestações.</w:t>
      </w:r>
      <w:r w:rsidR="00401176" w:rsidRPr="00B7750F">
        <w:rPr>
          <w:bCs/>
          <w:sz w:val="20"/>
        </w:rPr>
        <w:t xml:space="preserve"> </w:t>
      </w:r>
      <w:r w:rsidR="00026077" w:rsidRPr="00B7750F">
        <w:rPr>
          <w:bCs/>
          <w:sz w:val="20"/>
        </w:rPr>
        <w:t>Com a palavra, c</w:t>
      </w:r>
      <w:r w:rsidR="00E11DE2" w:rsidRPr="00B7750F">
        <w:rPr>
          <w:bCs/>
          <w:sz w:val="20"/>
        </w:rPr>
        <w:t xml:space="preserve">onselheiro </w:t>
      </w:r>
      <w:r w:rsidR="00915F4B" w:rsidRPr="00B7750F">
        <w:rPr>
          <w:b/>
          <w:bCs/>
          <w:sz w:val="20"/>
        </w:rPr>
        <w:t xml:space="preserve">Wilen </w:t>
      </w:r>
      <w:r w:rsidR="00E11DE2" w:rsidRPr="00B7750F">
        <w:rPr>
          <w:b/>
          <w:bCs/>
          <w:sz w:val="20"/>
        </w:rPr>
        <w:t>Heil e Silva</w:t>
      </w:r>
      <w:r w:rsidR="00E11DE2" w:rsidRPr="00B7750F">
        <w:rPr>
          <w:bCs/>
          <w:sz w:val="20"/>
        </w:rPr>
        <w:t xml:space="preserve"> </w:t>
      </w:r>
      <w:r w:rsidR="00401176" w:rsidRPr="00B7750F">
        <w:rPr>
          <w:bCs/>
          <w:sz w:val="20"/>
        </w:rPr>
        <w:t xml:space="preserve">aproveitou a oportunidade para perguntar ao deputado </w:t>
      </w:r>
      <w:r w:rsidR="00401176" w:rsidRPr="00B7750F">
        <w:rPr>
          <w:b/>
          <w:bCs/>
          <w:sz w:val="20"/>
        </w:rPr>
        <w:t xml:space="preserve">Hiran Gonçalves </w:t>
      </w:r>
      <w:r w:rsidR="00401176" w:rsidRPr="00B7750F">
        <w:rPr>
          <w:bCs/>
          <w:sz w:val="20"/>
        </w:rPr>
        <w:t xml:space="preserve">se </w:t>
      </w:r>
      <w:r w:rsidR="00026077" w:rsidRPr="00B7750F">
        <w:rPr>
          <w:bCs/>
          <w:sz w:val="20"/>
        </w:rPr>
        <w:t xml:space="preserve">ele </w:t>
      </w:r>
      <w:r w:rsidR="00401176" w:rsidRPr="00B7750F">
        <w:rPr>
          <w:bCs/>
          <w:sz w:val="20"/>
        </w:rPr>
        <w:t xml:space="preserve">mantinha a sua posição sobre o projeto de lei de regulamentação da acupuntura (procedimento exclusivamente médico) e lembrou que o CNS defende a </w:t>
      </w:r>
      <w:r w:rsidR="00915F4B" w:rsidRPr="00B7750F">
        <w:rPr>
          <w:bCs/>
          <w:sz w:val="20"/>
        </w:rPr>
        <w:t xml:space="preserve">regulamentação </w:t>
      </w:r>
      <w:r w:rsidR="00026077" w:rsidRPr="00B7750F">
        <w:rPr>
          <w:bCs/>
          <w:sz w:val="20"/>
        </w:rPr>
        <w:t xml:space="preserve">multiprofissional </w:t>
      </w:r>
      <w:r w:rsidR="00915F4B" w:rsidRPr="00B7750F">
        <w:rPr>
          <w:bCs/>
          <w:sz w:val="20"/>
        </w:rPr>
        <w:t>d</w:t>
      </w:r>
      <w:r w:rsidR="00026077" w:rsidRPr="00B7750F">
        <w:rPr>
          <w:bCs/>
          <w:sz w:val="20"/>
        </w:rPr>
        <w:t>essa prática</w:t>
      </w:r>
      <w:r w:rsidR="00401176" w:rsidRPr="00B7750F">
        <w:rPr>
          <w:bCs/>
          <w:sz w:val="20"/>
        </w:rPr>
        <w:t xml:space="preserve">. </w:t>
      </w:r>
      <w:r w:rsidR="00E11DE2" w:rsidRPr="00B7750F">
        <w:rPr>
          <w:sz w:val="20"/>
        </w:rPr>
        <w:t xml:space="preserve">Deputado </w:t>
      </w:r>
      <w:r w:rsidR="00E11DE2" w:rsidRPr="00B7750F">
        <w:rPr>
          <w:b/>
          <w:sz w:val="20"/>
        </w:rPr>
        <w:t>Hiran Gonçalves</w:t>
      </w:r>
      <w:r w:rsidR="00401176" w:rsidRPr="00B7750F">
        <w:rPr>
          <w:sz w:val="20"/>
        </w:rPr>
        <w:t xml:space="preserve"> explicou que, na condição de relator do </w:t>
      </w:r>
      <w:r w:rsidR="00401176" w:rsidRPr="00B7750F">
        <w:rPr>
          <w:bCs/>
          <w:sz w:val="20"/>
        </w:rPr>
        <w:t>projeto de lei do deputado Celso Russomano,</w:t>
      </w:r>
      <w:r w:rsidR="00401176" w:rsidRPr="00B7750F">
        <w:rPr>
          <w:b/>
          <w:bCs/>
          <w:sz w:val="20"/>
        </w:rPr>
        <w:t xml:space="preserve"> </w:t>
      </w:r>
      <w:r w:rsidR="00401176" w:rsidRPr="00B7750F">
        <w:rPr>
          <w:bCs/>
          <w:sz w:val="20"/>
        </w:rPr>
        <w:t xml:space="preserve">já apresentara o </w:t>
      </w:r>
      <w:r w:rsidR="00915F4B" w:rsidRPr="00B7750F">
        <w:rPr>
          <w:bCs/>
          <w:sz w:val="20"/>
        </w:rPr>
        <w:t xml:space="preserve">relatório </w:t>
      </w:r>
      <w:r w:rsidR="00401176" w:rsidRPr="00B7750F">
        <w:rPr>
          <w:bCs/>
          <w:sz w:val="20"/>
        </w:rPr>
        <w:t xml:space="preserve">na CCJ e defendeu que a acupuntura </w:t>
      </w:r>
      <w:r w:rsidR="00915F4B" w:rsidRPr="00B7750F">
        <w:rPr>
          <w:bCs/>
          <w:sz w:val="20"/>
        </w:rPr>
        <w:t>é uma especialidade médica</w:t>
      </w:r>
      <w:r w:rsidR="00401176" w:rsidRPr="00B7750F">
        <w:rPr>
          <w:bCs/>
          <w:sz w:val="20"/>
        </w:rPr>
        <w:t xml:space="preserve">. Todavia, </w:t>
      </w:r>
      <w:r w:rsidR="00AB5FA2" w:rsidRPr="00B7750F">
        <w:rPr>
          <w:bCs/>
          <w:sz w:val="20"/>
        </w:rPr>
        <w:t xml:space="preserve">após discussão da </w:t>
      </w:r>
      <w:r w:rsidR="00401176" w:rsidRPr="00B7750F">
        <w:rPr>
          <w:bCs/>
          <w:sz w:val="20"/>
        </w:rPr>
        <w:t xml:space="preserve">matéria, </w:t>
      </w:r>
      <w:r w:rsidR="00915F4B" w:rsidRPr="00B7750F">
        <w:rPr>
          <w:bCs/>
          <w:sz w:val="20"/>
        </w:rPr>
        <w:t xml:space="preserve">retirou o seu relatório para </w:t>
      </w:r>
      <w:r w:rsidR="00AB5FA2" w:rsidRPr="00B7750F">
        <w:rPr>
          <w:bCs/>
          <w:sz w:val="20"/>
        </w:rPr>
        <w:t xml:space="preserve">aprofundar o </w:t>
      </w:r>
      <w:r w:rsidR="00915F4B" w:rsidRPr="00B7750F">
        <w:rPr>
          <w:bCs/>
          <w:sz w:val="20"/>
        </w:rPr>
        <w:t xml:space="preserve">debate e </w:t>
      </w:r>
      <w:r w:rsidR="00AB5FA2" w:rsidRPr="00B7750F">
        <w:rPr>
          <w:bCs/>
          <w:sz w:val="20"/>
        </w:rPr>
        <w:t xml:space="preserve">chegar a consenso. Explicou, inclusive, que a </w:t>
      </w:r>
      <w:r w:rsidR="00915F4B" w:rsidRPr="00B7750F">
        <w:rPr>
          <w:bCs/>
          <w:sz w:val="20"/>
        </w:rPr>
        <w:t>formação de acupu</w:t>
      </w:r>
      <w:r w:rsidR="005E1E11" w:rsidRPr="00B7750F">
        <w:rPr>
          <w:bCs/>
          <w:sz w:val="20"/>
        </w:rPr>
        <w:t>n</w:t>
      </w:r>
      <w:r w:rsidR="00915F4B" w:rsidRPr="00B7750F">
        <w:rPr>
          <w:bCs/>
          <w:sz w:val="20"/>
        </w:rPr>
        <w:t>turista</w:t>
      </w:r>
      <w:r w:rsidR="005E1E11" w:rsidRPr="00B7750F">
        <w:rPr>
          <w:bCs/>
          <w:sz w:val="20"/>
        </w:rPr>
        <w:t>s</w:t>
      </w:r>
      <w:r w:rsidR="00915F4B" w:rsidRPr="00B7750F">
        <w:rPr>
          <w:bCs/>
          <w:sz w:val="20"/>
        </w:rPr>
        <w:t xml:space="preserve"> não</w:t>
      </w:r>
      <w:r w:rsidR="00AB5FA2" w:rsidRPr="00B7750F">
        <w:rPr>
          <w:bCs/>
          <w:sz w:val="20"/>
        </w:rPr>
        <w:t>-</w:t>
      </w:r>
      <w:r w:rsidR="00915F4B" w:rsidRPr="00B7750F">
        <w:rPr>
          <w:bCs/>
          <w:sz w:val="20"/>
        </w:rPr>
        <w:t>médicos</w:t>
      </w:r>
      <w:r w:rsidR="00AB5FA2" w:rsidRPr="00B7750F">
        <w:rPr>
          <w:bCs/>
          <w:sz w:val="20"/>
        </w:rPr>
        <w:t xml:space="preserve"> é feita de forma </w:t>
      </w:r>
      <w:r w:rsidR="005E1E11" w:rsidRPr="00B7750F">
        <w:rPr>
          <w:bCs/>
          <w:sz w:val="20"/>
        </w:rPr>
        <w:t>dis</w:t>
      </w:r>
      <w:r w:rsidR="00AB5FA2" w:rsidRPr="00B7750F">
        <w:rPr>
          <w:bCs/>
          <w:sz w:val="20"/>
        </w:rPr>
        <w:t>forme</w:t>
      </w:r>
      <w:r w:rsidR="005E1E11" w:rsidRPr="00B7750F">
        <w:rPr>
          <w:bCs/>
          <w:sz w:val="20"/>
        </w:rPr>
        <w:t xml:space="preserve"> e, muitas vezes, não garante </w:t>
      </w:r>
      <w:r w:rsidR="00AB5FA2" w:rsidRPr="00B7750F">
        <w:rPr>
          <w:bCs/>
          <w:sz w:val="20"/>
        </w:rPr>
        <w:t xml:space="preserve">profissionais preparados para atender a sociedade (há cursos, por exemplo, com duração de quatro  meses). </w:t>
      </w:r>
      <w:r w:rsidR="005E1E11" w:rsidRPr="00B7750F">
        <w:rPr>
          <w:bCs/>
          <w:sz w:val="20"/>
        </w:rPr>
        <w:t xml:space="preserve">De todo modo, dispôs-se </w:t>
      </w:r>
      <w:r w:rsidR="00915F4B" w:rsidRPr="00B7750F">
        <w:rPr>
          <w:bCs/>
          <w:sz w:val="20"/>
        </w:rPr>
        <w:t xml:space="preserve">a debater a matéria com o conselheiro Wilen </w:t>
      </w:r>
      <w:r w:rsidR="005E1E11" w:rsidRPr="00B7750F">
        <w:rPr>
          <w:bCs/>
          <w:sz w:val="20"/>
        </w:rPr>
        <w:t>Heil em outra oportunidade.</w:t>
      </w:r>
      <w:r w:rsidR="005065AB" w:rsidRPr="00B7750F">
        <w:rPr>
          <w:bCs/>
          <w:sz w:val="20"/>
        </w:rPr>
        <w:t xml:space="preserve"> Por fim, desculpou-se por não poder permanecer durante </w:t>
      </w:r>
      <w:r w:rsidR="005E1E11" w:rsidRPr="00B7750F">
        <w:rPr>
          <w:bCs/>
          <w:sz w:val="20"/>
        </w:rPr>
        <w:t>toda a discussão</w:t>
      </w:r>
      <w:r w:rsidR="005065AB" w:rsidRPr="00B7750F">
        <w:rPr>
          <w:bCs/>
          <w:sz w:val="20"/>
        </w:rPr>
        <w:t xml:space="preserve">, porque participaria de debate de GT </w:t>
      </w:r>
      <w:r w:rsidR="005E1E11" w:rsidRPr="00B7750F">
        <w:rPr>
          <w:bCs/>
          <w:sz w:val="20"/>
        </w:rPr>
        <w:t xml:space="preserve">com a finalidade de </w:t>
      </w:r>
      <w:r w:rsidR="005065AB" w:rsidRPr="00B7750F">
        <w:rPr>
          <w:bCs/>
          <w:sz w:val="20"/>
        </w:rPr>
        <w:t xml:space="preserve">definir estratégias para </w:t>
      </w:r>
      <w:r w:rsidR="00915F4B" w:rsidRPr="00B7750F">
        <w:rPr>
          <w:bCs/>
          <w:sz w:val="20"/>
        </w:rPr>
        <w:t xml:space="preserve">otimizar atuação do corpo de bombeiros e SAMU </w:t>
      </w:r>
      <w:r w:rsidR="005065AB" w:rsidRPr="00B7750F">
        <w:rPr>
          <w:bCs/>
          <w:sz w:val="20"/>
        </w:rPr>
        <w:t xml:space="preserve">em </w:t>
      </w:r>
      <w:r w:rsidR="00915F4B" w:rsidRPr="00B7750F">
        <w:rPr>
          <w:bCs/>
          <w:sz w:val="20"/>
        </w:rPr>
        <w:t>resgates</w:t>
      </w:r>
      <w:r w:rsidR="005065AB" w:rsidRPr="00B7750F">
        <w:rPr>
          <w:bCs/>
          <w:sz w:val="20"/>
        </w:rPr>
        <w:t xml:space="preserve">. </w:t>
      </w:r>
      <w:r w:rsidR="006E6FB2" w:rsidRPr="00B7750F">
        <w:rPr>
          <w:bCs/>
          <w:sz w:val="20"/>
        </w:rPr>
        <w:t xml:space="preserve">Conselheiro </w:t>
      </w:r>
      <w:r w:rsidR="006E6FB2" w:rsidRPr="00B7750F">
        <w:rPr>
          <w:b/>
          <w:bCs/>
          <w:sz w:val="20"/>
        </w:rPr>
        <w:t>Moyses Longuinho Toniolo de Souza</w:t>
      </w:r>
      <w:r w:rsidR="006E6FB2" w:rsidRPr="00B7750F">
        <w:rPr>
          <w:bCs/>
          <w:sz w:val="20"/>
        </w:rPr>
        <w:t xml:space="preserve"> </w:t>
      </w:r>
      <w:r w:rsidR="007629C9" w:rsidRPr="00B7750F">
        <w:rPr>
          <w:bCs/>
          <w:sz w:val="20"/>
        </w:rPr>
        <w:t>interveio para propor m</w:t>
      </w:r>
      <w:r w:rsidR="00915F4B" w:rsidRPr="00B7750F">
        <w:rPr>
          <w:bCs/>
          <w:sz w:val="20"/>
        </w:rPr>
        <w:t xml:space="preserve">oção de repúdio </w:t>
      </w:r>
      <w:r w:rsidR="007629C9" w:rsidRPr="00B7750F">
        <w:rPr>
          <w:bCs/>
          <w:sz w:val="20"/>
        </w:rPr>
        <w:t xml:space="preserve">ao Ministro de Estado da Saúde que </w:t>
      </w:r>
      <w:r w:rsidR="00915F4B" w:rsidRPr="00B7750F">
        <w:rPr>
          <w:bCs/>
          <w:sz w:val="20"/>
        </w:rPr>
        <w:t xml:space="preserve">fez uma fala </w:t>
      </w:r>
      <w:r w:rsidR="007629C9" w:rsidRPr="00B7750F">
        <w:rPr>
          <w:bCs/>
          <w:sz w:val="20"/>
        </w:rPr>
        <w:t xml:space="preserve">irreal </w:t>
      </w:r>
      <w:r w:rsidR="00915F4B" w:rsidRPr="00B7750F">
        <w:rPr>
          <w:bCs/>
          <w:sz w:val="20"/>
        </w:rPr>
        <w:t xml:space="preserve">e não permaneceu para o debate </w:t>
      </w:r>
      <w:r w:rsidR="001A7C5B" w:rsidRPr="00B7750F">
        <w:rPr>
          <w:bCs/>
          <w:sz w:val="20"/>
        </w:rPr>
        <w:t xml:space="preserve">pra ouvir a posição do Pleno, </w:t>
      </w:r>
      <w:r w:rsidR="00915F4B" w:rsidRPr="00B7750F">
        <w:rPr>
          <w:bCs/>
          <w:sz w:val="20"/>
        </w:rPr>
        <w:t>como já ocorreu em outros momentos</w:t>
      </w:r>
      <w:r w:rsidR="007629C9" w:rsidRPr="00B7750F">
        <w:rPr>
          <w:bCs/>
          <w:sz w:val="20"/>
        </w:rPr>
        <w:t>.</w:t>
      </w:r>
      <w:r w:rsidR="003F290D" w:rsidRPr="00B7750F">
        <w:rPr>
          <w:bCs/>
          <w:sz w:val="20"/>
        </w:rPr>
        <w:t xml:space="preserve"> Frisou que o CNS, junto com movimentos importantes, </w:t>
      </w:r>
      <w:r w:rsidR="00DD149D" w:rsidRPr="00B7750F">
        <w:rPr>
          <w:bCs/>
          <w:sz w:val="20"/>
        </w:rPr>
        <w:t xml:space="preserve">lutará contra </w:t>
      </w:r>
      <w:r w:rsidR="005E1E11" w:rsidRPr="00B7750F">
        <w:rPr>
          <w:bCs/>
          <w:sz w:val="20"/>
        </w:rPr>
        <w:t xml:space="preserve">a PNAB </w:t>
      </w:r>
      <w:r w:rsidR="003F290D" w:rsidRPr="00B7750F">
        <w:rPr>
          <w:bCs/>
          <w:sz w:val="20"/>
        </w:rPr>
        <w:t xml:space="preserve">que prejudica os trabalhadores da saúde, principalmente os agentes comunitários. </w:t>
      </w:r>
      <w:r w:rsidR="006E6FB2" w:rsidRPr="00B7750F">
        <w:rPr>
          <w:bCs/>
          <w:sz w:val="20"/>
        </w:rPr>
        <w:t xml:space="preserve">Conselheira </w:t>
      </w:r>
      <w:r w:rsidR="006E6FB2" w:rsidRPr="00B7750F">
        <w:rPr>
          <w:b/>
          <w:bCs/>
          <w:sz w:val="20"/>
        </w:rPr>
        <w:t>Shirley Marshal Diaz Morales</w:t>
      </w:r>
      <w:r w:rsidR="00D715DF" w:rsidRPr="00B7750F">
        <w:rPr>
          <w:bCs/>
          <w:sz w:val="20"/>
        </w:rPr>
        <w:t xml:space="preserve">, integrante do GT/AB do CNS, iniciou a sua fala </w:t>
      </w:r>
      <w:r w:rsidR="00E43B25" w:rsidRPr="00B7750F">
        <w:rPr>
          <w:bCs/>
          <w:sz w:val="20"/>
        </w:rPr>
        <w:t xml:space="preserve">afirmando não </w:t>
      </w:r>
      <w:r w:rsidR="003A1658" w:rsidRPr="00B7750F">
        <w:rPr>
          <w:bCs/>
          <w:sz w:val="20"/>
        </w:rPr>
        <w:t xml:space="preserve">ter compreendido o motivo do debate da PNAB naquele momento, </w:t>
      </w:r>
      <w:r w:rsidR="00E43B25" w:rsidRPr="00B7750F">
        <w:rPr>
          <w:bCs/>
          <w:sz w:val="20"/>
        </w:rPr>
        <w:t xml:space="preserve">uma vez que </w:t>
      </w:r>
      <w:r w:rsidR="003A1658" w:rsidRPr="00B7750F">
        <w:rPr>
          <w:bCs/>
          <w:sz w:val="20"/>
        </w:rPr>
        <w:t xml:space="preserve">o tema </w:t>
      </w:r>
      <w:r w:rsidR="00915F4B" w:rsidRPr="00B7750F">
        <w:rPr>
          <w:bCs/>
          <w:sz w:val="20"/>
        </w:rPr>
        <w:t>est</w:t>
      </w:r>
      <w:r w:rsidR="00E43B25" w:rsidRPr="00B7750F">
        <w:rPr>
          <w:bCs/>
          <w:sz w:val="20"/>
        </w:rPr>
        <w:t xml:space="preserve">ava </w:t>
      </w:r>
      <w:r w:rsidR="00915F4B" w:rsidRPr="00B7750F">
        <w:rPr>
          <w:bCs/>
          <w:sz w:val="20"/>
        </w:rPr>
        <w:t>pautad</w:t>
      </w:r>
      <w:r w:rsidR="003A1658" w:rsidRPr="00B7750F">
        <w:rPr>
          <w:bCs/>
          <w:sz w:val="20"/>
        </w:rPr>
        <w:t>o</w:t>
      </w:r>
      <w:r w:rsidR="00915F4B" w:rsidRPr="00B7750F">
        <w:rPr>
          <w:bCs/>
          <w:sz w:val="20"/>
        </w:rPr>
        <w:t xml:space="preserve"> para o segundo dia de reunião</w:t>
      </w:r>
      <w:r w:rsidR="00E43B25" w:rsidRPr="00B7750F">
        <w:rPr>
          <w:bCs/>
          <w:sz w:val="20"/>
        </w:rPr>
        <w:t xml:space="preserve">. </w:t>
      </w:r>
      <w:r w:rsidR="003A1658" w:rsidRPr="00B7750F">
        <w:rPr>
          <w:bCs/>
          <w:sz w:val="20"/>
        </w:rPr>
        <w:t xml:space="preserve">Afirmou </w:t>
      </w:r>
      <w:r w:rsidR="009A66F7" w:rsidRPr="00B7750F">
        <w:rPr>
          <w:bCs/>
          <w:sz w:val="20"/>
        </w:rPr>
        <w:t xml:space="preserve">que há </w:t>
      </w:r>
      <w:r w:rsidR="003A1658" w:rsidRPr="00B7750F">
        <w:rPr>
          <w:bCs/>
          <w:sz w:val="20"/>
        </w:rPr>
        <w:t xml:space="preserve">um </w:t>
      </w:r>
      <w:r w:rsidR="009A66F7" w:rsidRPr="00B7750F">
        <w:rPr>
          <w:bCs/>
          <w:sz w:val="20"/>
        </w:rPr>
        <w:t xml:space="preserve">desmonte articulado da atenção básica </w:t>
      </w:r>
      <w:r w:rsidR="00AB51F2" w:rsidRPr="00B7750F">
        <w:rPr>
          <w:bCs/>
          <w:sz w:val="20"/>
        </w:rPr>
        <w:t xml:space="preserve">e </w:t>
      </w:r>
      <w:r w:rsidR="003A1658" w:rsidRPr="00B7750F">
        <w:rPr>
          <w:bCs/>
          <w:sz w:val="20"/>
        </w:rPr>
        <w:t xml:space="preserve">defendeu a </w:t>
      </w:r>
      <w:r w:rsidR="00915F4B" w:rsidRPr="00B7750F">
        <w:rPr>
          <w:bCs/>
          <w:sz w:val="20"/>
        </w:rPr>
        <w:t xml:space="preserve">revogação imediata da </w:t>
      </w:r>
      <w:r w:rsidR="00AB51F2" w:rsidRPr="00B7750F">
        <w:rPr>
          <w:bCs/>
          <w:sz w:val="20"/>
        </w:rPr>
        <w:t>Portaria da PNAB. Frisou que a a</w:t>
      </w:r>
      <w:r w:rsidR="00915F4B" w:rsidRPr="00B7750F">
        <w:rPr>
          <w:bCs/>
          <w:sz w:val="20"/>
        </w:rPr>
        <w:t>usência</w:t>
      </w:r>
      <w:r w:rsidR="003A1658" w:rsidRPr="00B7750F">
        <w:rPr>
          <w:bCs/>
          <w:sz w:val="20"/>
        </w:rPr>
        <w:t xml:space="preserve"> reiterada </w:t>
      </w:r>
      <w:r w:rsidR="00915F4B" w:rsidRPr="00B7750F">
        <w:rPr>
          <w:bCs/>
          <w:sz w:val="20"/>
        </w:rPr>
        <w:t xml:space="preserve">do </w:t>
      </w:r>
      <w:r w:rsidR="00AB51F2" w:rsidRPr="00B7750F">
        <w:rPr>
          <w:bCs/>
          <w:sz w:val="20"/>
        </w:rPr>
        <w:t>Ministro de Estado da Sa</w:t>
      </w:r>
      <w:r w:rsidR="001807ED" w:rsidRPr="00B7750F">
        <w:rPr>
          <w:bCs/>
          <w:sz w:val="20"/>
        </w:rPr>
        <w:t>úde nos debates</w:t>
      </w:r>
      <w:r w:rsidR="003A1658" w:rsidRPr="00B7750F">
        <w:rPr>
          <w:bCs/>
          <w:sz w:val="20"/>
        </w:rPr>
        <w:t xml:space="preserve"> do Plenário</w:t>
      </w:r>
      <w:r w:rsidR="001807ED" w:rsidRPr="00B7750F">
        <w:rPr>
          <w:bCs/>
          <w:sz w:val="20"/>
        </w:rPr>
        <w:t xml:space="preserve"> é </w:t>
      </w:r>
      <w:r w:rsidR="00915F4B" w:rsidRPr="00B7750F">
        <w:rPr>
          <w:bCs/>
          <w:sz w:val="20"/>
        </w:rPr>
        <w:t xml:space="preserve">uma afronta </w:t>
      </w:r>
      <w:r w:rsidR="001807ED" w:rsidRPr="00B7750F">
        <w:rPr>
          <w:bCs/>
          <w:sz w:val="20"/>
        </w:rPr>
        <w:t>ao CNS</w:t>
      </w:r>
      <w:r w:rsidR="00846984" w:rsidRPr="00B7750F">
        <w:rPr>
          <w:bCs/>
          <w:sz w:val="20"/>
        </w:rPr>
        <w:t xml:space="preserve"> e</w:t>
      </w:r>
      <w:r w:rsidR="003A1658" w:rsidRPr="00B7750F">
        <w:rPr>
          <w:bCs/>
          <w:sz w:val="20"/>
        </w:rPr>
        <w:t xml:space="preserve">, no mais, </w:t>
      </w:r>
      <w:r w:rsidR="00846984" w:rsidRPr="00B7750F">
        <w:rPr>
          <w:bCs/>
          <w:sz w:val="20"/>
        </w:rPr>
        <w:t xml:space="preserve">a apresentação feita por ele </w:t>
      </w:r>
      <w:r w:rsidR="00915F4B" w:rsidRPr="00B7750F">
        <w:rPr>
          <w:bCs/>
          <w:sz w:val="20"/>
        </w:rPr>
        <w:t>não trata dos nós críticos</w:t>
      </w:r>
      <w:r w:rsidR="003A1658" w:rsidRPr="00B7750F">
        <w:rPr>
          <w:bCs/>
          <w:sz w:val="20"/>
        </w:rPr>
        <w:t xml:space="preserve"> da proposta</w:t>
      </w:r>
      <w:r w:rsidR="00915F4B" w:rsidRPr="00B7750F">
        <w:rPr>
          <w:bCs/>
          <w:sz w:val="20"/>
        </w:rPr>
        <w:t xml:space="preserve">. </w:t>
      </w:r>
      <w:r w:rsidR="003A1658" w:rsidRPr="00B7750F">
        <w:rPr>
          <w:bCs/>
          <w:sz w:val="20"/>
        </w:rPr>
        <w:t>D</w:t>
      </w:r>
      <w:r w:rsidR="00846984" w:rsidRPr="00B7750F">
        <w:rPr>
          <w:bCs/>
          <w:sz w:val="20"/>
        </w:rPr>
        <w:t>efendeu que a a</w:t>
      </w:r>
      <w:r w:rsidR="00915F4B" w:rsidRPr="00B7750F">
        <w:rPr>
          <w:bCs/>
          <w:sz w:val="20"/>
        </w:rPr>
        <w:t>genda de diálogo seja aberta de acordo com o entendimento do Conselho</w:t>
      </w:r>
      <w:r w:rsidR="00CC4AB2" w:rsidRPr="00B7750F">
        <w:rPr>
          <w:bCs/>
          <w:sz w:val="20"/>
        </w:rPr>
        <w:t>,</w:t>
      </w:r>
      <w:r w:rsidR="003A1658" w:rsidRPr="00B7750F">
        <w:rPr>
          <w:bCs/>
          <w:sz w:val="20"/>
        </w:rPr>
        <w:t xml:space="preserve"> considerando </w:t>
      </w:r>
      <w:r w:rsidR="00CC4AB2" w:rsidRPr="00B7750F">
        <w:rPr>
          <w:bCs/>
          <w:sz w:val="20"/>
        </w:rPr>
        <w:t xml:space="preserve">que a nova PNAB não representa a realidade de quem recebe e pratica a assistência. </w:t>
      </w:r>
      <w:r w:rsidR="007408A5" w:rsidRPr="00B7750F">
        <w:rPr>
          <w:bCs/>
          <w:sz w:val="20"/>
        </w:rPr>
        <w:t>Por fim, frisou que p</w:t>
      </w:r>
      <w:r w:rsidR="00915F4B" w:rsidRPr="00B7750F">
        <w:rPr>
          <w:bCs/>
          <w:sz w:val="20"/>
        </w:rPr>
        <w:t xml:space="preserve">rofissionais de saúde </w:t>
      </w:r>
      <w:r w:rsidR="007408A5" w:rsidRPr="00B7750F">
        <w:rPr>
          <w:bCs/>
          <w:sz w:val="20"/>
        </w:rPr>
        <w:t>são defensores do SUS e não</w:t>
      </w:r>
      <w:r w:rsidR="003A1658" w:rsidRPr="00B7750F">
        <w:rPr>
          <w:bCs/>
          <w:sz w:val="20"/>
        </w:rPr>
        <w:t xml:space="preserve"> de</w:t>
      </w:r>
      <w:r w:rsidR="007408A5" w:rsidRPr="00B7750F">
        <w:rPr>
          <w:bCs/>
          <w:sz w:val="20"/>
        </w:rPr>
        <w:t xml:space="preserve"> </w:t>
      </w:r>
      <w:r w:rsidR="00915F4B" w:rsidRPr="00B7750F">
        <w:rPr>
          <w:bCs/>
          <w:sz w:val="20"/>
        </w:rPr>
        <w:t>planos coorporativos</w:t>
      </w:r>
      <w:r w:rsidR="003A1658" w:rsidRPr="00B7750F">
        <w:rPr>
          <w:bCs/>
          <w:sz w:val="20"/>
        </w:rPr>
        <w:t xml:space="preserve"> de saúde</w:t>
      </w:r>
      <w:r w:rsidR="007408A5" w:rsidRPr="00B7750F">
        <w:rPr>
          <w:bCs/>
          <w:sz w:val="20"/>
        </w:rPr>
        <w:t xml:space="preserve"> </w:t>
      </w:r>
      <w:r w:rsidR="00284EC7" w:rsidRPr="00B7750F">
        <w:rPr>
          <w:bCs/>
          <w:sz w:val="20"/>
        </w:rPr>
        <w:t xml:space="preserve">Conselheira </w:t>
      </w:r>
      <w:r w:rsidR="00284EC7" w:rsidRPr="00B7750F">
        <w:rPr>
          <w:b/>
          <w:bCs/>
          <w:sz w:val="20"/>
        </w:rPr>
        <w:t>Carolina Abad</w:t>
      </w:r>
      <w:r w:rsidR="00284EC7" w:rsidRPr="00B7750F">
        <w:rPr>
          <w:bCs/>
          <w:sz w:val="20"/>
        </w:rPr>
        <w:t xml:space="preserve"> </w:t>
      </w:r>
      <w:r w:rsidR="00DD07E6" w:rsidRPr="00B7750F">
        <w:rPr>
          <w:bCs/>
          <w:sz w:val="20"/>
        </w:rPr>
        <w:t>disse que, segundo o deputado</w:t>
      </w:r>
      <w:r w:rsidR="003A1658" w:rsidRPr="00B7750F">
        <w:rPr>
          <w:bCs/>
          <w:sz w:val="20"/>
        </w:rPr>
        <w:t xml:space="preserve"> </w:t>
      </w:r>
      <w:r w:rsidR="003A1658" w:rsidRPr="00B7750F">
        <w:rPr>
          <w:b/>
          <w:sz w:val="20"/>
        </w:rPr>
        <w:t xml:space="preserve">Hiran Gonçalves, </w:t>
      </w:r>
      <w:r w:rsidR="00DD07E6" w:rsidRPr="00B7750F">
        <w:rPr>
          <w:bCs/>
          <w:sz w:val="20"/>
        </w:rPr>
        <w:t xml:space="preserve">o </w:t>
      </w:r>
      <w:r w:rsidR="003A1658" w:rsidRPr="00B7750F">
        <w:rPr>
          <w:sz w:val="20"/>
        </w:rPr>
        <w:t>P</w:t>
      </w:r>
      <w:r w:rsidR="00A22622" w:rsidRPr="00B7750F">
        <w:rPr>
          <w:sz w:val="20"/>
        </w:rPr>
        <w:t xml:space="preserve">L </w:t>
      </w:r>
      <w:r w:rsidR="003A1658" w:rsidRPr="00B7750F">
        <w:rPr>
          <w:bCs/>
          <w:sz w:val="20"/>
        </w:rPr>
        <w:t xml:space="preserve">n°. </w:t>
      </w:r>
      <w:r w:rsidR="00DD07E6" w:rsidRPr="00B7750F">
        <w:rPr>
          <w:bCs/>
          <w:sz w:val="20"/>
        </w:rPr>
        <w:t>7.419 possui vários projetos apensados e</w:t>
      </w:r>
      <w:r w:rsidR="003A1658" w:rsidRPr="00B7750F">
        <w:rPr>
          <w:bCs/>
          <w:sz w:val="20"/>
        </w:rPr>
        <w:t xml:space="preserve">, por conta de um deles, </w:t>
      </w:r>
      <w:r w:rsidR="00DD07E6" w:rsidRPr="00B7750F">
        <w:rPr>
          <w:bCs/>
          <w:sz w:val="20"/>
        </w:rPr>
        <w:t xml:space="preserve">a </w:t>
      </w:r>
      <w:r w:rsidR="003A1658" w:rsidRPr="00B7750F">
        <w:rPr>
          <w:sz w:val="20"/>
        </w:rPr>
        <w:t>Comissão Especial sobre Planos de Saúde</w:t>
      </w:r>
      <w:r w:rsidR="003A1658" w:rsidRPr="00B7750F">
        <w:rPr>
          <w:bCs/>
          <w:sz w:val="20"/>
        </w:rPr>
        <w:t xml:space="preserve"> </w:t>
      </w:r>
      <w:r w:rsidR="00DD07E6" w:rsidRPr="00B7750F">
        <w:rPr>
          <w:bCs/>
          <w:sz w:val="20"/>
        </w:rPr>
        <w:t xml:space="preserve">solicitou a votação em regime urgência. Sendo assim, sugeriu que o CNS solicite ao </w:t>
      </w:r>
      <w:r w:rsidR="00DD07E6" w:rsidRPr="00B7750F">
        <w:rPr>
          <w:sz w:val="20"/>
        </w:rPr>
        <w:t>Presidente da Comissão Especial que</w:t>
      </w:r>
      <w:r w:rsidR="00FA1CDE" w:rsidRPr="00B7750F">
        <w:rPr>
          <w:sz w:val="20"/>
        </w:rPr>
        <w:t xml:space="preserve"> o referido PL tramite separadamente dos apensos, sem </w:t>
      </w:r>
      <w:r w:rsidR="00DD07E6" w:rsidRPr="00B7750F">
        <w:rPr>
          <w:sz w:val="20"/>
        </w:rPr>
        <w:t xml:space="preserve">urgência de votação. </w:t>
      </w:r>
      <w:r w:rsidR="00272AC6" w:rsidRPr="00B7750F">
        <w:rPr>
          <w:sz w:val="20"/>
        </w:rPr>
        <w:t xml:space="preserve">Além disso, em alusão à fala do Ministro de Estado da Saúde, frisou que </w:t>
      </w:r>
      <w:r w:rsidR="00C22AFA" w:rsidRPr="00B7750F">
        <w:rPr>
          <w:sz w:val="20"/>
        </w:rPr>
        <w:t xml:space="preserve">os </w:t>
      </w:r>
      <w:r w:rsidR="00C22AFA" w:rsidRPr="00B7750F">
        <w:rPr>
          <w:sz w:val="20"/>
          <w:shd w:val="clear" w:color="auto" w:fill="FFFFFF"/>
        </w:rPr>
        <w:t>serviços prestados </w:t>
      </w:r>
      <w:r w:rsidR="00C22AFA" w:rsidRPr="00B7750F">
        <w:rPr>
          <w:sz w:val="20"/>
        </w:rPr>
        <w:t xml:space="preserve"> pelo </w:t>
      </w:r>
      <w:r w:rsidR="00272AC6" w:rsidRPr="00B7750F">
        <w:rPr>
          <w:sz w:val="20"/>
        </w:rPr>
        <w:t xml:space="preserve">SUS não </w:t>
      </w:r>
      <w:r w:rsidR="00C22AFA" w:rsidRPr="00B7750F">
        <w:rPr>
          <w:sz w:val="20"/>
        </w:rPr>
        <w:t xml:space="preserve">são </w:t>
      </w:r>
      <w:r w:rsidR="00272AC6" w:rsidRPr="00B7750F">
        <w:rPr>
          <w:sz w:val="20"/>
        </w:rPr>
        <w:t>gratuito</w:t>
      </w:r>
      <w:r w:rsidR="00C22AFA" w:rsidRPr="00B7750F">
        <w:rPr>
          <w:sz w:val="20"/>
        </w:rPr>
        <w:t>s</w:t>
      </w:r>
      <w:r w:rsidR="00272AC6" w:rsidRPr="00B7750F">
        <w:rPr>
          <w:sz w:val="20"/>
        </w:rPr>
        <w:t xml:space="preserve">, pois </w:t>
      </w:r>
      <w:r w:rsidR="00C22AFA" w:rsidRPr="00B7750F">
        <w:rPr>
          <w:sz w:val="20"/>
        </w:rPr>
        <w:t>são custeados pelos cidadãos,</w:t>
      </w:r>
      <w:r w:rsidR="00C22AFA" w:rsidRPr="00B7750F">
        <w:rPr>
          <w:sz w:val="20"/>
          <w:shd w:val="clear" w:color="auto" w:fill="FFFFFF"/>
        </w:rPr>
        <w:t xml:space="preserve"> por meio de impostos e contribuições pagas</w:t>
      </w:r>
      <w:r w:rsidR="00272AC6" w:rsidRPr="00B7750F">
        <w:rPr>
          <w:sz w:val="20"/>
        </w:rPr>
        <w:t xml:space="preserve">. </w:t>
      </w:r>
      <w:r w:rsidR="006E6FB2" w:rsidRPr="00B7750F">
        <w:rPr>
          <w:bCs/>
          <w:sz w:val="20"/>
        </w:rPr>
        <w:t xml:space="preserve">Conselheira </w:t>
      </w:r>
      <w:r w:rsidR="006E6FB2" w:rsidRPr="00B7750F">
        <w:rPr>
          <w:b/>
          <w:bCs/>
          <w:sz w:val="20"/>
        </w:rPr>
        <w:t>Francisca Valda da Silva</w:t>
      </w:r>
      <w:r w:rsidR="00F559B8" w:rsidRPr="00B7750F">
        <w:rPr>
          <w:b/>
          <w:bCs/>
          <w:sz w:val="20"/>
        </w:rPr>
        <w:t xml:space="preserve">, </w:t>
      </w:r>
      <w:r w:rsidR="00F559B8" w:rsidRPr="00B7750F">
        <w:rPr>
          <w:bCs/>
          <w:sz w:val="20"/>
        </w:rPr>
        <w:t>diante da amplitude de temas tratados no Radar, ateve-se ao Outubro Rosa. Explicou que participantes das Conferências de</w:t>
      </w:r>
      <w:r w:rsidR="00F559B8" w:rsidRPr="00B7750F">
        <w:rPr>
          <w:b/>
          <w:bCs/>
          <w:sz w:val="20"/>
        </w:rPr>
        <w:t xml:space="preserve"> </w:t>
      </w:r>
      <w:r w:rsidR="00F559B8" w:rsidRPr="00B7750F">
        <w:rPr>
          <w:bCs/>
          <w:sz w:val="20"/>
        </w:rPr>
        <w:t xml:space="preserve">Saúde das Mulheres </w:t>
      </w:r>
      <w:r w:rsidR="00D6709C" w:rsidRPr="00B7750F">
        <w:rPr>
          <w:bCs/>
          <w:sz w:val="20"/>
        </w:rPr>
        <w:t>defenderam o cumprimento d</w:t>
      </w:r>
      <w:r w:rsidR="00F559B8" w:rsidRPr="00B7750F">
        <w:rPr>
          <w:bCs/>
          <w:sz w:val="20"/>
        </w:rPr>
        <w:t xml:space="preserve">as políticas existentes e apresentaram propostas para avançar nessa pauta. Citou, por exemplo, a defesa do PL dos 30 dias, </w:t>
      </w:r>
      <w:r w:rsidR="00677945" w:rsidRPr="00B7750F">
        <w:rPr>
          <w:bCs/>
          <w:sz w:val="20"/>
        </w:rPr>
        <w:t xml:space="preserve">registro compulsório e a discordância </w:t>
      </w:r>
      <w:r w:rsidR="004E49C8" w:rsidRPr="00B7750F">
        <w:rPr>
          <w:bCs/>
          <w:sz w:val="20"/>
        </w:rPr>
        <w:t xml:space="preserve">com a proposta de planos de saúde acessíveis. </w:t>
      </w:r>
      <w:r w:rsidR="001706E6" w:rsidRPr="00B7750F">
        <w:rPr>
          <w:bCs/>
          <w:sz w:val="20"/>
        </w:rPr>
        <w:t>Dirigindo-se ao Ministro e aos demais representantes do Ministério da Saúde afirmou que o controle social não é uma burocracia representativa, mas sim um</w:t>
      </w:r>
      <w:r w:rsidR="003921D8" w:rsidRPr="00B7750F">
        <w:rPr>
          <w:bCs/>
          <w:sz w:val="20"/>
        </w:rPr>
        <w:t xml:space="preserve">a democracia viva e o </w:t>
      </w:r>
      <w:r w:rsidR="00821BFA" w:rsidRPr="00B7750F">
        <w:rPr>
          <w:bCs/>
          <w:sz w:val="20"/>
        </w:rPr>
        <w:t xml:space="preserve">Conselho </w:t>
      </w:r>
      <w:r w:rsidR="003921D8" w:rsidRPr="00B7750F">
        <w:rPr>
          <w:bCs/>
          <w:sz w:val="20"/>
        </w:rPr>
        <w:t xml:space="preserve">possui a competência legal de </w:t>
      </w:r>
      <w:r w:rsidR="001706E6" w:rsidRPr="00B7750F">
        <w:rPr>
          <w:bCs/>
          <w:sz w:val="20"/>
        </w:rPr>
        <w:t xml:space="preserve">formular políticas públicas. </w:t>
      </w:r>
      <w:r w:rsidR="00CC4AB2" w:rsidRPr="00B7750F">
        <w:rPr>
          <w:bCs/>
          <w:sz w:val="20"/>
        </w:rPr>
        <w:t xml:space="preserve">Conselheiro </w:t>
      </w:r>
      <w:r w:rsidR="00915F4B" w:rsidRPr="00B7750F">
        <w:rPr>
          <w:b/>
          <w:bCs/>
          <w:sz w:val="20"/>
        </w:rPr>
        <w:t xml:space="preserve">Geordeci </w:t>
      </w:r>
      <w:r w:rsidR="00CC4AB2" w:rsidRPr="00B7750F">
        <w:rPr>
          <w:b/>
          <w:bCs/>
          <w:sz w:val="20"/>
        </w:rPr>
        <w:t>Menezes de Souza</w:t>
      </w:r>
      <w:r w:rsidR="00CC4AB2" w:rsidRPr="00B7750F">
        <w:rPr>
          <w:bCs/>
          <w:sz w:val="20"/>
        </w:rPr>
        <w:t xml:space="preserve"> também registrou r</w:t>
      </w:r>
      <w:r w:rsidR="00915F4B" w:rsidRPr="00B7750F">
        <w:rPr>
          <w:bCs/>
          <w:sz w:val="20"/>
        </w:rPr>
        <w:t xml:space="preserve">epúdio à ausência do </w:t>
      </w:r>
      <w:r w:rsidR="00CC4AB2" w:rsidRPr="00B7750F">
        <w:rPr>
          <w:bCs/>
          <w:sz w:val="20"/>
        </w:rPr>
        <w:t xml:space="preserve">Ministro </w:t>
      </w:r>
      <w:r w:rsidR="00D6709C" w:rsidRPr="00B7750F">
        <w:rPr>
          <w:bCs/>
          <w:sz w:val="20"/>
        </w:rPr>
        <w:t>da</w:t>
      </w:r>
      <w:r w:rsidR="00CC4AB2" w:rsidRPr="00B7750F">
        <w:rPr>
          <w:bCs/>
          <w:sz w:val="20"/>
        </w:rPr>
        <w:t xml:space="preserve"> Saúde </w:t>
      </w:r>
      <w:r w:rsidR="0048716F" w:rsidRPr="00B7750F">
        <w:rPr>
          <w:bCs/>
          <w:sz w:val="20"/>
        </w:rPr>
        <w:t>n</w:t>
      </w:r>
      <w:r w:rsidR="00CC4AB2" w:rsidRPr="00B7750F">
        <w:rPr>
          <w:bCs/>
          <w:sz w:val="20"/>
        </w:rPr>
        <w:t xml:space="preserve">o debate </w:t>
      </w:r>
      <w:r w:rsidR="0048716F" w:rsidRPr="00B7750F">
        <w:rPr>
          <w:bCs/>
          <w:sz w:val="20"/>
        </w:rPr>
        <w:t>e perguntou ao diretor do DAB/SAS/MS</w:t>
      </w:r>
      <w:r w:rsidR="00D6709C" w:rsidRPr="00B7750F">
        <w:rPr>
          <w:bCs/>
          <w:sz w:val="20"/>
        </w:rPr>
        <w:t xml:space="preserve"> </w:t>
      </w:r>
      <w:r w:rsidR="0048716F" w:rsidRPr="00B7750F">
        <w:rPr>
          <w:bCs/>
          <w:sz w:val="20"/>
        </w:rPr>
        <w:t>o que foi</w:t>
      </w:r>
      <w:r w:rsidR="0048716F" w:rsidRPr="00B7750F">
        <w:rPr>
          <w:b/>
          <w:bCs/>
          <w:sz w:val="20"/>
        </w:rPr>
        <w:t xml:space="preserve"> </w:t>
      </w:r>
      <w:r w:rsidR="00915F4B" w:rsidRPr="00B7750F">
        <w:rPr>
          <w:bCs/>
          <w:sz w:val="20"/>
        </w:rPr>
        <w:t xml:space="preserve">feito </w:t>
      </w:r>
      <w:r w:rsidR="0048716F" w:rsidRPr="00B7750F">
        <w:rPr>
          <w:bCs/>
          <w:sz w:val="20"/>
        </w:rPr>
        <w:t>com as contribuições da consulta pública</w:t>
      </w:r>
      <w:r w:rsidR="00D6709C" w:rsidRPr="00B7750F">
        <w:rPr>
          <w:bCs/>
          <w:sz w:val="20"/>
        </w:rPr>
        <w:t xml:space="preserve"> sobre a PNAB</w:t>
      </w:r>
      <w:r w:rsidR="0048716F" w:rsidRPr="00B7750F">
        <w:rPr>
          <w:bCs/>
          <w:sz w:val="20"/>
        </w:rPr>
        <w:t xml:space="preserve">. </w:t>
      </w:r>
      <w:r w:rsidR="004F4A32" w:rsidRPr="00B7750F">
        <w:rPr>
          <w:bCs/>
          <w:sz w:val="20"/>
        </w:rPr>
        <w:t xml:space="preserve">No seu ponto de vista, </w:t>
      </w:r>
      <w:r w:rsidR="00970251" w:rsidRPr="00B7750F">
        <w:rPr>
          <w:bCs/>
          <w:sz w:val="20"/>
        </w:rPr>
        <w:t>era esperada a adoção de medidas para enfraquecer o SUS e fortalecer a iniciativa privada</w:t>
      </w:r>
      <w:r w:rsidR="004F4A32" w:rsidRPr="00B7750F">
        <w:rPr>
          <w:bCs/>
          <w:sz w:val="20"/>
        </w:rPr>
        <w:t xml:space="preserve">, considerando que empresas de planos de saúde financiaram a maioria das campanhas dos atuais deputados e senadores. </w:t>
      </w:r>
      <w:r w:rsidR="007872FE" w:rsidRPr="00B7750F">
        <w:rPr>
          <w:bCs/>
          <w:sz w:val="20"/>
        </w:rPr>
        <w:t>Conselheira</w:t>
      </w:r>
      <w:r w:rsidR="007872FE" w:rsidRPr="00B7750F">
        <w:rPr>
          <w:b/>
          <w:bCs/>
          <w:sz w:val="20"/>
        </w:rPr>
        <w:t xml:space="preserve"> Francisca Rêgo Oliveira Araújo</w:t>
      </w:r>
      <w:r w:rsidR="00970251" w:rsidRPr="00B7750F">
        <w:rPr>
          <w:b/>
          <w:bCs/>
          <w:sz w:val="20"/>
        </w:rPr>
        <w:t xml:space="preserve"> </w:t>
      </w:r>
      <w:r w:rsidR="00970251" w:rsidRPr="00B7750F">
        <w:rPr>
          <w:bCs/>
          <w:sz w:val="20"/>
        </w:rPr>
        <w:t>solicitou a atenção dos representantes do MS para os seguintes pontos da PNAB:</w:t>
      </w:r>
      <w:r w:rsidR="00970251" w:rsidRPr="00B7750F">
        <w:rPr>
          <w:b/>
          <w:bCs/>
          <w:sz w:val="20"/>
        </w:rPr>
        <w:t xml:space="preserve"> </w:t>
      </w:r>
      <w:r w:rsidR="00970251" w:rsidRPr="00B7750F">
        <w:rPr>
          <w:bCs/>
          <w:sz w:val="20"/>
        </w:rPr>
        <w:t xml:space="preserve">o modelo de atenção contemplado </w:t>
      </w:r>
      <w:r w:rsidR="00082947" w:rsidRPr="00B7750F">
        <w:rPr>
          <w:bCs/>
          <w:sz w:val="20"/>
        </w:rPr>
        <w:t xml:space="preserve">na nova proposta </w:t>
      </w:r>
      <w:r w:rsidR="00970251" w:rsidRPr="00B7750F">
        <w:rPr>
          <w:bCs/>
          <w:sz w:val="20"/>
        </w:rPr>
        <w:t xml:space="preserve">não é o que a sociedade necessita, nem </w:t>
      </w:r>
      <w:r w:rsidR="00082947" w:rsidRPr="00B7750F">
        <w:rPr>
          <w:bCs/>
          <w:sz w:val="20"/>
        </w:rPr>
        <w:t xml:space="preserve">o </w:t>
      </w:r>
      <w:r w:rsidR="00970251" w:rsidRPr="00B7750F">
        <w:rPr>
          <w:bCs/>
          <w:sz w:val="20"/>
        </w:rPr>
        <w:t>que o CNS defende</w:t>
      </w:r>
      <w:r w:rsidR="0009535D" w:rsidRPr="00B7750F">
        <w:rPr>
          <w:bCs/>
          <w:sz w:val="20"/>
        </w:rPr>
        <w:t>;</w:t>
      </w:r>
      <w:r w:rsidR="00671FA4" w:rsidRPr="00B7750F">
        <w:rPr>
          <w:bCs/>
          <w:sz w:val="20"/>
        </w:rPr>
        <w:t xml:space="preserve"> e</w:t>
      </w:r>
      <w:r w:rsidR="00970251" w:rsidRPr="00B7750F">
        <w:rPr>
          <w:b/>
          <w:bCs/>
          <w:sz w:val="20"/>
        </w:rPr>
        <w:t xml:space="preserve"> </w:t>
      </w:r>
      <w:r w:rsidR="00082947" w:rsidRPr="00B7750F">
        <w:rPr>
          <w:bCs/>
          <w:sz w:val="20"/>
        </w:rPr>
        <w:t>impossibilidade de</w:t>
      </w:r>
      <w:r w:rsidR="00082947" w:rsidRPr="00B7750F">
        <w:rPr>
          <w:b/>
          <w:bCs/>
          <w:sz w:val="20"/>
        </w:rPr>
        <w:t xml:space="preserve"> </w:t>
      </w:r>
      <w:r w:rsidR="00915F4B" w:rsidRPr="00B7750F">
        <w:rPr>
          <w:bCs/>
          <w:sz w:val="20"/>
        </w:rPr>
        <w:t xml:space="preserve">manter ações estratégicas </w:t>
      </w:r>
      <w:r w:rsidR="00970251" w:rsidRPr="00B7750F">
        <w:rPr>
          <w:bCs/>
          <w:sz w:val="20"/>
        </w:rPr>
        <w:t xml:space="preserve">com </w:t>
      </w:r>
      <w:r w:rsidR="00915F4B" w:rsidRPr="00B7750F">
        <w:rPr>
          <w:bCs/>
          <w:sz w:val="20"/>
        </w:rPr>
        <w:t>profissionais temporários</w:t>
      </w:r>
      <w:r w:rsidR="00671FA4" w:rsidRPr="00B7750F">
        <w:rPr>
          <w:bCs/>
          <w:sz w:val="20"/>
        </w:rPr>
        <w:t xml:space="preserve">. Também destacou que para atingir 80% de resolutividade na atenção básica é preciso </w:t>
      </w:r>
      <w:r w:rsidR="00821BFA" w:rsidRPr="00B7750F">
        <w:rPr>
          <w:bCs/>
          <w:sz w:val="20"/>
        </w:rPr>
        <w:t xml:space="preserve">garantir a </w:t>
      </w:r>
      <w:r w:rsidR="00671FA4" w:rsidRPr="00B7750F">
        <w:rPr>
          <w:bCs/>
          <w:sz w:val="20"/>
        </w:rPr>
        <w:t>assistência multiprofissional.  No mais, frisou que o setor p</w:t>
      </w:r>
      <w:r w:rsidR="00915F4B" w:rsidRPr="00B7750F">
        <w:rPr>
          <w:bCs/>
          <w:sz w:val="20"/>
        </w:rPr>
        <w:t xml:space="preserve">rivado está sendo colocado não apenas como complementar </w:t>
      </w:r>
      <w:r w:rsidR="00671FA4" w:rsidRPr="00B7750F">
        <w:rPr>
          <w:bCs/>
          <w:sz w:val="20"/>
        </w:rPr>
        <w:t>ao SUS</w:t>
      </w:r>
      <w:r w:rsidR="00293AAB" w:rsidRPr="00B7750F">
        <w:rPr>
          <w:bCs/>
          <w:sz w:val="20"/>
        </w:rPr>
        <w:t xml:space="preserve">, contrariando, inclusive, preceito constitucional. </w:t>
      </w:r>
      <w:r w:rsidR="00284047" w:rsidRPr="00B7750F">
        <w:rPr>
          <w:bCs/>
          <w:sz w:val="20"/>
        </w:rPr>
        <w:t xml:space="preserve">Por fim, </w:t>
      </w:r>
      <w:r w:rsidR="000F327A" w:rsidRPr="00B7750F">
        <w:rPr>
          <w:bCs/>
          <w:sz w:val="20"/>
        </w:rPr>
        <w:lastRenderedPageBreak/>
        <w:t xml:space="preserve">ressaltou que </w:t>
      </w:r>
      <w:r w:rsidR="00064584" w:rsidRPr="00B7750F">
        <w:rPr>
          <w:bCs/>
          <w:sz w:val="20"/>
        </w:rPr>
        <w:t>a n</w:t>
      </w:r>
      <w:r w:rsidR="00915F4B" w:rsidRPr="00B7750F">
        <w:rPr>
          <w:bCs/>
          <w:sz w:val="20"/>
        </w:rPr>
        <w:t xml:space="preserve">ecessidade de saúde da população </w:t>
      </w:r>
      <w:r w:rsidR="00810704" w:rsidRPr="00B7750F">
        <w:rPr>
          <w:bCs/>
          <w:sz w:val="20"/>
        </w:rPr>
        <w:t xml:space="preserve">deve ser </w:t>
      </w:r>
      <w:r w:rsidR="00064584" w:rsidRPr="00B7750F">
        <w:rPr>
          <w:bCs/>
          <w:sz w:val="20"/>
        </w:rPr>
        <w:t xml:space="preserve">definida </w:t>
      </w:r>
      <w:r w:rsidR="00915F4B" w:rsidRPr="00B7750F">
        <w:rPr>
          <w:bCs/>
          <w:sz w:val="20"/>
        </w:rPr>
        <w:t xml:space="preserve">por indicadores </w:t>
      </w:r>
      <w:r w:rsidR="00064584" w:rsidRPr="00B7750F">
        <w:rPr>
          <w:bCs/>
          <w:sz w:val="20"/>
        </w:rPr>
        <w:t xml:space="preserve">e não por gestores. </w:t>
      </w:r>
      <w:r w:rsidR="00F559B8" w:rsidRPr="00B7750F">
        <w:rPr>
          <w:b/>
          <w:bCs/>
          <w:sz w:val="20"/>
        </w:rPr>
        <w:t xml:space="preserve">Benedito </w:t>
      </w:r>
      <w:r w:rsidR="006E11DA" w:rsidRPr="00B7750F">
        <w:rPr>
          <w:b/>
          <w:bCs/>
          <w:sz w:val="20"/>
        </w:rPr>
        <w:t xml:space="preserve">Alexandre, </w:t>
      </w:r>
      <w:r w:rsidR="006E11DA" w:rsidRPr="00B7750F">
        <w:rPr>
          <w:bCs/>
          <w:sz w:val="20"/>
        </w:rPr>
        <w:t>CES/AL,</w:t>
      </w:r>
      <w:r w:rsidR="006E11DA" w:rsidRPr="00B7750F">
        <w:rPr>
          <w:b/>
          <w:bCs/>
          <w:sz w:val="20"/>
        </w:rPr>
        <w:t xml:space="preserve"> </w:t>
      </w:r>
      <w:r w:rsidR="00664AAE" w:rsidRPr="00B7750F">
        <w:rPr>
          <w:bCs/>
          <w:sz w:val="20"/>
        </w:rPr>
        <w:t xml:space="preserve">afirmou que </w:t>
      </w:r>
      <w:r w:rsidR="00482C24" w:rsidRPr="00B7750F">
        <w:rPr>
          <w:bCs/>
          <w:sz w:val="20"/>
        </w:rPr>
        <w:t xml:space="preserve">o </w:t>
      </w:r>
      <w:r w:rsidR="00915F4B" w:rsidRPr="00B7750F">
        <w:rPr>
          <w:bCs/>
          <w:sz w:val="20"/>
        </w:rPr>
        <w:t xml:space="preserve">SUS </w:t>
      </w:r>
      <w:r w:rsidR="00664AAE" w:rsidRPr="00B7750F">
        <w:rPr>
          <w:bCs/>
          <w:sz w:val="20"/>
        </w:rPr>
        <w:t xml:space="preserve">está </w:t>
      </w:r>
      <w:r w:rsidR="00915F4B" w:rsidRPr="00B7750F">
        <w:rPr>
          <w:bCs/>
          <w:sz w:val="20"/>
        </w:rPr>
        <w:t xml:space="preserve">literalmente </w:t>
      </w:r>
      <w:r w:rsidR="00810704" w:rsidRPr="00B7750F">
        <w:rPr>
          <w:bCs/>
          <w:sz w:val="20"/>
        </w:rPr>
        <w:t xml:space="preserve">entregue </w:t>
      </w:r>
      <w:r w:rsidR="00915F4B" w:rsidRPr="00B7750F">
        <w:rPr>
          <w:bCs/>
          <w:sz w:val="20"/>
        </w:rPr>
        <w:t xml:space="preserve">ao capital internacional </w:t>
      </w:r>
      <w:r w:rsidR="00664AAE" w:rsidRPr="00B7750F">
        <w:rPr>
          <w:bCs/>
          <w:sz w:val="20"/>
        </w:rPr>
        <w:t xml:space="preserve">e a nova PNAB agrava essa situação. Nesse sentido, disse que é preciso </w:t>
      </w:r>
      <w:r w:rsidR="00915F4B" w:rsidRPr="00B7750F">
        <w:rPr>
          <w:bCs/>
          <w:sz w:val="20"/>
        </w:rPr>
        <w:t xml:space="preserve">unir </w:t>
      </w:r>
      <w:r w:rsidR="00664AAE" w:rsidRPr="00B7750F">
        <w:rPr>
          <w:bCs/>
          <w:sz w:val="20"/>
        </w:rPr>
        <w:t xml:space="preserve">forças para derrubar a proposta, inclusive, sugeriu medidas mais drásticas como </w:t>
      </w:r>
      <w:r w:rsidR="00915F4B" w:rsidRPr="00B7750F">
        <w:rPr>
          <w:bCs/>
          <w:sz w:val="20"/>
        </w:rPr>
        <w:t>a ocupação do M</w:t>
      </w:r>
      <w:r w:rsidR="00373CAA" w:rsidRPr="00B7750F">
        <w:rPr>
          <w:bCs/>
          <w:sz w:val="20"/>
        </w:rPr>
        <w:t xml:space="preserve">inistério da Saúde </w:t>
      </w:r>
      <w:r w:rsidR="00915F4B" w:rsidRPr="00B7750F">
        <w:rPr>
          <w:bCs/>
          <w:sz w:val="20"/>
        </w:rPr>
        <w:t>até a revogação da P</w:t>
      </w:r>
      <w:r w:rsidR="00810704" w:rsidRPr="00B7750F">
        <w:rPr>
          <w:bCs/>
          <w:sz w:val="20"/>
        </w:rPr>
        <w:t>olítica</w:t>
      </w:r>
      <w:r w:rsidR="00664AAE" w:rsidRPr="00B7750F">
        <w:rPr>
          <w:bCs/>
          <w:sz w:val="20"/>
        </w:rPr>
        <w:t xml:space="preserve">. </w:t>
      </w:r>
      <w:r w:rsidR="00373CAA" w:rsidRPr="00B7750F">
        <w:rPr>
          <w:bCs/>
          <w:sz w:val="20"/>
        </w:rPr>
        <w:t xml:space="preserve">Conselheiro </w:t>
      </w:r>
      <w:r w:rsidR="00915F4B" w:rsidRPr="00B7750F">
        <w:rPr>
          <w:b/>
          <w:bCs/>
          <w:sz w:val="20"/>
        </w:rPr>
        <w:t xml:space="preserve">João Rodrigues </w:t>
      </w:r>
      <w:r w:rsidR="00373CAA" w:rsidRPr="00B7750F">
        <w:rPr>
          <w:b/>
          <w:bCs/>
          <w:sz w:val="20"/>
        </w:rPr>
        <w:t>Filho</w:t>
      </w:r>
      <w:r w:rsidR="00373CAA" w:rsidRPr="00B7750F">
        <w:rPr>
          <w:bCs/>
          <w:sz w:val="20"/>
        </w:rPr>
        <w:t xml:space="preserve"> </w:t>
      </w:r>
      <w:r w:rsidR="0013269D" w:rsidRPr="00B7750F">
        <w:rPr>
          <w:bCs/>
          <w:sz w:val="20"/>
        </w:rPr>
        <w:t xml:space="preserve">informou que a Confederação Nacional dos Trabalhadores na Saúde – CNTS entrará com ação no Supremo Tribunal de Justiça contra a Portaria </w:t>
      </w:r>
      <w:r w:rsidR="00A35D90" w:rsidRPr="00B7750F">
        <w:rPr>
          <w:bCs/>
          <w:sz w:val="20"/>
        </w:rPr>
        <w:t xml:space="preserve">da PNAB </w:t>
      </w:r>
      <w:r w:rsidR="0013269D" w:rsidRPr="00B7750F">
        <w:rPr>
          <w:bCs/>
          <w:sz w:val="20"/>
        </w:rPr>
        <w:t xml:space="preserve">e entidades e movimentos poderão ser </w:t>
      </w:r>
      <w:r w:rsidR="0013269D" w:rsidRPr="00B7750F">
        <w:rPr>
          <w:bCs/>
          <w:i/>
          <w:sz w:val="20"/>
        </w:rPr>
        <w:t>amicus curie</w:t>
      </w:r>
      <w:r w:rsidR="0013269D" w:rsidRPr="00B7750F">
        <w:rPr>
          <w:bCs/>
          <w:sz w:val="20"/>
        </w:rPr>
        <w:t xml:space="preserve"> para fortalecer a ação. </w:t>
      </w:r>
      <w:r w:rsidR="00F44D27" w:rsidRPr="00B7750F">
        <w:rPr>
          <w:bCs/>
          <w:sz w:val="20"/>
        </w:rPr>
        <w:t xml:space="preserve">Além disso, </w:t>
      </w:r>
      <w:r w:rsidR="00A35D90" w:rsidRPr="00B7750F">
        <w:rPr>
          <w:bCs/>
          <w:sz w:val="20"/>
        </w:rPr>
        <w:t xml:space="preserve">convidou todos a participar de </w:t>
      </w:r>
      <w:r w:rsidR="00F44D27" w:rsidRPr="00B7750F">
        <w:rPr>
          <w:bCs/>
          <w:sz w:val="20"/>
        </w:rPr>
        <w:t xml:space="preserve">atividade com 22 Confederações, no dia 26 de outubro, em Buenos Aires/Argentina, para debater a situação do trabalhador brasileiro. </w:t>
      </w:r>
      <w:r w:rsidR="00373CAA" w:rsidRPr="00B7750F">
        <w:rPr>
          <w:bCs/>
          <w:sz w:val="20"/>
        </w:rPr>
        <w:t xml:space="preserve">Conselheiro </w:t>
      </w:r>
      <w:r w:rsidR="00915F4B" w:rsidRPr="00B7750F">
        <w:rPr>
          <w:b/>
          <w:bCs/>
          <w:sz w:val="20"/>
        </w:rPr>
        <w:t xml:space="preserve">Wilen </w:t>
      </w:r>
      <w:r w:rsidR="00373CAA" w:rsidRPr="00B7750F">
        <w:rPr>
          <w:b/>
          <w:bCs/>
          <w:sz w:val="20"/>
        </w:rPr>
        <w:t>Heil e Silva</w:t>
      </w:r>
      <w:r w:rsidR="00373CAA" w:rsidRPr="00B7750F">
        <w:rPr>
          <w:bCs/>
          <w:sz w:val="20"/>
        </w:rPr>
        <w:t xml:space="preserve"> </w:t>
      </w:r>
      <w:r w:rsidR="00CD0D0E" w:rsidRPr="00B7750F">
        <w:rPr>
          <w:bCs/>
          <w:sz w:val="20"/>
        </w:rPr>
        <w:t>salientou que a Portaria da PNAB descumpre v</w:t>
      </w:r>
      <w:r w:rsidR="00915F4B" w:rsidRPr="00B7750F">
        <w:rPr>
          <w:bCs/>
          <w:sz w:val="20"/>
        </w:rPr>
        <w:t xml:space="preserve">ários dispositivos legais </w:t>
      </w:r>
      <w:r w:rsidR="00CD0D0E" w:rsidRPr="00B7750F">
        <w:rPr>
          <w:bCs/>
          <w:sz w:val="20"/>
        </w:rPr>
        <w:t>como a L</w:t>
      </w:r>
      <w:r w:rsidR="00915F4B" w:rsidRPr="00B7750F">
        <w:rPr>
          <w:bCs/>
          <w:sz w:val="20"/>
        </w:rPr>
        <w:t xml:space="preserve">C </w:t>
      </w:r>
      <w:r w:rsidR="00CD0D0E" w:rsidRPr="00B7750F">
        <w:rPr>
          <w:bCs/>
          <w:sz w:val="20"/>
        </w:rPr>
        <w:t xml:space="preserve">n°. </w:t>
      </w:r>
      <w:r w:rsidR="00915F4B" w:rsidRPr="00B7750F">
        <w:rPr>
          <w:bCs/>
          <w:sz w:val="20"/>
        </w:rPr>
        <w:t>14</w:t>
      </w:r>
      <w:r w:rsidR="00623112" w:rsidRPr="00B7750F">
        <w:rPr>
          <w:bCs/>
          <w:sz w:val="20"/>
        </w:rPr>
        <w:t xml:space="preserve"> e a </w:t>
      </w:r>
      <w:r w:rsidR="00CD0D0E" w:rsidRPr="00B7750F">
        <w:rPr>
          <w:bCs/>
          <w:sz w:val="20"/>
        </w:rPr>
        <w:t xml:space="preserve">Lei </w:t>
      </w:r>
      <w:r w:rsidR="00A35D90" w:rsidRPr="00B7750F">
        <w:rPr>
          <w:bCs/>
          <w:sz w:val="20"/>
        </w:rPr>
        <w:t xml:space="preserve">n°. </w:t>
      </w:r>
      <w:r w:rsidR="00CD0D0E" w:rsidRPr="00B7750F">
        <w:rPr>
          <w:bCs/>
          <w:sz w:val="20"/>
        </w:rPr>
        <w:t>2.14</w:t>
      </w:r>
      <w:r w:rsidR="00610439" w:rsidRPr="00B7750F">
        <w:rPr>
          <w:bCs/>
          <w:sz w:val="20"/>
        </w:rPr>
        <w:t>8</w:t>
      </w:r>
      <w:r w:rsidR="00623112" w:rsidRPr="00B7750F">
        <w:rPr>
          <w:bCs/>
          <w:sz w:val="20"/>
        </w:rPr>
        <w:t xml:space="preserve"> e </w:t>
      </w:r>
      <w:r w:rsidR="00A35D90" w:rsidRPr="00B7750F">
        <w:rPr>
          <w:bCs/>
          <w:sz w:val="20"/>
        </w:rPr>
        <w:t xml:space="preserve">deve ser revogada. A propósito do financiamento, destacou que a </w:t>
      </w:r>
      <w:r w:rsidR="00623112" w:rsidRPr="00B7750F">
        <w:rPr>
          <w:bCs/>
          <w:sz w:val="20"/>
        </w:rPr>
        <w:t>Portaria 204/2007</w:t>
      </w:r>
      <w:r w:rsidR="00CD0D0E" w:rsidRPr="00B7750F">
        <w:rPr>
          <w:bCs/>
          <w:sz w:val="20"/>
        </w:rPr>
        <w:t xml:space="preserve"> </w:t>
      </w:r>
      <w:r w:rsidR="00623112" w:rsidRPr="00B7750F">
        <w:rPr>
          <w:bCs/>
          <w:sz w:val="20"/>
        </w:rPr>
        <w:t xml:space="preserve">já apresenta saída para resolver a questão. Frisou que as reformas adotadas </w:t>
      </w:r>
      <w:r w:rsidR="0096678E" w:rsidRPr="00B7750F">
        <w:rPr>
          <w:bCs/>
          <w:sz w:val="20"/>
        </w:rPr>
        <w:t xml:space="preserve">pelo governo </w:t>
      </w:r>
      <w:r w:rsidR="00623112" w:rsidRPr="00B7750F">
        <w:rPr>
          <w:bCs/>
          <w:sz w:val="20"/>
        </w:rPr>
        <w:t>são “contra</w:t>
      </w:r>
      <w:r w:rsidR="00021B2C" w:rsidRPr="00B7750F">
        <w:rPr>
          <w:bCs/>
          <w:sz w:val="20"/>
        </w:rPr>
        <w:t>r</w:t>
      </w:r>
      <w:r w:rsidR="00623112" w:rsidRPr="00B7750F">
        <w:rPr>
          <w:bCs/>
          <w:sz w:val="20"/>
        </w:rPr>
        <w:t>reformas”</w:t>
      </w:r>
      <w:r w:rsidR="0096678E" w:rsidRPr="00B7750F">
        <w:rPr>
          <w:bCs/>
          <w:sz w:val="20"/>
        </w:rPr>
        <w:t>,</w:t>
      </w:r>
      <w:r w:rsidR="00623112" w:rsidRPr="00B7750F">
        <w:rPr>
          <w:bCs/>
          <w:sz w:val="20"/>
        </w:rPr>
        <w:t xml:space="preserve"> pois trazem retrocessos e não avanços. </w:t>
      </w:r>
      <w:r w:rsidR="00136A94" w:rsidRPr="00B7750F">
        <w:rPr>
          <w:bCs/>
          <w:sz w:val="20"/>
        </w:rPr>
        <w:t>No seu entendimento, é preciso adotar ação política, na linha do diálogo</w:t>
      </w:r>
      <w:r w:rsidR="00021B2C" w:rsidRPr="00B7750F">
        <w:rPr>
          <w:bCs/>
          <w:sz w:val="20"/>
        </w:rPr>
        <w:t xml:space="preserve">, visando </w:t>
      </w:r>
      <w:r w:rsidR="00072036" w:rsidRPr="00B7750F">
        <w:rPr>
          <w:bCs/>
          <w:sz w:val="20"/>
        </w:rPr>
        <w:t>à</w:t>
      </w:r>
      <w:r w:rsidR="00021B2C" w:rsidRPr="00B7750F">
        <w:rPr>
          <w:bCs/>
          <w:sz w:val="20"/>
        </w:rPr>
        <w:t xml:space="preserve"> </w:t>
      </w:r>
      <w:r w:rsidR="00136A94" w:rsidRPr="00B7750F">
        <w:rPr>
          <w:bCs/>
          <w:sz w:val="20"/>
        </w:rPr>
        <w:t xml:space="preserve">revogação </w:t>
      </w:r>
      <w:r w:rsidR="00021B2C" w:rsidRPr="00B7750F">
        <w:rPr>
          <w:bCs/>
          <w:sz w:val="20"/>
        </w:rPr>
        <w:t xml:space="preserve">da Portaria, mas, caso não ocorra, deve-se </w:t>
      </w:r>
      <w:r w:rsidR="00136A94" w:rsidRPr="00B7750F">
        <w:rPr>
          <w:bCs/>
          <w:sz w:val="20"/>
        </w:rPr>
        <w:t xml:space="preserve">entrar com ação judicial </w:t>
      </w:r>
      <w:r w:rsidR="00072036" w:rsidRPr="00B7750F">
        <w:rPr>
          <w:bCs/>
          <w:sz w:val="20"/>
        </w:rPr>
        <w:t xml:space="preserve">contra essa </w:t>
      </w:r>
      <w:r w:rsidR="00136A94" w:rsidRPr="00B7750F">
        <w:rPr>
          <w:bCs/>
          <w:sz w:val="20"/>
        </w:rPr>
        <w:t>regulamentaç</w:t>
      </w:r>
      <w:r w:rsidR="00072036" w:rsidRPr="00B7750F">
        <w:rPr>
          <w:bCs/>
          <w:sz w:val="20"/>
        </w:rPr>
        <w:t xml:space="preserve">ão. </w:t>
      </w:r>
      <w:r w:rsidR="00136A94" w:rsidRPr="00B7750F">
        <w:rPr>
          <w:bCs/>
          <w:sz w:val="20"/>
        </w:rPr>
        <w:t xml:space="preserve">Conselheira </w:t>
      </w:r>
      <w:r w:rsidR="00136A94" w:rsidRPr="00B7750F">
        <w:rPr>
          <w:b/>
          <w:bCs/>
          <w:sz w:val="20"/>
        </w:rPr>
        <w:t>Ivone Martini de Oliveira</w:t>
      </w:r>
      <w:r w:rsidR="00866FAB" w:rsidRPr="00B7750F">
        <w:rPr>
          <w:b/>
          <w:bCs/>
          <w:sz w:val="20"/>
        </w:rPr>
        <w:t xml:space="preserve"> </w:t>
      </w:r>
      <w:r w:rsidR="0004317E" w:rsidRPr="00B7750F">
        <w:rPr>
          <w:bCs/>
          <w:sz w:val="20"/>
        </w:rPr>
        <w:t>referiu-se à fala do deputado em relação à prática da acupuntura para</w:t>
      </w:r>
      <w:r w:rsidR="0004317E" w:rsidRPr="00B7750F">
        <w:rPr>
          <w:b/>
          <w:bCs/>
          <w:sz w:val="20"/>
        </w:rPr>
        <w:t xml:space="preserve"> </w:t>
      </w:r>
      <w:r w:rsidR="005F584D" w:rsidRPr="00B7750F">
        <w:rPr>
          <w:bCs/>
          <w:sz w:val="20"/>
        </w:rPr>
        <w:t>esclarecer que</w:t>
      </w:r>
      <w:r w:rsidR="0004317E" w:rsidRPr="00B7750F">
        <w:rPr>
          <w:bCs/>
          <w:sz w:val="20"/>
        </w:rPr>
        <w:t xml:space="preserve"> é uma norma infralegal (Resolução do</w:t>
      </w:r>
      <w:r w:rsidR="00FF7368" w:rsidRPr="00B7750F">
        <w:rPr>
          <w:bCs/>
          <w:sz w:val="20"/>
        </w:rPr>
        <w:t xml:space="preserve"> </w:t>
      </w:r>
      <w:r w:rsidR="00915F4B" w:rsidRPr="00B7750F">
        <w:rPr>
          <w:bCs/>
          <w:sz w:val="20"/>
        </w:rPr>
        <w:t>C</w:t>
      </w:r>
      <w:r w:rsidR="005F584D" w:rsidRPr="00B7750F">
        <w:rPr>
          <w:bCs/>
          <w:sz w:val="20"/>
        </w:rPr>
        <w:t>onselho Federal de Medicina</w:t>
      </w:r>
      <w:r w:rsidR="0004317E" w:rsidRPr="00B7750F">
        <w:rPr>
          <w:bCs/>
          <w:sz w:val="20"/>
        </w:rPr>
        <w:t>)</w:t>
      </w:r>
      <w:r w:rsidR="00FF7368" w:rsidRPr="00B7750F">
        <w:rPr>
          <w:bCs/>
          <w:sz w:val="20"/>
        </w:rPr>
        <w:t xml:space="preserve"> </w:t>
      </w:r>
      <w:r w:rsidR="0004317E" w:rsidRPr="00B7750F">
        <w:rPr>
          <w:bCs/>
          <w:sz w:val="20"/>
        </w:rPr>
        <w:t xml:space="preserve">que </w:t>
      </w:r>
      <w:r w:rsidR="005F584D" w:rsidRPr="00B7750F">
        <w:rPr>
          <w:bCs/>
          <w:sz w:val="20"/>
        </w:rPr>
        <w:t>define a acupuntura como especialidade médica</w:t>
      </w:r>
      <w:r w:rsidR="0004317E" w:rsidRPr="00B7750F">
        <w:rPr>
          <w:bCs/>
          <w:sz w:val="20"/>
        </w:rPr>
        <w:t xml:space="preserve"> e que as demais profissões da saúde também dispõe</w:t>
      </w:r>
      <w:r w:rsidR="007740E4" w:rsidRPr="00B7750F">
        <w:rPr>
          <w:bCs/>
          <w:sz w:val="20"/>
        </w:rPr>
        <w:t>m</w:t>
      </w:r>
      <w:r w:rsidR="0004317E" w:rsidRPr="00B7750F">
        <w:rPr>
          <w:bCs/>
          <w:sz w:val="20"/>
        </w:rPr>
        <w:t xml:space="preserve"> de </w:t>
      </w:r>
      <w:r w:rsidR="00FF7368" w:rsidRPr="00B7750F">
        <w:rPr>
          <w:bCs/>
          <w:sz w:val="20"/>
        </w:rPr>
        <w:t xml:space="preserve">resolução </w:t>
      </w:r>
      <w:r w:rsidR="0004317E" w:rsidRPr="00B7750F">
        <w:rPr>
          <w:bCs/>
          <w:sz w:val="20"/>
        </w:rPr>
        <w:t xml:space="preserve">autorizando </w:t>
      </w:r>
      <w:r w:rsidR="00FF7368" w:rsidRPr="00B7750F">
        <w:rPr>
          <w:bCs/>
          <w:sz w:val="20"/>
        </w:rPr>
        <w:t xml:space="preserve">profissionais inscritos </w:t>
      </w:r>
      <w:r w:rsidR="0011025C" w:rsidRPr="00B7750F">
        <w:rPr>
          <w:bCs/>
          <w:sz w:val="20"/>
        </w:rPr>
        <w:t xml:space="preserve">a realizar essa </w:t>
      </w:r>
      <w:r w:rsidR="0004317E" w:rsidRPr="00B7750F">
        <w:rPr>
          <w:bCs/>
          <w:sz w:val="20"/>
        </w:rPr>
        <w:t xml:space="preserve">prática. </w:t>
      </w:r>
      <w:r w:rsidR="00FF7368" w:rsidRPr="00B7750F">
        <w:rPr>
          <w:bCs/>
          <w:sz w:val="20"/>
        </w:rPr>
        <w:t xml:space="preserve"> </w:t>
      </w:r>
      <w:r w:rsidR="00915F4B" w:rsidRPr="00B7750F">
        <w:rPr>
          <w:b/>
          <w:bCs/>
          <w:sz w:val="20"/>
        </w:rPr>
        <w:t>Ed</w:t>
      </w:r>
      <w:r w:rsidR="0011025C" w:rsidRPr="00B7750F">
        <w:rPr>
          <w:b/>
          <w:bCs/>
          <w:sz w:val="20"/>
        </w:rPr>
        <w:t xml:space="preserve">na </w:t>
      </w:r>
      <w:r w:rsidR="00915F4B" w:rsidRPr="00B7750F">
        <w:rPr>
          <w:b/>
          <w:bCs/>
          <w:sz w:val="20"/>
        </w:rPr>
        <w:t>Rodrigues</w:t>
      </w:r>
      <w:r w:rsidR="00915F4B" w:rsidRPr="00B7750F">
        <w:rPr>
          <w:bCs/>
          <w:sz w:val="20"/>
        </w:rPr>
        <w:t>,</w:t>
      </w:r>
      <w:r w:rsidR="000A70B5" w:rsidRPr="00B7750F">
        <w:rPr>
          <w:bCs/>
          <w:sz w:val="20"/>
        </w:rPr>
        <w:t xml:space="preserve"> C</w:t>
      </w:r>
      <w:r w:rsidR="007740E4" w:rsidRPr="00B7750F">
        <w:rPr>
          <w:bCs/>
          <w:sz w:val="20"/>
        </w:rPr>
        <w:t xml:space="preserve">onselho Municipal de Saúde – CMS </w:t>
      </w:r>
      <w:r w:rsidR="00915F4B" w:rsidRPr="00B7750F">
        <w:rPr>
          <w:bCs/>
          <w:sz w:val="20"/>
        </w:rPr>
        <w:t>de Itamaraju</w:t>
      </w:r>
      <w:r w:rsidR="000A70B5" w:rsidRPr="00B7750F">
        <w:rPr>
          <w:bCs/>
          <w:sz w:val="20"/>
        </w:rPr>
        <w:t xml:space="preserve">, </w:t>
      </w:r>
      <w:r w:rsidR="003B378B" w:rsidRPr="00B7750F">
        <w:rPr>
          <w:bCs/>
          <w:sz w:val="20"/>
        </w:rPr>
        <w:t xml:space="preserve">dos problemas trazidos pela nova </w:t>
      </w:r>
      <w:r w:rsidR="00915F4B" w:rsidRPr="00B7750F">
        <w:rPr>
          <w:bCs/>
          <w:sz w:val="20"/>
        </w:rPr>
        <w:t>PNAB</w:t>
      </w:r>
      <w:r w:rsidR="003B378B" w:rsidRPr="00B7750F">
        <w:rPr>
          <w:bCs/>
          <w:sz w:val="20"/>
        </w:rPr>
        <w:t xml:space="preserve">, destacou a </w:t>
      </w:r>
      <w:r w:rsidR="00915F4B" w:rsidRPr="00B7750F">
        <w:rPr>
          <w:bCs/>
          <w:sz w:val="20"/>
        </w:rPr>
        <w:t>precarização dos trabalhadores públicos</w:t>
      </w:r>
      <w:r w:rsidR="003B378B" w:rsidRPr="00B7750F">
        <w:rPr>
          <w:bCs/>
          <w:sz w:val="20"/>
        </w:rPr>
        <w:t xml:space="preserve">, principalmente na área da saúde. </w:t>
      </w:r>
      <w:r w:rsidR="00E02379" w:rsidRPr="00B7750F">
        <w:rPr>
          <w:bCs/>
          <w:sz w:val="20"/>
        </w:rPr>
        <w:t xml:space="preserve">Além disso, </w:t>
      </w:r>
      <w:r w:rsidR="007740E4" w:rsidRPr="00B7750F">
        <w:rPr>
          <w:bCs/>
          <w:sz w:val="20"/>
        </w:rPr>
        <w:t xml:space="preserve">denunciou </w:t>
      </w:r>
      <w:r w:rsidR="00E02379" w:rsidRPr="00B7750F">
        <w:rPr>
          <w:bCs/>
          <w:sz w:val="20"/>
        </w:rPr>
        <w:t xml:space="preserve">que o Presidente do </w:t>
      </w:r>
      <w:r w:rsidR="007740E4" w:rsidRPr="00B7750F">
        <w:rPr>
          <w:bCs/>
          <w:sz w:val="20"/>
        </w:rPr>
        <w:t xml:space="preserve">CMS de Itamaraju </w:t>
      </w:r>
      <w:r w:rsidR="00E02379" w:rsidRPr="00B7750F">
        <w:rPr>
          <w:bCs/>
          <w:sz w:val="20"/>
        </w:rPr>
        <w:t xml:space="preserve">é o Secretário de Saúde e os conselheiros são convocados para reunião quando é necessário quórum para votação. Conselheiro </w:t>
      </w:r>
      <w:r w:rsidR="00E02379" w:rsidRPr="00B7750F">
        <w:rPr>
          <w:b/>
          <w:bCs/>
          <w:sz w:val="20"/>
        </w:rPr>
        <w:t>Moyses Longuinho Toniolo de Souza</w:t>
      </w:r>
      <w:r w:rsidR="00BB6FA1" w:rsidRPr="00B7750F">
        <w:rPr>
          <w:bCs/>
          <w:sz w:val="20"/>
        </w:rPr>
        <w:t>, entre as questões debatidas naquela pauta, falou sobre a proposta de planos de saúde acessíveis, destacando que viola também o Código de Defesa do Consumidor</w:t>
      </w:r>
      <w:r w:rsidR="006D5A31" w:rsidRPr="00B7750F">
        <w:rPr>
          <w:bCs/>
          <w:sz w:val="20"/>
        </w:rPr>
        <w:t xml:space="preserve">. </w:t>
      </w:r>
      <w:r w:rsidR="00E70418" w:rsidRPr="00B7750F">
        <w:rPr>
          <w:bCs/>
          <w:sz w:val="20"/>
        </w:rPr>
        <w:t xml:space="preserve">Sobre a PNAB, destacou a proposta de definir gerente das unidades básicas de saúde para perguntar como resolver </w:t>
      </w:r>
      <w:r w:rsidR="00A92B35" w:rsidRPr="00B7750F">
        <w:rPr>
          <w:bCs/>
          <w:sz w:val="20"/>
        </w:rPr>
        <w:t xml:space="preserve">situações de </w:t>
      </w:r>
      <w:r w:rsidR="00E70418" w:rsidRPr="00B7750F">
        <w:rPr>
          <w:bCs/>
          <w:sz w:val="20"/>
        </w:rPr>
        <w:t xml:space="preserve">“pequenos” poderes estabelecidos por questões diversas como ato médico. Perguntou, </w:t>
      </w:r>
      <w:r w:rsidR="00A92B35" w:rsidRPr="00B7750F">
        <w:rPr>
          <w:bCs/>
          <w:sz w:val="20"/>
        </w:rPr>
        <w:t>inclusive</w:t>
      </w:r>
      <w:r w:rsidR="00E70418" w:rsidRPr="00B7750F">
        <w:rPr>
          <w:bCs/>
          <w:sz w:val="20"/>
        </w:rPr>
        <w:t xml:space="preserve">, como definir as responsabilidades que deveriam ser compartilhadas entre toda a equipe multiprofissional. Também manifestou preocupação com a fala do </w:t>
      </w:r>
      <w:r w:rsidR="00A92B35" w:rsidRPr="00B7750F">
        <w:rPr>
          <w:bCs/>
          <w:sz w:val="20"/>
        </w:rPr>
        <w:t xml:space="preserve">Ministro da Saúde </w:t>
      </w:r>
      <w:r w:rsidR="00E70418" w:rsidRPr="00B7750F">
        <w:rPr>
          <w:bCs/>
          <w:sz w:val="20"/>
        </w:rPr>
        <w:t xml:space="preserve">apontando que a atenção básica cuidará das pessoas com deficiência quando </w:t>
      </w:r>
      <w:r w:rsidR="00A92B35" w:rsidRPr="00B7750F">
        <w:rPr>
          <w:bCs/>
          <w:sz w:val="20"/>
        </w:rPr>
        <w:t xml:space="preserve">nem </w:t>
      </w:r>
      <w:r w:rsidR="00E70418" w:rsidRPr="00B7750F">
        <w:rPr>
          <w:bCs/>
          <w:sz w:val="20"/>
        </w:rPr>
        <w:t>as unidades de especialidades d</w:t>
      </w:r>
      <w:r w:rsidR="00A92B35" w:rsidRPr="00B7750F">
        <w:rPr>
          <w:bCs/>
          <w:sz w:val="20"/>
        </w:rPr>
        <w:t xml:space="preserve">ão </w:t>
      </w:r>
      <w:r w:rsidR="00E70418" w:rsidRPr="00B7750F">
        <w:rPr>
          <w:bCs/>
          <w:sz w:val="20"/>
        </w:rPr>
        <w:t xml:space="preserve">conta da atenção a esse segmento. </w:t>
      </w:r>
      <w:r w:rsidR="00E02379" w:rsidRPr="00B7750F">
        <w:rPr>
          <w:bCs/>
          <w:sz w:val="20"/>
        </w:rPr>
        <w:t xml:space="preserve">Conselheiro </w:t>
      </w:r>
      <w:r w:rsidR="00E02379" w:rsidRPr="00B7750F">
        <w:rPr>
          <w:b/>
          <w:bCs/>
          <w:sz w:val="20"/>
        </w:rPr>
        <w:t>Cláudio Ferreira do Nascimento</w:t>
      </w:r>
      <w:r w:rsidR="00E70418" w:rsidRPr="00B7750F">
        <w:rPr>
          <w:b/>
          <w:bCs/>
          <w:sz w:val="20"/>
        </w:rPr>
        <w:t xml:space="preserve"> </w:t>
      </w:r>
      <w:r w:rsidR="00C12DCA" w:rsidRPr="00B7750F">
        <w:rPr>
          <w:bCs/>
          <w:sz w:val="20"/>
        </w:rPr>
        <w:t>acompanhou a proposta de aprovar n</w:t>
      </w:r>
      <w:r w:rsidR="00915F4B" w:rsidRPr="00B7750F">
        <w:rPr>
          <w:bCs/>
          <w:sz w:val="20"/>
        </w:rPr>
        <w:t xml:space="preserve">ota de repúdio </w:t>
      </w:r>
      <w:r w:rsidR="000F4D9A" w:rsidRPr="00B7750F">
        <w:rPr>
          <w:bCs/>
          <w:sz w:val="20"/>
        </w:rPr>
        <w:t xml:space="preserve">à ausência do </w:t>
      </w:r>
      <w:r w:rsidR="00C12DCA" w:rsidRPr="00B7750F">
        <w:rPr>
          <w:bCs/>
          <w:sz w:val="20"/>
        </w:rPr>
        <w:t>Ministro da Saúde n</w:t>
      </w:r>
      <w:r w:rsidR="000F4D9A" w:rsidRPr="00B7750F">
        <w:rPr>
          <w:bCs/>
          <w:sz w:val="20"/>
        </w:rPr>
        <w:t>o debate</w:t>
      </w:r>
      <w:r w:rsidR="00C12DCA" w:rsidRPr="00B7750F">
        <w:rPr>
          <w:bCs/>
          <w:sz w:val="20"/>
        </w:rPr>
        <w:t xml:space="preserve">, inclusive para reafirmar </w:t>
      </w:r>
      <w:r w:rsidR="00536C21" w:rsidRPr="00B7750F">
        <w:rPr>
          <w:bCs/>
          <w:sz w:val="20"/>
        </w:rPr>
        <w:t xml:space="preserve">a importância do </w:t>
      </w:r>
      <w:r w:rsidR="00C12DCA" w:rsidRPr="00B7750F">
        <w:rPr>
          <w:bCs/>
          <w:sz w:val="20"/>
        </w:rPr>
        <w:t xml:space="preserve">CNS como instância de participação e mobilização social e popular. </w:t>
      </w:r>
      <w:r w:rsidR="007810F2" w:rsidRPr="00B7750F">
        <w:rPr>
          <w:bCs/>
          <w:sz w:val="20"/>
        </w:rPr>
        <w:t>Salientou</w:t>
      </w:r>
      <w:r w:rsidR="00536C21" w:rsidRPr="00B7750F">
        <w:rPr>
          <w:bCs/>
          <w:sz w:val="20"/>
        </w:rPr>
        <w:t xml:space="preserve">, inclusive, que as medidas anunciadas pelo Ministro não </w:t>
      </w:r>
      <w:r w:rsidR="000F4D9A" w:rsidRPr="00B7750F">
        <w:rPr>
          <w:bCs/>
          <w:sz w:val="20"/>
        </w:rPr>
        <w:t xml:space="preserve">possuem </w:t>
      </w:r>
      <w:r w:rsidR="00536C21" w:rsidRPr="00B7750F">
        <w:rPr>
          <w:bCs/>
          <w:sz w:val="20"/>
        </w:rPr>
        <w:t xml:space="preserve">relação com a realidade e servem para enganar o conjunto da população usuária do SUS. Na sua análise, </w:t>
      </w:r>
      <w:r w:rsidR="007810F2" w:rsidRPr="00B7750F">
        <w:rPr>
          <w:bCs/>
          <w:sz w:val="20"/>
        </w:rPr>
        <w:t xml:space="preserve">a proposta de </w:t>
      </w:r>
      <w:r w:rsidR="00915F4B" w:rsidRPr="00B7750F">
        <w:rPr>
          <w:bCs/>
          <w:sz w:val="20"/>
        </w:rPr>
        <w:t xml:space="preserve">planos populares e </w:t>
      </w:r>
      <w:r w:rsidR="007810F2" w:rsidRPr="00B7750F">
        <w:rPr>
          <w:bCs/>
          <w:sz w:val="20"/>
        </w:rPr>
        <w:t xml:space="preserve">a </w:t>
      </w:r>
      <w:r w:rsidR="00915F4B" w:rsidRPr="00B7750F">
        <w:rPr>
          <w:bCs/>
          <w:sz w:val="20"/>
        </w:rPr>
        <w:t xml:space="preserve">revisão da PNAB </w:t>
      </w:r>
      <w:r w:rsidR="00536C21" w:rsidRPr="00B7750F">
        <w:rPr>
          <w:bCs/>
          <w:sz w:val="20"/>
        </w:rPr>
        <w:t xml:space="preserve">são </w:t>
      </w:r>
      <w:r w:rsidR="007810F2" w:rsidRPr="00B7750F">
        <w:rPr>
          <w:bCs/>
          <w:sz w:val="20"/>
        </w:rPr>
        <w:t>política</w:t>
      </w:r>
      <w:r w:rsidR="00536C21" w:rsidRPr="00B7750F">
        <w:rPr>
          <w:bCs/>
          <w:sz w:val="20"/>
        </w:rPr>
        <w:t>s</w:t>
      </w:r>
      <w:r w:rsidR="007810F2" w:rsidRPr="00B7750F">
        <w:rPr>
          <w:bCs/>
          <w:sz w:val="20"/>
        </w:rPr>
        <w:t xml:space="preserve"> de ajuste fiscal e contrarreforma, do Ministério da Saúde e do governo federal como um todo, com o objetivo de cortar pessoal (ACS e ACE serão os mais penalizados), demitir trabalhadores, reduzir recursos para políticas sociais</w:t>
      </w:r>
      <w:r w:rsidR="00153DCE" w:rsidRPr="00B7750F">
        <w:rPr>
          <w:bCs/>
          <w:sz w:val="20"/>
        </w:rPr>
        <w:t>, especialmente da saúde</w:t>
      </w:r>
      <w:r w:rsidR="007810F2" w:rsidRPr="00B7750F">
        <w:rPr>
          <w:bCs/>
          <w:sz w:val="20"/>
        </w:rPr>
        <w:t xml:space="preserve">. </w:t>
      </w:r>
      <w:r w:rsidR="001D7958" w:rsidRPr="00B7750F">
        <w:rPr>
          <w:bCs/>
          <w:sz w:val="20"/>
        </w:rPr>
        <w:t xml:space="preserve">Conselheiro </w:t>
      </w:r>
      <w:r w:rsidR="000F4D9A" w:rsidRPr="00B7750F">
        <w:rPr>
          <w:b/>
          <w:bCs/>
          <w:sz w:val="20"/>
        </w:rPr>
        <w:t>Giovanny Kley Silva Trindade</w:t>
      </w:r>
      <w:r w:rsidR="000F4D9A" w:rsidRPr="00B7750F">
        <w:rPr>
          <w:bCs/>
          <w:sz w:val="20"/>
        </w:rPr>
        <w:t xml:space="preserve"> rebateu a afirmação do </w:t>
      </w:r>
      <w:r w:rsidR="00146CC2" w:rsidRPr="00B7750F">
        <w:rPr>
          <w:bCs/>
          <w:sz w:val="20"/>
        </w:rPr>
        <w:t xml:space="preserve">Ministro da Saúde que plano privado de saúde </w:t>
      </w:r>
      <w:r w:rsidR="000F4D9A" w:rsidRPr="00B7750F">
        <w:rPr>
          <w:bCs/>
          <w:sz w:val="20"/>
        </w:rPr>
        <w:t xml:space="preserve">contribui </w:t>
      </w:r>
      <w:r w:rsidR="00146CC2" w:rsidRPr="00B7750F">
        <w:rPr>
          <w:bCs/>
          <w:sz w:val="20"/>
        </w:rPr>
        <w:t>para “desafogar”</w:t>
      </w:r>
      <w:r w:rsidR="0034171F" w:rsidRPr="00B7750F">
        <w:rPr>
          <w:bCs/>
          <w:sz w:val="20"/>
        </w:rPr>
        <w:t xml:space="preserve"> o SUS</w:t>
      </w:r>
      <w:r w:rsidR="000F4D9A" w:rsidRPr="00B7750F">
        <w:rPr>
          <w:bCs/>
          <w:sz w:val="20"/>
        </w:rPr>
        <w:t xml:space="preserve"> e</w:t>
      </w:r>
      <w:r w:rsidR="00C17898" w:rsidRPr="00B7750F">
        <w:rPr>
          <w:bCs/>
          <w:sz w:val="20"/>
        </w:rPr>
        <w:t xml:space="preserve"> avaliou que o Sistema precisa de </w:t>
      </w:r>
      <w:r w:rsidR="0034171F" w:rsidRPr="00B7750F">
        <w:rPr>
          <w:bCs/>
          <w:sz w:val="20"/>
        </w:rPr>
        <w:t>gestão</w:t>
      </w:r>
      <w:r w:rsidR="00C17898" w:rsidRPr="00B7750F">
        <w:rPr>
          <w:bCs/>
          <w:sz w:val="20"/>
        </w:rPr>
        <w:t xml:space="preserve"> qualificada</w:t>
      </w:r>
      <w:r w:rsidR="0034171F" w:rsidRPr="00B7750F">
        <w:rPr>
          <w:bCs/>
          <w:sz w:val="20"/>
        </w:rPr>
        <w:t xml:space="preserve">, </w:t>
      </w:r>
      <w:r w:rsidR="00C17898" w:rsidRPr="00B7750F">
        <w:rPr>
          <w:bCs/>
          <w:sz w:val="20"/>
        </w:rPr>
        <w:t xml:space="preserve">mais </w:t>
      </w:r>
      <w:r w:rsidR="0034171F" w:rsidRPr="00B7750F">
        <w:rPr>
          <w:bCs/>
          <w:sz w:val="20"/>
        </w:rPr>
        <w:t>investimento</w:t>
      </w:r>
      <w:r w:rsidR="00C17898" w:rsidRPr="00B7750F">
        <w:rPr>
          <w:bCs/>
          <w:sz w:val="20"/>
        </w:rPr>
        <w:t xml:space="preserve"> e </w:t>
      </w:r>
      <w:r w:rsidR="0034171F" w:rsidRPr="00B7750F">
        <w:rPr>
          <w:bCs/>
          <w:sz w:val="20"/>
        </w:rPr>
        <w:t>planejamento</w:t>
      </w:r>
      <w:r w:rsidR="000B50CE" w:rsidRPr="00B7750F">
        <w:rPr>
          <w:bCs/>
          <w:sz w:val="20"/>
        </w:rPr>
        <w:t xml:space="preserve"> das ações</w:t>
      </w:r>
      <w:r w:rsidR="00C17898" w:rsidRPr="00B7750F">
        <w:rPr>
          <w:bCs/>
          <w:sz w:val="20"/>
        </w:rPr>
        <w:t xml:space="preserve">. </w:t>
      </w:r>
      <w:r w:rsidR="001D7958" w:rsidRPr="00B7750F">
        <w:rPr>
          <w:bCs/>
          <w:sz w:val="20"/>
        </w:rPr>
        <w:t xml:space="preserve">Conselheiro </w:t>
      </w:r>
      <w:r w:rsidR="001D7958" w:rsidRPr="00B7750F">
        <w:rPr>
          <w:b/>
          <w:bCs/>
          <w:sz w:val="20"/>
        </w:rPr>
        <w:t>Wanderley Gomes da Silva</w:t>
      </w:r>
      <w:r w:rsidR="00DA7022" w:rsidRPr="00B7750F">
        <w:rPr>
          <w:b/>
          <w:bCs/>
          <w:sz w:val="20"/>
        </w:rPr>
        <w:t xml:space="preserve"> </w:t>
      </w:r>
      <w:r w:rsidR="00DA7022" w:rsidRPr="00B7750F">
        <w:rPr>
          <w:bCs/>
          <w:sz w:val="20"/>
        </w:rPr>
        <w:t>concordou que a proposta de planos acessíveis e a revisão da PNAB são estratégias articuladas para desmont</w:t>
      </w:r>
      <w:r w:rsidR="00822D48" w:rsidRPr="00B7750F">
        <w:rPr>
          <w:bCs/>
          <w:sz w:val="20"/>
        </w:rPr>
        <w:t xml:space="preserve">ar </w:t>
      </w:r>
      <w:r w:rsidR="00DA7022" w:rsidRPr="00B7750F">
        <w:rPr>
          <w:bCs/>
          <w:sz w:val="20"/>
        </w:rPr>
        <w:t xml:space="preserve">a atenção básica </w:t>
      </w:r>
      <w:r w:rsidR="00822D48" w:rsidRPr="00B7750F">
        <w:rPr>
          <w:bCs/>
          <w:sz w:val="20"/>
        </w:rPr>
        <w:t xml:space="preserve">e do </w:t>
      </w:r>
      <w:r w:rsidR="00DA7022" w:rsidRPr="00B7750F">
        <w:rPr>
          <w:bCs/>
          <w:sz w:val="20"/>
        </w:rPr>
        <w:t xml:space="preserve">setor público </w:t>
      </w:r>
      <w:r w:rsidR="004C14BC" w:rsidRPr="00B7750F">
        <w:rPr>
          <w:bCs/>
          <w:sz w:val="20"/>
        </w:rPr>
        <w:t xml:space="preserve">e levar </w:t>
      </w:r>
      <w:r w:rsidR="00822D48" w:rsidRPr="00B7750F">
        <w:rPr>
          <w:bCs/>
          <w:sz w:val="20"/>
        </w:rPr>
        <w:t xml:space="preserve">os serviços </w:t>
      </w:r>
      <w:r w:rsidR="004C14BC" w:rsidRPr="00B7750F">
        <w:rPr>
          <w:bCs/>
          <w:sz w:val="20"/>
        </w:rPr>
        <w:t>para a responsabilidade do setor privado.</w:t>
      </w:r>
      <w:r w:rsidR="00822D48" w:rsidRPr="00B7750F">
        <w:rPr>
          <w:bCs/>
          <w:sz w:val="20"/>
        </w:rPr>
        <w:t xml:space="preserve"> No seu entendimento, t</w:t>
      </w:r>
      <w:r w:rsidR="004C14BC" w:rsidRPr="00B7750F">
        <w:rPr>
          <w:bCs/>
          <w:sz w:val="20"/>
        </w:rPr>
        <w:t xml:space="preserve">rata-se do fortalecimento/avanço do mercado no setor saúde em detrimento do setor público, configurando-se em afronto à PNAB. </w:t>
      </w:r>
      <w:r w:rsidR="005D18C1" w:rsidRPr="00B7750F">
        <w:rPr>
          <w:bCs/>
          <w:sz w:val="20"/>
        </w:rPr>
        <w:t xml:space="preserve">Também </w:t>
      </w:r>
      <w:r w:rsidR="00BB72DA" w:rsidRPr="00B7750F">
        <w:rPr>
          <w:bCs/>
          <w:sz w:val="20"/>
        </w:rPr>
        <w:t xml:space="preserve">avaliou </w:t>
      </w:r>
      <w:r w:rsidR="005D18C1" w:rsidRPr="00B7750F">
        <w:rPr>
          <w:bCs/>
          <w:sz w:val="20"/>
        </w:rPr>
        <w:t xml:space="preserve">que a proposta dos planos </w:t>
      </w:r>
      <w:r w:rsidR="00BB72DA" w:rsidRPr="00B7750F">
        <w:rPr>
          <w:bCs/>
          <w:sz w:val="20"/>
        </w:rPr>
        <w:t xml:space="preserve">acessíveis </w:t>
      </w:r>
      <w:r w:rsidR="005D18C1" w:rsidRPr="00B7750F">
        <w:rPr>
          <w:bCs/>
          <w:sz w:val="20"/>
        </w:rPr>
        <w:t xml:space="preserve">não </w:t>
      </w:r>
      <w:r w:rsidR="00ED216A" w:rsidRPr="00B7750F">
        <w:rPr>
          <w:bCs/>
          <w:sz w:val="20"/>
        </w:rPr>
        <w:t xml:space="preserve">é </w:t>
      </w:r>
      <w:r w:rsidR="005D18C1" w:rsidRPr="00B7750F">
        <w:rPr>
          <w:bCs/>
          <w:sz w:val="20"/>
        </w:rPr>
        <w:t>popular</w:t>
      </w:r>
      <w:r w:rsidR="00ED216A" w:rsidRPr="00B7750F">
        <w:rPr>
          <w:bCs/>
          <w:sz w:val="20"/>
        </w:rPr>
        <w:t>,</w:t>
      </w:r>
      <w:r w:rsidR="005D18C1" w:rsidRPr="00B7750F">
        <w:rPr>
          <w:bCs/>
          <w:sz w:val="20"/>
        </w:rPr>
        <w:t xml:space="preserve"> nem acessíve</w:t>
      </w:r>
      <w:r w:rsidR="00B53935" w:rsidRPr="00B7750F">
        <w:rPr>
          <w:bCs/>
          <w:sz w:val="20"/>
        </w:rPr>
        <w:t xml:space="preserve">l, </w:t>
      </w:r>
      <w:r w:rsidR="005D18C1" w:rsidRPr="00B7750F">
        <w:rPr>
          <w:bCs/>
          <w:sz w:val="20"/>
        </w:rPr>
        <w:t xml:space="preserve">e </w:t>
      </w:r>
      <w:r w:rsidR="00BB72DA" w:rsidRPr="00B7750F">
        <w:rPr>
          <w:bCs/>
          <w:sz w:val="20"/>
        </w:rPr>
        <w:t xml:space="preserve">vai </w:t>
      </w:r>
      <w:r w:rsidR="005D18C1" w:rsidRPr="00B7750F">
        <w:rPr>
          <w:bCs/>
          <w:sz w:val="20"/>
        </w:rPr>
        <w:t xml:space="preserve">de encontro à </w:t>
      </w:r>
      <w:r w:rsidR="00534D53" w:rsidRPr="00B7750F">
        <w:rPr>
          <w:bCs/>
          <w:sz w:val="20"/>
        </w:rPr>
        <w:t xml:space="preserve">Lei n°. </w:t>
      </w:r>
      <w:r w:rsidR="00B60F6D" w:rsidRPr="00B7750F">
        <w:rPr>
          <w:bCs/>
          <w:sz w:val="20"/>
        </w:rPr>
        <w:t xml:space="preserve">9.656/98, </w:t>
      </w:r>
      <w:r w:rsidR="005D18C1" w:rsidRPr="00B7750F">
        <w:rPr>
          <w:bCs/>
          <w:sz w:val="20"/>
        </w:rPr>
        <w:t xml:space="preserve">que regula os planos privados no Brasil. </w:t>
      </w:r>
      <w:r w:rsidR="007A37A7" w:rsidRPr="00B7750F">
        <w:rPr>
          <w:bCs/>
          <w:sz w:val="20"/>
        </w:rPr>
        <w:t>Também disse que, segundo informação do Ministro da Saúde, será realizada reunião para apresentação</w:t>
      </w:r>
      <w:r w:rsidR="00794410" w:rsidRPr="00B7750F">
        <w:rPr>
          <w:bCs/>
          <w:sz w:val="20"/>
        </w:rPr>
        <w:t xml:space="preserve">, pelo </w:t>
      </w:r>
      <w:r w:rsidR="007A37A7" w:rsidRPr="00B7750F">
        <w:rPr>
          <w:bCs/>
          <w:sz w:val="20"/>
        </w:rPr>
        <w:t>Instituto Coalisão Saúde</w:t>
      </w:r>
      <w:r w:rsidR="00794410" w:rsidRPr="00B7750F">
        <w:rPr>
          <w:bCs/>
          <w:sz w:val="20"/>
        </w:rPr>
        <w:t xml:space="preserve"> (formado por empresas privadas que atuam na saúde), </w:t>
      </w:r>
      <w:r w:rsidR="007A37A7" w:rsidRPr="00B7750F">
        <w:rPr>
          <w:bCs/>
          <w:sz w:val="20"/>
        </w:rPr>
        <w:t xml:space="preserve">de uma proposta de modelo de atenção para o país. </w:t>
      </w:r>
      <w:r w:rsidR="00B60F6D" w:rsidRPr="00B7750F">
        <w:rPr>
          <w:bCs/>
          <w:sz w:val="20"/>
        </w:rPr>
        <w:t xml:space="preserve">Ou seja, mais uma iniciativa </w:t>
      </w:r>
      <w:r w:rsidR="00794410" w:rsidRPr="00B7750F">
        <w:rPr>
          <w:bCs/>
          <w:sz w:val="20"/>
        </w:rPr>
        <w:t>articulada a serviço do mercado em detrimento do setor público. Por fim, conclamou o CNS a po</w:t>
      </w:r>
      <w:r w:rsidR="00915F4B" w:rsidRPr="00B7750F">
        <w:rPr>
          <w:bCs/>
          <w:sz w:val="20"/>
        </w:rPr>
        <w:t xml:space="preserve">sicionar-se contra o PL </w:t>
      </w:r>
      <w:r w:rsidR="009E4B69" w:rsidRPr="00B7750F">
        <w:rPr>
          <w:bCs/>
          <w:sz w:val="20"/>
        </w:rPr>
        <w:t>n°. 7.419</w:t>
      </w:r>
      <w:r w:rsidR="00360A56" w:rsidRPr="00B7750F">
        <w:rPr>
          <w:bCs/>
          <w:sz w:val="20"/>
        </w:rPr>
        <w:t>/06</w:t>
      </w:r>
      <w:r w:rsidR="009E4B69" w:rsidRPr="00B7750F">
        <w:rPr>
          <w:bCs/>
          <w:sz w:val="20"/>
        </w:rPr>
        <w:t xml:space="preserve">, </w:t>
      </w:r>
      <w:r w:rsidR="00794410" w:rsidRPr="00B7750F">
        <w:rPr>
          <w:bCs/>
          <w:sz w:val="20"/>
        </w:rPr>
        <w:t xml:space="preserve">que </w:t>
      </w:r>
      <w:r w:rsidR="00F30E84" w:rsidRPr="00B7750F">
        <w:rPr>
          <w:bCs/>
          <w:sz w:val="20"/>
        </w:rPr>
        <w:t>dispõe sobre a revisão d</w:t>
      </w:r>
      <w:r w:rsidR="00794410" w:rsidRPr="00B7750F">
        <w:rPr>
          <w:bCs/>
          <w:sz w:val="20"/>
        </w:rPr>
        <w:t xml:space="preserve">a lei da regulação. Conselheiro </w:t>
      </w:r>
      <w:r w:rsidR="00794410" w:rsidRPr="00B7750F">
        <w:rPr>
          <w:b/>
          <w:bCs/>
          <w:sz w:val="20"/>
        </w:rPr>
        <w:t>Breno de Figueiredo Monteiro</w:t>
      </w:r>
      <w:r w:rsidR="00595169" w:rsidRPr="00B7750F">
        <w:rPr>
          <w:b/>
          <w:bCs/>
          <w:sz w:val="20"/>
        </w:rPr>
        <w:t xml:space="preserve">, </w:t>
      </w:r>
      <w:r w:rsidR="00595169" w:rsidRPr="00B7750F">
        <w:rPr>
          <w:bCs/>
          <w:sz w:val="20"/>
        </w:rPr>
        <w:t xml:space="preserve">representante da Confederação Nacional de Saúde – CNC no CNS, </w:t>
      </w:r>
      <w:r w:rsidR="00F502CB" w:rsidRPr="00B7750F">
        <w:rPr>
          <w:bCs/>
          <w:sz w:val="20"/>
        </w:rPr>
        <w:t xml:space="preserve">solicitou Questão de Ordem para discordar </w:t>
      </w:r>
      <w:r w:rsidR="00595169" w:rsidRPr="00B7750F">
        <w:rPr>
          <w:bCs/>
          <w:sz w:val="20"/>
        </w:rPr>
        <w:t xml:space="preserve">da </w:t>
      </w:r>
      <w:r w:rsidR="00F502CB" w:rsidRPr="00B7750F">
        <w:rPr>
          <w:bCs/>
          <w:sz w:val="20"/>
        </w:rPr>
        <w:t xml:space="preserve">fala </w:t>
      </w:r>
      <w:r w:rsidR="00915F4B" w:rsidRPr="00B7750F">
        <w:rPr>
          <w:bCs/>
          <w:sz w:val="20"/>
        </w:rPr>
        <w:t xml:space="preserve">do conselheiro Wanderley </w:t>
      </w:r>
      <w:r w:rsidR="00F502CB" w:rsidRPr="00B7750F">
        <w:rPr>
          <w:bCs/>
          <w:sz w:val="20"/>
        </w:rPr>
        <w:t>Gomes e esclarecer que a intenção</w:t>
      </w:r>
      <w:r w:rsidR="00247F72" w:rsidRPr="00B7750F">
        <w:rPr>
          <w:bCs/>
          <w:sz w:val="20"/>
        </w:rPr>
        <w:t xml:space="preserve"> do</w:t>
      </w:r>
      <w:r w:rsidR="00F502CB" w:rsidRPr="00B7750F">
        <w:rPr>
          <w:bCs/>
          <w:sz w:val="20"/>
        </w:rPr>
        <w:t xml:space="preserve"> </w:t>
      </w:r>
      <w:r w:rsidR="00595169" w:rsidRPr="00B7750F">
        <w:rPr>
          <w:bCs/>
          <w:sz w:val="20"/>
        </w:rPr>
        <w:t>Instituto</w:t>
      </w:r>
      <w:r w:rsidR="00F502CB" w:rsidRPr="00B7750F">
        <w:rPr>
          <w:bCs/>
          <w:sz w:val="20"/>
        </w:rPr>
        <w:t xml:space="preserve">, do qual a CNC faz parte, </w:t>
      </w:r>
      <w:r w:rsidR="00595169" w:rsidRPr="00B7750F">
        <w:rPr>
          <w:bCs/>
          <w:sz w:val="20"/>
        </w:rPr>
        <w:t xml:space="preserve">não </w:t>
      </w:r>
      <w:r w:rsidR="00815676" w:rsidRPr="00B7750F">
        <w:rPr>
          <w:bCs/>
          <w:sz w:val="20"/>
        </w:rPr>
        <w:t xml:space="preserve">é prejudicar o SUS, nem enfraquecer a atenção básica. </w:t>
      </w:r>
      <w:r w:rsidR="00F502CB" w:rsidRPr="00B7750F">
        <w:rPr>
          <w:bCs/>
          <w:sz w:val="20"/>
        </w:rPr>
        <w:t xml:space="preserve">Ao contrário, </w:t>
      </w:r>
      <w:r w:rsidR="002238C4" w:rsidRPr="00B7750F">
        <w:rPr>
          <w:bCs/>
          <w:sz w:val="20"/>
        </w:rPr>
        <w:t xml:space="preserve">foi criado para reunir representantes de planos do mercado, indústrias, operadoras, conselhos profissionais para debater caminhos de interesse conjunto. </w:t>
      </w:r>
      <w:r w:rsidR="00F502CB" w:rsidRPr="00B7750F">
        <w:rPr>
          <w:iCs/>
          <w:sz w:val="20"/>
        </w:rPr>
        <w:t xml:space="preserve">Conselheira </w:t>
      </w:r>
      <w:r w:rsidR="00F502CB" w:rsidRPr="00B7750F">
        <w:rPr>
          <w:b/>
          <w:iCs/>
          <w:sz w:val="20"/>
        </w:rPr>
        <w:lastRenderedPageBreak/>
        <w:t xml:space="preserve">Maria da Conceição Silva, </w:t>
      </w:r>
      <w:r w:rsidR="00F502CB" w:rsidRPr="00B7750F">
        <w:rPr>
          <w:iCs/>
          <w:sz w:val="20"/>
        </w:rPr>
        <w:t xml:space="preserve">antes de abrir </w:t>
      </w:r>
      <w:r w:rsidR="007D73A2" w:rsidRPr="00B7750F">
        <w:rPr>
          <w:iCs/>
          <w:sz w:val="20"/>
        </w:rPr>
        <w:t xml:space="preserve">a palavra aos </w:t>
      </w:r>
      <w:r w:rsidR="00F502CB" w:rsidRPr="00B7750F">
        <w:rPr>
          <w:iCs/>
          <w:sz w:val="20"/>
        </w:rPr>
        <w:t>convidados</w:t>
      </w:r>
      <w:r w:rsidR="007D73A2" w:rsidRPr="00B7750F">
        <w:rPr>
          <w:iCs/>
          <w:sz w:val="20"/>
        </w:rPr>
        <w:t xml:space="preserve"> para considerações</w:t>
      </w:r>
      <w:r w:rsidR="00F502CB" w:rsidRPr="00B7750F">
        <w:rPr>
          <w:iCs/>
          <w:sz w:val="20"/>
        </w:rPr>
        <w:t xml:space="preserve">, informou que, no dia seguinte, seria feita apresentação sobre </w:t>
      </w:r>
      <w:r w:rsidR="00E464A0" w:rsidRPr="00B7750F">
        <w:rPr>
          <w:iCs/>
          <w:sz w:val="20"/>
        </w:rPr>
        <w:t>o r</w:t>
      </w:r>
      <w:r w:rsidR="00E464A0" w:rsidRPr="00B7750F">
        <w:rPr>
          <w:bCs/>
          <w:sz w:val="20"/>
        </w:rPr>
        <w:t xml:space="preserve">esultado síntese da </w:t>
      </w:r>
      <w:r w:rsidR="00AC4C0F" w:rsidRPr="00B7750F">
        <w:rPr>
          <w:bCs/>
          <w:sz w:val="20"/>
        </w:rPr>
        <w:t>c</w:t>
      </w:r>
      <w:r w:rsidR="00E464A0" w:rsidRPr="00B7750F">
        <w:rPr>
          <w:bCs/>
          <w:sz w:val="20"/>
        </w:rPr>
        <w:t xml:space="preserve">onsulta </w:t>
      </w:r>
      <w:r w:rsidR="00AC4C0F" w:rsidRPr="00B7750F">
        <w:rPr>
          <w:bCs/>
          <w:sz w:val="20"/>
        </w:rPr>
        <w:t>p</w:t>
      </w:r>
      <w:r w:rsidR="00E464A0" w:rsidRPr="00B7750F">
        <w:rPr>
          <w:bCs/>
          <w:sz w:val="20"/>
        </w:rPr>
        <w:t xml:space="preserve">ública para aprimoramento da Política Nacional de Atenção Básica. </w:t>
      </w:r>
      <w:r w:rsidR="00F502CB" w:rsidRPr="00B7750F">
        <w:rPr>
          <w:b/>
          <w:bCs/>
          <w:sz w:val="20"/>
        </w:rPr>
        <w:t>Retorno da mesa.</w:t>
      </w:r>
      <w:r w:rsidR="00F502CB" w:rsidRPr="00B7750F">
        <w:rPr>
          <w:bCs/>
          <w:sz w:val="20"/>
        </w:rPr>
        <w:t xml:space="preserve"> A pesquisadora e professora da URJ, </w:t>
      </w:r>
      <w:r w:rsidR="00F502CB" w:rsidRPr="00B7750F">
        <w:rPr>
          <w:b/>
          <w:bCs/>
          <w:sz w:val="20"/>
        </w:rPr>
        <w:t xml:space="preserve">Lígia Bahia, </w:t>
      </w:r>
      <w:r w:rsidR="00F502CB" w:rsidRPr="00B7750F">
        <w:rPr>
          <w:bCs/>
          <w:sz w:val="20"/>
        </w:rPr>
        <w:t xml:space="preserve">agradeceu o convite para participar do debate e frisou que é preciso </w:t>
      </w:r>
      <w:r w:rsidR="007D73A2" w:rsidRPr="00B7750F">
        <w:rPr>
          <w:bCs/>
          <w:sz w:val="20"/>
        </w:rPr>
        <w:t xml:space="preserve">conhecer </w:t>
      </w:r>
      <w:r w:rsidR="00F502CB" w:rsidRPr="00B7750F">
        <w:rPr>
          <w:bCs/>
          <w:sz w:val="20"/>
        </w:rPr>
        <w:t xml:space="preserve">e </w:t>
      </w:r>
      <w:r w:rsidR="00915F4B" w:rsidRPr="00B7750F">
        <w:rPr>
          <w:bCs/>
          <w:sz w:val="20"/>
        </w:rPr>
        <w:t xml:space="preserve">enfrentar </w:t>
      </w:r>
      <w:r w:rsidR="00F502CB" w:rsidRPr="00B7750F">
        <w:rPr>
          <w:bCs/>
          <w:sz w:val="20"/>
        </w:rPr>
        <w:t xml:space="preserve">elementos novos </w:t>
      </w:r>
      <w:r w:rsidR="00915F4B" w:rsidRPr="00B7750F">
        <w:rPr>
          <w:bCs/>
          <w:sz w:val="20"/>
        </w:rPr>
        <w:t>da conjuntura</w:t>
      </w:r>
      <w:r w:rsidR="00FB5548" w:rsidRPr="00B7750F">
        <w:rPr>
          <w:bCs/>
          <w:sz w:val="20"/>
        </w:rPr>
        <w:t xml:space="preserve">, combater a </w:t>
      </w:r>
      <w:r w:rsidR="00C428F9" w:rsidRPr="00B7750F">
        <w:rPr>
          <w:bCs/>
          <w:sz w:val="20"/>
        </w:rPr>
        <w:t xml:space="preserve">coalisão </w:t>
      </w:r>
      <w:r w:rsidR="00D4335E" w:rsidRPr="00B7750F">
        <w:rPr>
          <w:bCs/>
          <w:sz w:val="20"/>
        </w:rPr>
        <w:t xml:space="preserve">“anti </w:t>
      </w:r>
      <w:r w:rsidR="00C428F9" w:rsidRPr="00B7750F">
        <w:rPr>
          <w:bCs/>
          <w:sz w:val="20"/>
        </w:rPr>
        <w:t>saúde”</w:t>
      </w:r>
      <w:r w:rsidR="003038B5" w:rsidRPr="00B7750F">
        <w:rPr>
          <w:bCs/>
          <w:sz w:val="20"/>
        </w:rPr>
        <w:t xml:space="preserve"> e estreitar diálogo com o Supremo Tribunal Federal, com argumentos claros</w:t>
      </w:r>
      <w:r w:rsidR="00F502CB" w:rsidRPr="00B7750F">
        <w:rPr>
          <w:bCs/>
          <w:sz w:val="20"/>
        </w:rPr>
        <w:t>.</w:t>
      </w:r>
      <w:r w:rsidR="003038B5" w:rsidRPr="00B7750F">
        <w:rPr>
          <w:bCs/>
          <w:sz w:val="20"/>
        </w:rPr>
        <w:t xml:space="preserve"> </w:t>
      </w:r>
      <w:r w:rsidR="00D04CC2" w:rsidRPr="00B7750F">
        <w:rPr>
          <w:bCs/>
          <w:sz w:val="20"/>
        </w:rPr>
        <w:t xml:space="preserve">Também </w:t>
      </w:r>
      <w:r w:rsidR="003038B5" w:rsidRPr="00B7750F">
        <w:rPr>
          <w:bCs/>
          <w:sz w:val="20"/>
        </w:rPr>
        <w:t>discordou da afirmação que planos de saúde desoneram o SUS</w:t>
      </w:r>
      <w:r w:rsidR="00D04CC2" w:rsidRPr="00B7750F">
        <w:rPr>
          <w:bCs/>
          <w:sz w:val="20"/>
        </w:rPr>
        <w:t xml:space="preserve">, justificando que </w:t>
      </w:r>
      <w:r w:rsidR="003038B5" w:rsidRPr="00B7750F">
        <w:rPr>
          <w:bCs/>
          <w:sz w:val="20"/>
        </w:rPr>
        <w:t>hoje há mais beneficiários de planos privados de saúde em comparação a cinco ano antes, todavia, o SUS não dispõe de mais recursos. Além disso, pontuou que é necessário buscar aliados nessa luta como entidades de defesa do consumidor, movimento estudantil.</w:t>
      </w:r>
      <w:r w:rsidR="000B3FE9" w:rsidRPr="00B7750F">
        <w:rPr>
          <w:bCs/>
          <w:sz w:val="20"/>
        </w:rPr>
        <w:t xml:space="preserve"> </w:t>
      </w:r>
      <w:r w:rsidR="00637FA5" w:rsidRPr="00B7750F">
        <w:rPr>
          <w:bCs/>
          <w:sz w:val="20"/>
        </w:rPr>
        <w:t xml:space="preserve">No seu entendimento, </w:t>
      </w:r>
      <w:r w:rsidR="000B3FE9" w:rsidRPr="00B7750F">
        <w:rPr>
          <w:bCs/>
          <w:sz w:val="20"/>
        </w:rPr>
        <w:t xml:space="preserve">a PNAB e a nova lei de planos de saúde não devem ser votadas nesse momento, </w:t>
      </w:r>
      <w:r w:rsidR="00637FA5" w:rsidRPr="00B7750F">
        <w:rPr>
          <w:bCs/>
          <w:sz w:val="20"/>
        </w:rPr>
        <w:t xml:space="preserve">uma vez que </w:t>
      </w:r>
      <w:r w:rsidR="000B3FE9" w:rsidRPr="00B7750F">
        <w:rPr>
          <w:bCs/>
          <w:sz w:val="20"/>
        </w:rPr>
        <w:t xml:space="preserve">não se deve </w:t>
      </w:r>
      <w:r w:rsidR="00915F4B" w:rsidRPr="00B7750F">
        <w:rPr>
          <w:bCs/>
          <w:sz w:val="20"/>
        </w:rPr>
        <w:t xml:space="preserve">realizar mudanças </w:t>
      </w:r>
      <w:r w:rsidR="000B3FE9" w:rsidRPr="00B7750F">
        <w:rPr>
          <w:bCs/>
          <w:sz w:val="20"/>
        </w:rPr>
        <w:t xml:space="preserve">profundas em uma </w:t>
      </w:r>
      <w:r w:rsidR="00915F4B" w:rsidRPr="00B7750F">
        <w:rPr>
          <w:bCs/>
          <w:sz w:val="20"/>
        </w:rPr>
        <w:t xml:space="preserve">conjuntura </w:t>
      </w:r>
      <w:r w:rsidR="000B3FE9" w:rsidRPr="00B7750F">
        <w:rPr>
          <w:bCs/>
          <w:sz w:val="20"/>
        </w:rPr>
        <w:t xml:space="preserve">tão desfavorável para democracia. </w:t>
      </w:r>
      <w:r w:rsidR="005E0755" w:rsidRPr="00B7750F">
        <w:rPr>
          <w:bCs/>
          <w:sz w:val="20"/>
        </w:rPr>
        <w:t xml:space="preserve">Ressaltou que é preciso ter acesso ao relatório </w:t>
      </w:r>
      <w:r w:rsidR="001A35EE" w:rsidRPr="00B7750F">
        <w:rPr>
          <w:bCs/>
          <w:sz w:val="20"/>
        </w:rPr>
        <w:t xml:space="preserve">que será apresentado à Comissão Especial de Planos de Saúde </w:t>
      </w:r>
      <w:r w:rsidR="005E0755" w:rsidRPr="00B7750F">
        <w:rPr>
          <w:bCs/>
          <w:sz w:val="20"/>
        </w:rPr>
        <w:t xml:space="preserve">e </w:t>
      </w:r>
      <w:r w:rsidR="001A35EE" w:rsidRPr="00B7750F">
        <w:rPr>
          <w:bCs/>
          <w:sz w:val="20"/>
        </w:rPr>
        <w:t xml:space="preserve">também </w:t>
      </w:r>
      <w:r w:rsidR="005E0755" w:rsidRPr="00B7750F">
        <w:rPr>
          <w:bCs/>
          <w:sz w:val="20"/>
        </w:rPr>
        <w:t>trazer a m</w:t>
      </w:r>
      <w:r w:rsidR="00915F4B" w:rsidRPr="00B7750F">
        <w:rPr>
          <w:bCs/>
          <w:sz w:val="20"/>
        </w:rPr>
        <w:t xml:space="preserve">ídia </w:t>
      </w:r>
      <w:r w:rsidR="005E0755" w:rsidRPr="00B7750F">
        <w:rPr>
          <w:bCs/>
          <w:sz w:val="20"/>
        </w:rPr>
        <w:t xml:space="preserve">para o </w:t>
      </w:r>
      <w:r w:rsidR="00915F4B" w:rsidRPr="00B7750F">
        <w:rPr>
          <w:bCs/>
          <w:sz w:val="20"/>
        </w:rPr>
        <w:t xml:space="preserve">lado </w:t>
      </w:r>
      <w:r w:rsidR="005E0755" w:rsidRPr="00B7750F">
        <w:rPr>
          <w:bCs/>
          <w:sz w:val="20"/>
        </w:rPr>
        <w:t>dos que defendem os direitos dos usuários. Por fim, agradeceu o apoio do Conselho nessa luta. Na sequência, o d</w:t>
      </w:r>
      <w:r w:rsidR="00915F4B" w:rsidRPr="00B7750F">
        <w:rPr>
          <w:bCs/>
          <w:sz w:val="20"/>
        </w:rPr>
        <w:t>iretor do DAB/SAS/MS</w:t>
      </w:r>
      <w:r w:rsidR="005E0755" w:rsidRPr="00B7750F">
        <w:rPr>
          <w:bCs/>
          <w:sz w:val="20"/>
        </w:rPr>
        <w:t xml:space="preserve">, </w:t>
      </w:r>
      <w:r w:rsidR="005E0755" w:rsidRPr="00B7750F">
        <w:rPr>
          <w:b/>
          <w:bCs/>
          <w:sz w:val="20"/>
        </w:rPr>
        <w:t xml:space="preserve">João Salame Neto, </w:t>
      </w:r>
      <w:r w:rsidR="005E0755" w:rsidRPr="00B7750F">
        <w:rPr>
          <w:bCs/>
          <w:sz w:val="20"/>
        </w:rPr>
        <w:t xml:space="preserve">comentou </w:t>
      </w:r>
      <w:r w:rsidR="009B5C94" w:rsidRPr="00B7750F">
        <w:rPr>
          <w:bCs/>
          <w:sz w:val="20"/>
        </w:rPr>
        <w:t>aspectos das falas dos conselheiros</w:t>
      </w:r>
      <w:r w:rsidR="00634D3B" w:rsidRPr="00B7750F">
        <w:rPr>
          <w:bCs/>
          <w:sz w:val="20"/>
        </w:rPr>
        <w:t xml:space="preserve"> acerca da PNAB</w:t>
      </w:r>
      <w:r w:rsidR="001A35EE" w:rsidRPr="00B7750F">
        <w:rPr>
          <w:bCs/>
          <w:sz w:val="20"/>
        </w:rPr>
        <w:t xml:space="preserve"> destacando que</w:t>
      </w:r>
      <w:r w:rsidR="009B5C94" w:rsidRPr="00B7750F">
        <w:rPr>
          <w:bCs/>
          <w:sz w:val="20"/>
        </w:rPr>
        <w:t xml:space="preserve">: </w:t>
      </w:r>
      <w:r w:rsidR="00EF6F84" w:rsidRPr="00B7750F">
        <w:rPr>
          <w:bCs/>
          <w:sz w:val="20"/>
        </w:rPr>
        <w:t>é interesse do DAB fortalecer o financiamento da atenção básic</w:t>
      </w:r>
      <w:r w:rsidR="00FB1B61" w:rsidRPr="00B7750F">
        <w:rPr>
          <w:bCs/>
          <w:sz w:val="20"/>
        </w:rPr>
        <w:t>a</w:t>
      </w:r>
      <w:r w:rsidR="00EF6F84" w:rsidRPr="00B7750F">
        <w:rPr>
          <w:bCs/>
          <w:sz w:val="20"/>
        </w:rPr>
        <w:t xml:space="preserve"> e apoio do CNS nesse sentido</w:t>
      </w:r>
      <w:r w:rsidR="00AE67D7" w:rsidRPr="00B7750F">
        <w:rPr>
          <w:bCs/>
          <w:sz w:val="20"/>
        </w:rPr>
        <w:t xml:space="preserve"> é importante</w:t>
      </w:r>
      <w:r w:rsidR="00EF6F84" w:rsidRPr="00B7750F">
        <w:rPr>
          <w:bCs/>
          <w:sz w:val="20"/>
        </w:rPr>
        <w:t xml:space="preserve">; </w:t>
      </w:r>
      <w:r w:rsidR="004015C7" w:rsidRPr="00B7750F">
        <w:rPr>
          <w:bCs/>
          <w:sz w:val="20"/>
        </w:rPr>
        <w:t xml:space="preserve">o DAB discorda da afirmação que a nova </w:t>
      </w:r>
      <w:r w:rsidR="00915F4B" w:rsidRPr="00B7750F">
        <w:rPr>
          <w:bCs/>
          <w:sz w:val="20"/>
        </w:rPr>
        <w:t xml:space="preserve">PNAB </w:t>
      </w:r>
      <w:r w:rsidR="004015C7" w:rsidRPr="00B7750F">
        <w:rPr>
          <w:bCs/>
          <w:sz w:val="20"/>
        </w:rPr>
        <w:t xml:space="preserve">foi </w:t>
      </w:r>
      <w:r w:rsidR="00915F4B" w:rsidRPr="00B7750F">
        <w:rPr>
          <w:bCs/>
          <w:sz w:val="20"/>
        </w:rPr>
        <w:t>instituída para desmontar a atenção básica</w:t>
      </w:r>
      <w:r w:rsidR="004015C7" w:rsidRPr="00B7750F">
        <w:rPr>
          <w:bCs/>
          <w:sz w:val="20"/>
        </w:rPr>
        <w:t>, mesmo porque os técnicos do Departamento responsáveis pela formulação são militantes históricos da luta dos movimentos sociais; o</w:t>
      </w:r>
      <w:r w:rsidR="009D5577" w:rsidRPr="00B7750F">
        <w:rPr>
          <w:bCs/>
          <w:sz w:val="20"/>
        </w:rPr>
        <w:t xml:space="preserve"> GT/AB do CNS </w:t>
      </w:r>
      <w:r w:rsidR="00915F4B" w:rsidRPr="00B7750F">
        <w:rPr>
          <w:bCs/>
          <w:sz w:val="20"/>
        </w:rPr>
        <w:t xml:space="preserve">e </w:t>
      </w:r>
      <w:r w:rsidR="009D5577" w:rsidRPr="00B7750F">
        <w:rPr>
          <w:bCs/>
          <w:sz w:val="20"/>
        </w:rPr>
        <w:t xml:space="preserve">o </w:t>
      </w:r>
      <w:r w:rsidR="00915F4B" w:rsidRPr="00B7750F">
        <w:rPr>
          <w:bCs/>
          <w:sz w:val="20"/>
        </w:rPr>
        <w:t>DAB</w:t>
      </w:r>
      <w:r w:rsidR="009D5577" w:rsidRPr="00B7750F">
        <w:rPr>
          <w:bCs/>
          <w:sz w:val="20"/>
        </w:rPr>
        <w:t>/MS</w:t>
      </w:r>
      <w:r w:rsidR="00915F4B" w:rsidRPr="00B7750F">
        <w:rPr>
          <w:bCs/>
          <w:sz w:val="20"/>
        </w:rPr>
        <w:t xml:space="preserve"> </w:t>
      </w:r>
      <w:r w:rsidR="009D5577" w:rsidRPr="00B7750F">
        <w:rPr>
          <w:bCs/>
          <w:sz w:val="20"/>
        </w:rPr>
        <w:t xml:space="preserve">podem </w:t>
      </w:r>
      <w:r w:rsidR="00915F4B" w:rsidRPr="00B7750F">
        <w:rPr>
          <w:bCs/>
          <w:sz w:val="20"/>
        </w:rPr>
        <w:t>re</w:t>
      </w:r>
      <w:r w:rsidR="004015C7" w:rsidRPr="00B7750F">
        <w:rPr>
          <w:bCs/>
          <w:sz w:val="20"/>
        </w:rPr>
        <w:t xml:space="preserve">unir-se para </w:t>
      </w:r>
      <w:r w:rsidR="00915F4B" w:rsidRPr="00B7750F">
        <w:rPr>
          <w:bCs/>
          <w:sz w:val="20"/>
        </w:rPr>
        <w:t>explicitar as divergências e debat</w:t>
      </w:r>
      <w:r w:rsidR="004015C7" w:rsidRPr="00B7750F">
        <w:rPr>
          <w:bCs/>
          <w:sz w:val="20"/>
        </w:rPr>
        <w:t>ê</w:t>
      </w:r>
      <w:r w:rsidR="00915F4B" w:rsidRPr="00B7750F">
        <w:rPr>
          <w:bCs/>
          <w:sz w:val="20"/>
        </w:rPr>
        <w:t>-las</w:t>
      </w:r>
      <w:r w:rsidR="004015C7" w:rsidRPr="00B7750F">
        <w:rPr>
          <w:bCs/>
          <w:sz w:val="20"/>
        </w:rPr>
        <w:t>;</w:t>
      </w:r>
      <w:r w:rsidR="009D5577" w:rsidRPr="00B7750F">
        <w:rPr>
          <w:bCs/>
          <w:sz w:val="20"/>
        </w:rPr>
        <w:t xml:space="preserve"> </w:t>
      </w:r>
      <w:r w:rsidR="008D4ED1" w:rsidRPr="00B7750F">
        <w:rPr>
          <w:bCs/>
          <w:sz w:val="20"/>
        </w:rPr>
        <w:t xml:space="preserve">a equipe técnica do </w:t>
      </w:r>
      <w:r w:rsidR="009D5577" w:rsidRPr="00B7750F">
        <w:rPr>
          <w:bCs/>
          <w:sz w:val="20"/>
        </w:rPr>
        <w:t xml:space="preserve">DAB/MS </w:t>
      </w:r>
      <w:r w:rsidR="008D4ED1" w:rsidRPr="00B7750F">
        <w:rPr>
          <w:bCs/>
          <w:sz w:val="20"/>
        </w:rPr>
        <w:t xml:space="preserve">está debatendo o </w:t>
      </w:r>
      <w:r w:rsidR="009D5577" w:rsidRPr="00B7750F">
        <w:rPr>
          <w:bCs/>
          <w:sz w:val="20"/>
        </w:rPr>
        <w:t>decreto legislativo</w:t>
      </w:r>
      <w:r w:rsidR="008D4ED1" w:rsidRPr="00B7750F">
        <w:rPr>
          <w:bCs/>
          <w:sz w:val="20"/>
        </w:rPr>
        <w:t xml:space="preserve">, inclusive para subsidiar o Ministro da Saúde e será realizada reunião com CONASS e CONASEMS para </w:t>
      </w:r>
      <w:r w:rsidR="00916221" w:rsidRPr="00B7750F">
        <w:rPr>
          <w:bCs/>
          <w:sz w:val="20"/>
        </w:rPr>
        <w:t>tratar d</w:t>
      </w:r>
      <w:r w:rsidR="008D4ED1" w:rsidRPr="00B7750F">
        <w:rPr>
          <w:bCs/>
          <w:sz w:val="20"/>
        </w:rPr>
        <w:t xml:space="preserve">os quatro itens polêmicos da Política; </w:t>
      </w:r>
      <w:r w:rsidR="00137FA3" w:rsidRPr="00B7750F">
        <w:rPr>
          <w:bCs/>
          <w:sz w:val="20"/>
        </w:rPr>
        <w:t>a c</w:t>
      </w:r>
      <w:r w:rsidR="00915F4B" w:rsidRPr="00B7750F">
        <w:rPr>
          <w:bCs/>
          <w:sz w:val="20"/>
        </w:rPr>
        <w:t xml:space="preserve">onsulta </w:t>
      </w:r>
      <w:r w:rsidR="00137FA3" w:rsidRPr="00B7750F">
        <w:rPr>
          <w:bCs/>
          <w:sz w:val="20"/>
        </w:rPr>
        <w:t xml:space="preserve">pública foi realizada no período de </w:t>
      </w:r>
      <w:r w:rsidR="00915F4B" w:rsidRPr="00B7750F">
        <w:rPr>
          <w:bCs/>
          <w:sz w:val="20"/>
        </w:rPr>
        <w:t>28 de julho a 10 de agosto</w:t>
      </w:r>
      <w:r w:rsidR="00137FA3" w:rsidRPr="00B7750F">
        <w:rPr>
          <w:bCs/>
          <w:sz w:val="20"/>
        </w:rPr>
        <w:t xml:space="preserve"> de 2017</w:t>
      </w:r>
      <w:r w:rsidR="00916221" w:rsidRPr="00B7750F">
        <w:rPr>
          <w:bCs/>
          <w:sz w:val="20"/>
        </w:rPr>
        <w:t xml:space="preserve">, foram </w:t>
      </w:r>
      <w:r w:rsidR="00137FA3" w:rsidRPr="00B7750F">
        <w:rPr>
          <w:bCs/>
          <w:sz w:val="20"/>
        </w:rPr>
        <w:t>6.281 contribuições</w:t>
      </w:r>
      <w:r w:rsidR="00916221" w:rsidRPr="00B7750F">
        <w:rPr>
          <w:bCs/>
          <w:sz w:val="20"/>
        </w:rPr>
        <w:t xml:space="preserve"> e </w:t>
      </w:r>
      <w:r w:rsidR="00915F4B" w:rsidRPr="00B7750F">
        <w:rPr>
          <w:bCs/>
          <w:sz w:val="20"/>
        </w:rPr>
        <w:t>20 dias de análise das sugestões e sistematização</w:t>
      </w:r>
      <w:r w:rsidR="00137FA3" w:rsidRPr="00B7750F">
        <w:rPr>
          <w:bCs/>
          <w:sz w:val="20"/>
        </w:rPr>
        <w:t xml:space="preserve"> (no total, 50 técnicos trabalharam na sistematização e</w:t>
      </w:r>
      <w:r w:rsidR="00915F4B" w:rsidRPr="00B7750F">
        <w:rPr>
          <w:bCs/>
          <w:sz w:val="20"/>
        </w:rPr>
        <w:t xml:space="preserve"> 72% </w:t>
      </w:r>
      <w:r w:rsidR="00360A56" w:rsidRPr="00B7750F">
        <w:rPr>
          <w:bCs/>
          <w:sz w:val="20"/>
        </w:rPr>
        <w:t>das contribuições</w:t>
      </w:r>
      <w:r w:rsidR="00137FA3" w:rsidRPr="00B7750F">
        <w:rPr>
          <w:bCs/>
          <w:sz w:val="20"/>
        </w:rPr>
        <w:t xml:space="preserve"> </w:t>
      </w:r>
      <w:r w:rsidR="00915F4B" w:rsidRPr="00B7750F">
        <w:rPr>
          <w:bCs/>
          <w:sz w:val="20"/>
        </w:rPr>
        <w:t>foram incorporadas</w:t>
      </w:r>
      <w:r w:rsidR="00137FA3" w:rsidRPr="00B7750F">
        <w:rPr>
          <w:bCs/>
          <w:sz w:val="20"/>
        </w:rPr>
        <w:t xml:space="preserve">); relatório sobre a consulta pública foi disponibilizado ao CNS; </w:t>
      </w:r>
      <w:r w:rsidR="002C1AF3" w:rsidRPr="00B7750F">
        <w:rPr>
          <w:bCs/>
          <w:sz w:val="20"/>
        </w:rPr>
        <w:t xml:space="preserve">a rigor, não houve retrocesso sobre a equipe de saúde </w:t>
      </w:r>
      <w:r w:rsidR="00915F4B" w:rsidRPr="00B7750F">
        <w:rPr>
          <w:bCs/>
          <w:sz w:val="20"/>
        </w:rPr>
        <w:t>bucal</w:t>
      </w:r>
      <w:r w:rsidR="002C1AF3" w:rsidRPr="00B7750F">
        <w:rPr>
          <w:bCs/>
          <w:sz w:val="20"/>
        </w:rPr>
        <w:t xml:space="preserve"> na nova Política; </w:t>
      </w:r>
      <w:r w:rsidR="00916221" w:rsidRPr="00B7750F">
        <w:rPr>
          <w:bCs/>
          <w:sz w:val="20"/>
        </w:rPr>
        <w:t xml:space="preserve">e o </w:t>
      </w:r>
      <w:r w:rsidR="00500B35" w:rsidRPr="00B7750F">
        <w:rPr>
          <w:bCs/>
          <w:sz w:val="20"/>
        </w:rPr>
        <w:t>g</w:t>
      </w:r>
      <w:r w:rsidR="00915F4B" w:rsidRPr="00B7750F">
        <w:rPr>
          <w:bCs/>
          <w:sz w:val="20"/>
        </w:rPr>
        <w:t xml:space="preserve">erente </w:t>
      </w:r>
      <w:r w:rsidR="00500B35" w:rsidRPr="00B7750F">
        <w:rPr>
          <w:bCs/>
          <w:sz w:val="20"/>
        </w:rPr>
        <w:t xml:space="preserve">da unidade </w:t>
      </w:r>
      <w:r w:rsidR="00915F4B" w:rsidRPr="00B7750F">
        <w:rPr>
          <w:bCs/>
          <w:sz w:val="20"/>
        </w:rPr>
        <w:t>básic</w:t>
      </w:r>
      <w:r w:rsidR="00500B35" w:rsidRPr="00B7750F">
        <w:rPr>
          <w:bCs/>
          <w:sz w:val="20"/>
        </w:rPr>
        <w:t>a</w:t>
      </w:r>
      <w:r w:rsidR="00915F4B" w:rsidRPr="00B7750F">
        <w:rPr>
          <w:bCs/>
          <w:sz w:val="20"/>
        </w:rPr>
        <w:t xml:space="preserve"> de saúde </w:t>
      </w:r>
      <w:r w:rsidR="00916221" w:rsidRPr="00B7750F">
        <w:rPr>
          <w:bCs/>
          <w:sz w:val="20"/>
        </w:rPr>
        <w:t xml:space="preserve">será responsável </w:t>
      </w:r>
      <w:r w:rsidR="00BC6331" w:rsidRPr="00B7750F">
        <w:rPr>
          <w:bCs/>
          <w:sz w:val="20"/>
        </w:rPr>
        <w:t>pelas ações de gerenciamento nas UBS</w:t>
      </w:r>
      <w:r w:rsidR="00916221" w:rsidRPr="00B7750F">
        <w:rPr>
          <w:bCs/>
          <w:sz w:val="20"/>
        </w:rPr>
        <w:t xml:space="preserve"> e contribuirá </w:t>
      </w:r>
      <w:r w:rsidR="00915F4B" w:rsidRPr="00B7750F">
        <w:rPr>
          <w:bCs/>
          <w:sz w:val="20"/>
        </w:rPr>
        <w:t xml:space="preserve">para </w:t>
      </w:r>
      <w:r w:rsidR="00916221" w:rsidRPr="00B7750F">
        <w:rPr>
          <w:bCs/>
          <w:sz w:val="20"/>
        </w:rPr>
        <w:t xml:space="preserve">o </w:t>
      </w:r>
      <w:r w:rsidR="00915F4B" w:rsidRPr="00B7750F">
        <w:rPr>
          <w:bCs/>
          <w:sz w:val="20"/>
        </w:rPr>
        <w:t xml:space="preserve">cumprimento da carga horária </w:t>
      </w:r>
      <w:r w:rsidR="00500B35" w:rsidRPr="00B7750F">
        <w:rPr>
          <w:bCs/>
          <w:sz w:val="20"/>
        </w:rPr>
        <w:t xml:space="preserve">necessária para atender a sociedade. </w:t>
      </w:r>
      <w:r w:rsidR="00A50576" w:rsidRPr="00B7750F">
        <w:rPr>
          <w:bCs/>
          <w:sz w:val="20"/>
        </w:rPr>
        <w:t>Disse que</w:t>
      </w:r>
      <w:r w:rsidR="00500B35" w:rsidRPr="00B7750F">
        <w:rPr>
          <w:bCs/>
          <w:sz w:val="20"/>
        </w:rPr>
        <w:t xml:space="preserve"> levará as </w:t>
      </w:r>
      <w:r w:rsidR="00915F4B" w:rsidRPr="00B7750F">
        <w:rPr>
          <w:bCs/>
          <w:sz w:val="20"/>
        </w:rPr>
        <w:t xml:space="preserve">considerações </w:t>
      </w:r>
      <w:r w:rsidR="00500B35" w:rsidRPr="00B7750F">
        <w:rPr>
          <w:bCs/>
          <w:sz w:val="20"/>
        </w:rPr>
        <w:t xml:space="preserve">do </w:t>
      </w:r>
      <w:r w:rsidR="00916221" w:rsidRPr="00B7750F">
        <w:rPr>
          <w:bCs/>
          <w:sz w:val="20"/>
        </w:rPr>
        <w:t xml:space="preserve">Pleno do </w:t>
      </w:r>
      <w:r w:rsidR="00500B35" w:rsidRPr="00B7750F">
        <w:rPr>
          <w:bCs/>
          <w:sz w:val="20"/>
        </w:rPr>
        <w:t xml:space="preserve">CNS </w:t>
      </w:r>
      <w:r w:rsidR="00915F4B" w:rsidRPr="00B7750F">
        <w:rPr>
          <w:bCs/>
          <w:sz w:val="20"/>
        </w:rPr>
        <w:t xml:space="preserve">ao </w:t>
      </w:r>
      <w:r w:rsidR="00500B35" w:rsidRPr="00B7750F">
        <w:rPr>
          <w:bCs/>
          <w:sz w:val="20"/>
        </w:rPr>
        <w:t>Ministro da Saúde e s</w:t>
      </w:r>
      <w:r w:rsidR="00EF6F84" w:rsidRPr="00B7750F">
        <w:rPr>
          <w:bCs/>
          <w:sz w:val="20"/>
        </w:rPr>
        <w:t xml:space="preserve">olicitou espaço para que o </w:t>
      </w:r>
      <w:r w:rsidR="00500B35" w:rsidRPr="00B7750F">
        <w:rPr>
          <w:bCs/>
          <w:sz w:val="20"/>
        </w:rPr>
        <w:t xml:space="preserve">Departamento </w:t>
      </w:r>
      <w:r w:rsidR="00EF6F84" w:rsidRPr="00B7750F">
        <w:rPr>
          <w:bCs/>
          <w:sz w:val="20"/>
        </w:rPr>
        <w:t>apresente as suas atividades, planejamento e programas para debate mais concreto</w:t>
      </w:r>
      <w:r w:rsidR="00500B35" w:rsidRPr="00B7750F">
        <w:rPr>
          <w:bCs/>
          <w:sz w:val="20"/>
        </w:rPr>
        <w:t xml:space="preserve">. </w:t>
      </w:r>
      <w:r w:rsidR="00991F64" w:rsidRPr="00B7750F">
        <w:rPr>
          <w:bCs/>
          <w:sz w:val="20"/>
        </w:rPr>
        <w:t>Na sequência, o Presidente do CNS procedeu aos encaminhamentos</w:t>
      </w:r>
      <w:r w:rsidR="00916221" w:rsidRPr="00B7750F">
        <w:rPr>
          <w:bCs/>
          <w:sz w:val="20"/>
        </w:rPr>
        <w:t>, mas, p</w:t>
      </w:r>
      <w:r w:rsidR="00991F64" w:rsidRPr="00B7750F">
        <w:rPr>
          <w:bCs/>
          <w:sz w:val="20"/>
        </w:rPr>
        <w:t xml:space="preserve">rimeiro, </w:t>
      </w:r>
      <w:r w:rsidR="000E7765" w:rsidRPr="00B7750F">
        <w:rPr>
          <w:bCs/>
          <w:sz w:val="20"/>
        </w:rPr>
        <w:t xml:space="preserve">recuperou que o CNS </w:t>
      </w:r>
      <w:r w:rsidR="00915F4B" w:rsidRPr="00B7750F">
        <w:rPr>
          <w:bCs/>
          <w:sz w:val="20"/>
        </w:rPr>
        <w:t xml:space="preserve">vem debatendo </w:t>
      </w:r>
      <w:r w:rsidR="000E7765" w:rsidRPr="00B7750F">
        <w:rPr>
          <w:bCs/>
          <w:sz w:val="20"/>
        </w:rPr>
        <w:t>o tema da atenção básica</w:t>
      </w:r>
      <w:r w:rsidR="00916221" w:rsidRPr="00B7750F">
        <w:rPr>
          <w:bCs/>
          <w:sz w:val="20"/>
        </w:rPr>
        <w:t xml:space="preserve"> e apresentando proposições, inclusive para </w:t>
      </w:r>
      <w:r w:rsidR="000E7765" w:rsidRPr="00B7750F">
        <w:rPr>
          <w:bCs/>
          <w:sz w:val="20"/>
        </w:rPr>
        <w:t xml:space="preserve">garantir </w:t>
      </w:r>
      <w:r w:rsidR="00916221" w:rsidRPr="00B7750F">
        <w:rPr>
          <w:bCs/>
          <w:sz w:val="20"/>
        </w:rPr>
        <w:t xml:space="preserve">maior resolutividade para este nível de atenção. </w:t>
      </w:r>
      <w:r w:rsidR="000E7765" w:rsidRPr="00B7750F">
        <w:rPr>
          <w:bCs/>
          <w:sz w:val="20"/>
        </w:rPr>
        <w:t xml:space="preserve">Salientou que o </w:t>
      </w:r>
      <w:r w:rsidR="00915F4B" w:rsidRPr="00B7750F">
        <w:rPr>
          <w:bCs/>
          <w:sz w:val="20"/>
        </w:rPr>
        <w:t xml:space="preserve">CNS </w:t>
      </w:r>
      <w:r w:rsidR="000E7765" w:rsidRPr="00B7750F">
        <w:rPr>
          <w:bCs/>
          <w:sz w:val="20"/>
        </w:rPr>
        <w:t xml:space="preserve">não tem sido ouvido e em nenhum momento se </w:t>
      </w:r>
      <w:r w:rsidR="00915F4B" w:rsidRPr="00B7750F">
        <w:rPr>
          <w:bCs/>
          <w:sz w:val="20"/>
        </w:rPr>
        <w:t xml:space="preserve">indispôs </w:t>
      </w:r>
      <w:r w:rsidR="000E7765" w:rsidRPr="00B7750F">
        <w:rPr>
          <w:bCs/>
          <w:sz w:val="20"/>
        </w:rPr>
        <w:t xml:space="preserve">ao </w:t>
      </w:r>
      <w:r w:rsidR="00915F4B" w:rsidRPr="00B7750F">
        <w:rPr>
          <w:bCs/>
          <w:sz w:val="20"/>
        </w:rPr>
        <w:t xml:space="preserve">diálogo. </w:t>
      </w:r>
      <w:r w:rsidR="000E7765" w:rsidRPr="00B7750F">
        <w:rPr>
          <w:bCs/>
          <w:sz w:val="20"/>
        </w:rPr>
        <w:t>Ao contrário, t</w:t>
      </w:r>
      <w:r w:rsidR="00915F4B" w:rsidRPr="00B7750F">
        <w:rPr>
          <w:bCs/>
          <w:sz w:val="20"/>
        </w:rPr>
        <w:t xml:space="preserve">em buscado estreitar </w:t>
      </w:r>
      <w:r w:rsidR="00916221" w:rsidRPr="00B7750F">
        <w:rPr>
          <w:bCs/>
          <w:sz w:val="20"/>
        </w:rPr>
        <w:t xml:space="preserve">o debate </w:t>
      </w:r>
      <w:r w:rsidR="00915F4B" w:rsidRPr="00B7750F">
        <w:rPr>
          <w:bCs/>
          <w:sz w:val="20"/>
        </w:rPr>
        <w:t>com todos os poderes da república</w:t>
      </w:r>
      <w:r w:rsidR="00451BB2" w:rsidRPr="00B7750F">
        <w:rPr>
          <w:bCs/>
          <w:sz w:val="20"/>
        </w:rPr>
        <w:t xml:space="preserve">. Inclusive, </w:t>
      </w:r>
      <w:r w:rsidR="00CA2B00" w:rsidRPr="00B7750F">
        <w:rPr>
          <w:bCs/>
          <w:sz w:val="20"/>
        </w:rPr>
        <w:t>no dia seguinte, o Pleno iria aprofundar o debate d</w:t>
      </w:r>
      <w:r w:rsidR="00451BB2" w:rsidRPr="00B7750F">
        <w:rPr>
          <w:bCs/>
          <w:sz w:val="20"/>
        </w:rPr>
        <w:t>a PNAB</w:t>
      </w:r>
      <w:r w:rsidR="00CA2B00" w:rsidRPr="00B7750F">
        <w:rPr>
          <w:bCs/>
          <w:sz w:val="20"/>
        </w:rPr>
        <w:t xml:space="preserve">. Também solicitou que o </w:t>
      </w:r>
      <w:r w:rsidR="00915F4B" w:rsidRPr="00B7750F">
        <w:rPr>
          <w:bCs/>
          <w:sz w:val="20"/>
        </w:rPr>
        <w:t xml:space="preserve">DAB se aproprie dos debates do Conselho </w:t>
      </w:r>
      <w:r w:rsidR="00CA2B00" w:rsidRPr="00B7750F">
        <w:rPr>
          <w:bCs/>
          <w:sz w:val="20"/>
        </w:rPr>
        <w:t>e respeite a a</w:t>
      </w:r>
      <w:r w:rsidR="00915F4B" w:rsidRPr="00B7750F">
        <w:rPr>
          <w:bCs/>
          <w:sz w:val="20"/>
        </w:rPr>
        <w:t>utoridade delegada por lei ao CNS, considerando inclusive as divergências nesse processo</w:t>
      </w:r>
      <w:r w:rsidR="00CA2B00" w:rsidRPr="00B7750F">
        <w:rPr>
          <w:bCs/>
          <w:sz w:val="20"/>
        </w:rPr>
        <w:t xml:space="preserve">. </w:t>
      </w:r>
      <w:r w:rsidR="002D6D56" w:rsidRPr="00B7750F">
        <w:rPr>
          <w:bCs/>
          <w:sz w:val="20"/>
        </w:rPr>
        <w:t xml:space="preserve">Feitas essas considerações, sintetizou os </w:t>
      </w:r>
      <w:r w:rsidR="00CA2B00" w:rsidRPr="00B7750F">
        <w:rPr>
          <w:bCs/>
          <w:sz w:val="20"/>
        </w:rPr>
        <w:t>encaminhamento</w:t>
      </w:r>
      <w:r w:rsidR="002D6D56" w:rsidRPr="00B7750F">
        <w:rPr>
          <w:bCs/>
          <w:sz w:val="20"/>
        </w:rPr>
        <w:t xml:space="preserve">s oriundos do debate e o Pleno </w:t>
      </w:r>
      <w:r w:rsidR="00CA2B00" w:rsidRPr="00B7750F">
        <w:rPr>
          <w:bCs/>
          <w:sz w:val="20"/>
        </w:rPr>
        <w:t>f</w:t>
      </w:r>
      <w:r w:rsidR="002D6D56" w:rsidRPr="00B7750F">
        <w:rPr>
          <w:bCs/>
          <w:sz w:val="20"/>
        </w:rPr>
        <w:t xml:space="preserve">ez alguns </w:t>
      </w:r>
      <w:r w:rsidR="00CA2B00" w:rsidRPr="00B7750F">
        <w:rPr>
          <w:bCs/>
          <w:sz w:val="20"/>
        </w:rPr>
        <w:t xml:space="preserve">adendos. </w:t>
      </w:r>
      <w:r w:rsidR="00CA2B00" w:rsidRPr="00B7750F">
        <w:rPr>
          <w:b/>
          <w:bCs/>
          <w:sz w:val="20"/>
        </w:rPr>
        <w:t xml:space="preserve">Deliberação: </w:t>
      </w:r>
      <w:r w:rsidR="002D6D56" w:rsidRPr="00B7750F">
        <w:rPr>
          <w:b/>
          <w:bCs/>
          <w:sz w:val="20"/>
        </w:rPr>
        <w:t xml:space="preserve">como resultado final, o Pleno decidiu: </w:t>
      </w:r>
      <w:r w:rsidR="00CA2B00" w:rsidRPr="00B7750F">
        <w:rPr>
          <w:b/>
          <w:bCs/>
          <w:sz w:val="20"/>
        </w:rPr>
        <w:t>reconhecer e apoiar a aprovação do Projeto de Decreto Legislativo nº 786/2017; recomendar ao MS a revogação da Portaria nº 2. 436/2017; r</w:t>
      </w:r>
      <w:r w:rsidR="00CA2B00" w:rsidRPr="00B7750F">
        <w:rPr>
          <w:b/>
          <w:sz w:val="20"/>
        </w:rPr>
        <w:t>ecomenda</w:t>
      </w:r>
      <w:r w:rsidR="00EA14B1" w:rsidRPr="00B7750F">
        <w:rPr>
          <w:b/>
          <w:sz w:val="20"/>
        </w:rPr>
        <w:t xml:space="preserve">r </w:t>
      </w:r>
      <w:r w:rsidR="00CA2B00" w:rsidRPr="00B7750F">
        <w:rPr>
          <w:b/>
          <w:sz w:val="20"/>
        </w:rPr>
        <w:t>ao Presidente da Comissão Especial sobre Planos de Saúde, Deputado Federal Hiran Gonçalves (PP/RR)</w:t>
      </w:r>
      <w:r w:rsidR="00EA14B1" w:rsidRPr="00B7750F">
        <w:rPr>
          <w:b/>
          <w:sz w:val="20"/>
        </w:rPr>
        <w:t xml:space="preserve">, a </w:t>
      </w:r>
      <w:r w:rsidR="00CA2B00" w:rsidRPr="00B7750F">
        <w:rPr>
          <w:b/>
          <w:sz w:val="20"/>
        </w:rPr>
        <w:t xml:space="preserve">retirada do pedido de urgência de votação do Projeto de Lei nº </w:t>
      </w:r>
      <w:hyperlink r:id="rId10" w:tgtFrame="_blank" w:history="1">
        <w:r w:rsidR="00CA2B00" w:rsidRPr="00B7750F">
          <w:rPr>
            <w:rStyle w:val="Hyperlink"/>
            <w:b/>
            <w:color w:val="auto"/>
            <w:sz w:val="20"/>
            <w:u w:val="none"/>
          </w:rPr>
          <w:t>7.419/2006</w:t>
        </w:r>
      </w:hyperlink>
      <w:r w:rsidR="00CA2B00" w:rsidRPr="00B7750F">
        <w:rPr>
          <w:b/>
          <w:sz w:val="20"/>
        </w:rPr>
        <w:t xml:space="preserve"> e apensos e ampliar o debate</w:t>
      </w:r>
      <w:r w:rsidR="00EA14B1" w:rsidRPr="00B7750F">
        <w:rPr>
          <w:b/>
          <w:sz w:val="20"/>
        </w:rPr>
        <w:t xml:space="preserve"> d</w:t>
      </w:r>
      <w:r w:rsidR="007957FF" w:rsidRPr="00B7750F">
        <w:rPr>
          <w:b/>
          <w:sz w:val="20"/>
        </w:rPr>
        <w:t xml:space="preserve">o </w:t>
      </w:r>
      <w:r w:rsidR="00EA14B1" w:rsidRPr="00B7750F">
        <w:rPr>
          <w:b/>
          <w:sz w:val="20"/>
        </w:rPr>
        <w:t>tema</w:t>
      </w:r>
      <w:r w:rsidR="00E702C9" w:rsidRPr="00B7750F">
        <w:rPr>
          <w:b/>
          <w:sz w:val="20"/>
        </w:rPr>
        <w:t xml:space="preserve"> (o texto da recomendação seria apresentado no segundo dia de reunião)</w:t>
      </w:r>
      <w:r w:rsidR="00CA2B00" w:rsidRPr="00B7750F">
        <w:rPr>
          <w:b/>
          <w:sz w:val="20"/>
        </w:rPr>
        <w:t xml:space="preserve">. Além disso, </w:t>
      </w:r>
      <w:r w:rsidR="007957FF" w:rsidRPr="00B7750F">
        <w:rPr>
          <w:b/>
          <w:sz w:val="20"/>
        </w:rPr>
        <w:t xml:space="preserve">o Pleno reiterou a solicitação às </w:t>
      </w:r>
      <w:r w:rsidR="00CA2B00" w:rsidRPr="00B7750F">
        <w:rPr>
          <w:b/>
          <w:sz w:val="20"/>
        </w:rPr>
        <w:t xml:space="preserve">entidades integrantes do CNS </w:t>
      </w:r>
      <w:r w:rsidR="007957FF" w:rsidRPr="00B7750F">
        <w:rPr>
          <w:b/>
          <w:sz w:val="20"/>
        </w:rPr>
        <w:t xml:space="preserve">que </w:t>
      </w:r>
      <w:r w:rsidR="00CA2B00" w:rsidRPr="00B7750F">
        <w:rPr>
          <w:b/>
          <w:sz w:val="20"/>
        </w:rPr>
        <w:t xml:space="preserve">participem como </w:t>
      </w:r>
      <w:r w:rsidR="00CA2B00" w:rsidRPr="00B7750F">
        <w:rPr>
          <w:b/>
          <w:i/>
          <w:sz w:val="20"/>
        </w:rPr>
        <w:t>amicus curie</w:t>
      </w:r>
      <w:r w:rsidR="00CA2B00" w:rsidRPr="00B7750F">
        <w:rPr>
          <w:b/>
          <w:sz w:val="20"/>
        </w:rPr>
        <w:t xml:space="preserve"> da </w:t>
      </w:r>
      <w:r w:rsidR="00915F4B" w:rsidRPr="00B7750F">
        <w:rPr>
          <w:b/>
          <w:bCs/>
          <w:sz w:val="20"/>
        </w:rPr>
        <w:t>ADI 5</w:t>
      </w:r>
      <w:r w:rsidR="00CA2B00" w:rsidRPr="00B7750F">
        <w:rPr>
          <w:b/>
          <w:bCs/>
          <w:sz w:val="20"/>
        </w:rPr>
        <w:t>.</w:t>
      </w:r>
      <w:r w:rsidR="00915F4B" w:rsidRPr="00B7750F">
        <w:rPr>
          <w:b/>
          <w:bCs/>
          <w:sz w:val="20"/>
        </w:rPr>
        <w:t>239</w:t>
      </w:r>
      <w:r w:rsidR="00CA2B00" w:rsidRPr="00B7750F">
        <w:rPr>
          <w:b/>
          <w:bCs/>
          <w:sz w:val="20"/>
        </w:rPr>
        <w:t>/2015, proposta pela Confederação Nacional e Trabalhores Universitários e Federação Nacional de Farmacêuticos.</w:t>
      </w:r>
      <w:r w:rsidR="00CA2B00" w:rsidRPr="00B7750F">
        <w:rPr>
          <w:bCs/>
          <w:sz w:val="20"/>
        </w:rPr>
        <w:t xml:space="preserve"> </w:t>
      </w:r>
      <w:r w:rsidR="00CF49CF" w:rsidRPr="00B7750F">
        <w:rPr>
          <w:bCs/>
          <w:sz w:val="20"/>
        </w:rPr>
        <w:t xml:space="preserve">O diretor do DAB/SAS/MS, </w:t>
      </w:r>
      <w:r w:rsidR="00CF49CF" w:rsidRPr="00B7750F">
        <w:rPr>
          <w:b/>
          <w:bCs/>
          <w:sz w:val="20"/>
        </w:rPr>
        <w:t>João Salame Neto</w:t>
      </w:r>
      <w:r w:rsidR="00CF49CF" w:rsidRPr="00B7750F">
        <w:rPr>
          <w:bCs/>
          <w:sz w:val="20"/>
        </w:rPr>
        <w:t xml:space="preserve">, reiterou que o Departamento está à disposição para </w:t>
      </w:r>
      <w:r w:rsidR="00915F4B" w:rsidRPr="00B7750F">
        <w:rPr>
          <w:bCs/>
          <w:sz w:val="20"/>
        </w:rPr>
        <w:t xml:space="preserve">debater consensos e eventuais dissensos </w:t>
      </w:r>
      <w:r w:rsidR="00CF49CF" w:rsidRPr="00B7750F">
        <w:rPr>
          <w:bCs/>
          <w:sz w:val="20"/>
        </w:rPr>
        <w:t xml:space="preserve">e colocou o compromisso de </w:t>
      </w:r>
      <w:r w:rsidR="006E50DD" w:rsidRPr="00B7750F">
        <w:rPr>
          <w:bCs/>
          <w:sz w:val="20"/>
        </w:rPr>
        <w:t xml:space="preserve">informar o Conselho sobre a formulação de políticas voltadas ao fortalecimento da atenção básica. </w:t>
      </w:r>
      <w:r w:rsidR="00F15516" w:rsidRPr="00B7750F">
        <w:rPr>
          <w:bCs/>
          <w:sz w:val="20"/>
        </w:rPr>
        <w:t xml:space="preserve">Conselheira </w:t>
      </w:r>
      <w:r w:rsidR="00CF70E3" w:rsidRPr="00B7750F">
        <w:rPr>
          <w:b/>
          <w:bCs/>
          <w:sz w:val="20"/>
        </w:rPr>
        <w:t>Shirley Marshal Diaz Morales</w:t>
      </w:r>
      <w:r w:rsidR="00CF70E3" w:rsidRPr="00B7750F">
        <w:rPr>
          <w:bCs/>
          <w:sz w:val="20"/>
        </w:rPr>
        <w:t xml:space="preserve"> </w:t>
      </w:r>
      <w:r w:rsidR="00CD0F01" w:rsidRPr="00B7750F">
        <w:rPr>
          <w:bCs/>
          <w:sz w:val="20"/>
        </w:rPr>
        <w:t xml:space="preserve">explicou que a Comissão Intersetorial de Saúde Suplementar do CNS debateu, na sua última reunião, o PL </w:t>
      </w:r>
      <w:r w:rsidR="00D91D2A" w:rsidRPr="00B7750F">
        <w:rPr>
          <w:bCs/>
          <w:sz w:val="20"/>
        </w:rPr>
        <w:t>7.419/2016</w:t>
      </w:r>
      <w:r w:rsidR="00CD0F01" w:rsidRPr="00B7750F">
        <w:rPr>
          <w:bCs/>
          <w:sz w:val="20"/>
        </w:rPr>
        <w:t xml:space="preserve"> </w:t>
      </w:r>
      <w:r w:rsidR="00AE0782" w:rsidRPr="00B7750F">
        <w:rPr>
          <w:bCs/>
          <w:sz w:val="20"/>
        </w:rPr>
        <w:t xml:space="preserve">e </w:t>
      </w:r>
      <w:r w:rsidR="00CD0F01" w:rsidRPr="00B7750F">
        <w:rPr>
          <w:bCs/>
          <w:sz w:val="20"/>
        </w:rPr>
        <w:t xml:space="preserve">o PL 308/2015 e </w:t>
      </w:r>
      <w:r w:rsidR="00CD0F01" w:rsidRPr="00B7750F">
        <w:rPr>
          <w:rStyle w:val="Hyperlink"/>
          <w:color w:val="auto"/>
          <w:sz w:val="20"/>
          <w:u w:val="none"/>
        </w:rPr>
        <w:t>a inserção do setor privado na saúde</w:t>
      </w:r>
      <w:r w:rsidR="004C6C24" w:rsidRPr="00B7750F">
        <w:rPr>
          <w:rStyle w:val="Hyperlink"/>
          <w:color w:val="auto"/>
          <w:sz w:val="20"/>
          <w:u w:val="none"/>
        </w:rPr>
        <w:t xml:space="preserve"> e d</w:t>
      </w:r>
      <w:r w:rsidR="00CD0F01" w:rsidRPr="00B7750F">
        <w:rPr>
          <w:rStyle w:val="Hyperlink"/>
          <w:color w:val="auto"/>
          <w:sz w:val="20"/>
          <w:u w:val="none"/>
        </w:rPr>
        <w:t xml:space="preserve">estacou que </w:t>
      </w:r>
      <w:r w:rsidR="00F15516" w:rsidRPr="00B7750F">
        <w:rPr>
          <w:bCs/>
          <w:sz w:val="20"/>
        </w:rPr>
        <w:t xml:space="preserve">é preciso organizar debate </w:t>
      </w:r>
      <w:r w:rsidR="006E474E" w:rsidRPr="00B7750F">
        <w:rPr>
          <w:bCs/>
          <w:sz w:val="20"/>
        </w:rPr>
        <w:t xml:space="preserve">no CNS </w:t>
      </w:r>
      <w:r w:rsidR="00F15516" w:rsidRPr="00B7750F">
        <w:rPr>
          <w:bCs/>
          <w:sz w:val="20"/>
        </w:rPr>
        <w:t>sobre modelo de atenção</w:t>
      </w:r>
      <w:r w:rsidR="00F15516" w:rsidRPr="00B7750F">
        <w:rPr>
          <w:rStyle w:val="Hyperlink"/>
          <w:color w:val="auto"/>
          <w:sz w:val="20"/>
          <w:u w:val="none"/>
        </w:rPr>
        <w:t xml:space="preserve">. </w:t>
      </w:r>
      <w:r w:rsidR="006E474E" w:rsidRPr="00B7750F">
        <w:rPr>
          <w:rStyle w:val="Hyperlink"/>
          <w:color w:val="auto"/>
          <w:sz w:val="20"/>
          <w:u w:val="none"/>
        </w:rPr>
        <w:t xml:space="preserve">Afora essa questão, </w:t>
      </w:r>
      <w:r w:rsidR="00084FA8" w:rsidRPr="00B7750F">
        <w:rPr>
          <w:rStyle w:val="Hyperlink"/>
          <w:color w:val="auto"/>
          <w:sz w:val="20"/>
          <w:u w:val="none"/>
        </w:rPr>
        <w:t>disse que as entidades que compõem o CNS pode</w:t>
      </w:r>
      <w:r w:rsidR="00253160" w:rsidRPr="00B7750F">
        <w:rPr>
          <w:rStyle w:val="Hyperlink"/>
          <w:color w:val="auto"/>
          <w:sz w:val="20"/>
          <w:u w:val="none"/>
        </w:rPr>
        <w:t>riam</w:t>
      </w:r>
      <w:r w:rsidR="00084FA8" w:rsidRPr="00B7750F">
        <w:rPr>
          <w:rStyle w:val="Hyperlink"/>
          <w:color w:val="auto"/>
          <w:sz w:val="20"/>
          <w:u w:val="none"/>
        </w:rPr>
        <w:t xml:space="preserve"> entrar com representação no Conselho Nacional do Ministério Público contra o relatório dos planos de saúde acessíveis. </w:t>
      </w:r>
      <w:r w:rsidR="00747F20" w:rsidRPr="00B7750F">
        <w:rPr>
          <w:rStyle w:val="Hyperlink"/>
          <w:color w:val="auto"/>
          <w:sz w:val="20"/>
          <w:u w:val="none"/>
        </w:rPr>
        <w:t xml:space="preserve">O Presidente do CNS </w:t>
      </w:r>
      <w:r w:rsidR="00294DC8" w:rsidRPr="00B7750F">
        <w:rPr>
          <w:rStyle w:val="Hyperlink"/>
          <w:color w:val="auto"/>
          <w:sz w:val="20"/>
          <w:u w:val="none"/>
        </w:rPr>
        <w:t xml:space="preserve">interveio na sequência e </w:t>
      </w:r>
      <w:r w:rsidR="00747F20" w:rsidRPr="00B7750F">
        <w:rPr>
          <w:rStyle w:val="Hyperlink"/>
          <w:color w:val="auto"/>
          <w:sz w:val="20"/>
          <w:u w:val="none"/>
        </w:rPr>
        <w:t>concordou que é preciso aprofundar o debate sobre modelo de gestão</w:t>
      </w:r>
      <w:r w:rsidR="00EE72BF" w:rsidRPr="00B7750F">
        <w:rPr>
          <w:rStyle w:val="Hyperlink"/>
          <w:color w:val="auto"/>
          <w:sz w:val="20"/>
          <w:u w:val="none"/>
        </w:rPr>
        <w:t xml:space="preserve">, com </w:t>
      </w:r>
      <w:r w:rsidR="006E474E" w:rsidRPr="00B7750F">
        <w:rPr>
          <w:rStyle w:val="Hyperlink"/>
          <w:color w:val="auto"/>
          <w:sz w:val="20"/>
          <w:u w:val="none"/>
        </w:rPr>
        <w:t>prorrogação</w:t>
      </w:r>
      <w:r w:rsidR="00EE72BF" w:rsidRPr="00B7750F">
        <w:rPr>
          <w:rStyle w:val="Hyperlink"/>
          <w:color w:val="auto"/>
          <w:sz w:val="20"/>
          <w:u w:val="none"/>
        </w:rPr>
        <w:t xml:space="preserve"> do GT/AB do CNS.</w:t>
      </w:r>
      <w:r w:rsidR="00E702C9" w:rsidRPr="00B7750F">
        <w:rPr>
          <w:rStyle w:val="Hyperlink"/>
          <w:color w:val="auto"/>
          <w:sz w:val="20"/>
          <w:u w:val="none"/>
        </w:rPr>
        <w:t xml:space="preserve"> Também </w:t>
      </w:r>
      <w:r w:rsidR="00E702C9" w:rsidRPr="00B7750F">
        <w:rPr>
          <w:rStyle w:val="Hyperlink"/>
          <w:color w:val="auto"/>
          <w:sz w:val="20"/>
          <w:u w:val="none"/>
        </w:rPr>
        <w:lastRenderedPageBreak/>
        <w:t>disse que o texto</w:t>
      </w:r>
      <w:r w:rsidR="00B01322" w:rsidRPr="00B7750F">
        <w:rPr>
          <w:rStyle w:val="Hyperlink"/>
          <w:color w:val="auto"/>
          <w:sz w:val="20"/>
          <w:u w:val="none"/>
        </w:rPr>
        <w:t xml:space="preserve"> com as </w:t>
      </w:r>
      <w:r w:rsidR="00747F20" w:rsidRPr="00B7750F">
        <w:rPr>
          <w:rStyle w:val="Hyperlink"/>
          <w:color w:val="auto"/>
          <w:sz w:val="20"/>
          <w:u w:val="none"/>
        </w:rPr>
        <w:t xml:space="preserve">recomendações </w:t>
      </w:r>
      <w:r w:rsidR="00E702C9" w:rsidRPr="00B7750F">
        <w:rPr>
          <w:rStyle w:val="Hyperlink"/>
          <w:color w:val="auto"/>
          <w:sz w:val="20"/>
          <w:u w:val="none"/>
        </w:rPr>
        <w:t xml:space="preserve">aprovadas pelo Pleno </w:t>
      </w:r>
      <w:r w:rsidR="00747F20" w:rsidRPr="00B7750F">
        <w:rPr>
          <w:rStyle w:val="Hyperlink"/>
          <w:color w:val="auto"/>
          <w:sz w:val="20"/>
          <w:u w:val="none"/>
        </w:rPr>
        <w:t xml:space="preserve">seria </w:t>
      </w:r>
      <w:r w:rsidR="00EE72BF" w:rsidRPr="00B7750F">
        <w:rPr>
          <w:rStyle w:val="Hyperlink"/>
          <w:color w:val="auto"/>
          <w:sz w:val="20"/>
          <w:u w:val="none"/>
        </w:rPr>
        <w:t>apreciad</w:t>
      </w:r>
      <w:r w:rsidR="0034292E" w:rsidRPr="00B7750F">
        <w:rPr>
          <w:rStyle w:val="Hyperlink"/>
          <w:color w:val="auto"/>
          <w:sz w:val="20"/>
          <w:u w:val="none"/>
        </w:rPr>
        <w:t>o</w:t>
      </w:r>
      <w:r w:rsidR="00EE72BF" w:rsidRPr="00B7750F">
        <w:rPr>
          <w:rStyle w:val="Hyperlink"/>
          <w:color w:val="auto"/>
          <w:sz w:val="20"/>
          <w:u w:val="none"/>
        </w:rPr>
        <w:t xml:space="preserve"> no segundo dia de reunião.</w:t>
      </w:r>
      <w:r w:rsidR="00EE72BF" w:rsidRPr="00B7750F">
        <w:rPr>
          <w:rStyle w:val="Hyperlink"/>
          <w:b/>
          <w:color w:val="auto"/>
          <w:sz w:val="20"/>
          <w:u w:val="none"/>
        </w:rPr>
        <w:t xml:space="preserve"> </w:t>
      </w:r>
      <w:r w:rsidR="00D91D2A" w:rsidRPr="00B7750F">
        <w:rPr>
          <w:rStyle w:val="Hyperlink"/>
          <w:color w:val="auto"/>
          <w:sz w:val="20"/>
          <w:u w:val="none"/>
        </w:rPr>
        <w:t>Definido esse ponto, a</w:t>
      </w:r>
      <w:r w:rsidR="00D91D2A" w:rsidRPr="00B7750F">
        <w:rPr>
          <w:rStyle w:val="Hyperlink"/>
          <w:b/>
          <w:color w:val="auto"/>
          <w:sz w:val="20"/>
          <w:u w:val="none"/>
        </w:rPr>
        <w:t xml:space="preserve"> </w:t>
      </w:r>
      <w:r w:rsidR="001D0B79" w:rsidRPr="00B7750F">
        <w:rPr>
          <w:bCs/>
          <w:sz w:val="20"/>
        </w:rPr>
        <w:t>mesa encerrou a manhã do primeiro dia de reunião. O item 4 da pauta -</w:t>
      </w:r>
      <w:r w:rsidR="00915F4B" w:rsidRPr="00B7750F">
        <w:rPr>
          <w:b/>
          <w:bCs/>
          <w:sz w:val="20"/>
        </w:rPr>
        <w:t xml:space="preserve"> </w:t>
      </w:r>
      <w:r w:rsidR="001D0B79" w:rsidRPr="00B7750F">
        <w:rPr>
          <w:bCs/>
          <w:sz w:val="20"/>
        </w:rPr>
        <w:t xml:space="preserve">Apresentação da Rede de Atenção à Saúde da Pessoa com Deficiência no </w:t>
      </w:r>
      <w:r w:rsidR="00915F4B" w:rsidRPr="00B7750F">
        <w:rPr>
          <w:bCs/>
          <w:sz w:val="20"/>
        </w:rPr>
        <w:t>SUS</w:t>
      </w:r>
      <w:r w:rsidR="001D0B79" w:rsidRPr="00B7750F">
        <w:rPr>
          <w:bCs/>
          <w:sz w:val="20"/>
        </w:rPr>
        <w:t>, previsto para a manhã do primeiro dia de reunião, foi adiado para</w:t>
      </w:r>
      <w:r w:rsidR="00915F4B" w:rsidRPr="00B7750F">
        <w:rPr>
          <w:bCs/>
          <w:sz w:val="20"/>
        </w:rPr>
        <w:t xml:space="preserve"> a próxima reunião</w:t>
      </w:r>
      <w:r w:rsidR="001D0B79" w:rsidRPr="00B7750F">
        <w:rPr>
          <w:bCs/>
          <w:sz w:val="20"/>
        </w:rPr>
        <w:t xml:space="preserve"> porque o item 3 avançou além do horário previsto</w:t>
      </w:r>
      <w:r w:rsidR="00915F4B" w:rsidRPr="00B7750F">
        <w:rPr>
          <w:bCs/>
          <w:sz w:val="20"/>
        </w:rPr>
        <w:t xml:space="preserve">. </w:t>
      </w:r>
      <w:r w:rsidR="00EE72BF" w:rsidRPr="00B7750F">
        <w:rPr>
          <w:bCs/>
          <w:sz w:val="20"/>
        </w:rPr>
        <w:t>Retomando, a mesa foi composta para o item 5 da pauta.</w:t>
      </w:r>
      <w:r w:rsidR="00B01322" w:rsidRPr="00B7750F">
        <w:rPr>
          <w:bCs/>
          <w:sz w:val="20"/>
        </w:rPr>
        <w:t xml:space="preserve"> </w:t>
      </w:r>
      <w:r w:rsidR="006D6A2D" w:rsidRPr="00B7750F">
        <w:rPr>
          <w:b/>
          <w:bCs/>
          <w:sz w:val="20"/>
        </w:rPr>
        <w:t xml:space="preserve">ITEM 5 – LIÇÕES DO ACIDENTE NA BOATE KISS </w:t>
      </w:r>
      <w:r w:rsidR="006D6A2D" w:rsidRPr="00B7750F">
        <w:rPr>
          <w:bCs/>
          <w:sz w:val="20"/>
        </w:rPr>
        <w:t>-</w:t>
      </w:r>
      <w:r w:rsidR="006D6A2D" w:rsidRPr="00B7750F">
        <w:rPr>
          <w:b/>
          <w:bCs/>
          <w:sz w:val="20"/>
        </w:rPr>
        <w:t xml:space="preserve"> </w:t>
      </w:r>
      <w:r w:rsidR="006D6A2D" w:rsidRPr="00B7750F">
        <w:rPr>
          <w:bCs/>
          <w:i/>
          <w:sz w:val="20"/>
        </w:rPr>
        <w:t>Apresentação:</w:t>
      </w:r>
      <w:r w:rsidR="006D6A2D" w:rsidRPr="00B7750F">
        <w:rPr>
          <w:b/>
          <w:bCs/>
          <w:sz w:val="20"/>
        </w:rPr>
        <w:t xml:space="preserve"> Adriana de Castro Rodrigues Krum, </w:t>
      </w:r>
      <w:r w:rsidR="006D6A2D" w:rsidRPr="00B7750F">
        <w:rPr>
          <w:bCs/>
          <w:sz w:val="20"/>
        </w:rPr>
        <w:t xml:space="preserve">Grupo Gestor do Cuidado da Boate Kiss; </w:t>
      </w:r>
      <w:r w:rsidR="006D6A2D" w:rsidRPr="00B7750F">
        <w:rPr>
          <w:b/>
          <w:bCs/>
          <w:sz w:val="20"/>
        </w:rPr>
        <w:t xml:space="preserve">Bernadete dos Santos Pereira, </w:t>
      </w:r>
      <w:r w:rsidR="006D6A2D" w:rsidRPr="00B7750F">
        <w:rPr>
          <w:bCs/>
          <w:sz w:val="20"/>
        </w:rPr>
        <w:t xml:space="preserve">Grupo Gestor do Cuidado da Boate Kiss; </w:t>
      </w:r>
      <w:r w:rsidR="006D6A2D" w:rsidRPr="00B7750F">
        <w:rPr>
          <w:b/>
          <w:bCs/>
          <w:sz w:val="20"/>
        </w:rPr>
        <w:t>Sérgio Silva,</w:t>
      </w:r>
      <w:r w:rsidR="006D6A2D" w:rsidRPr="00B7750F">
        <w:rPr>
          <w:bCs/>
          <w:sz w:val="20"/>
        </w:rPr>
        <w:t xml:space="preserve"> Presidente da Associação de Familiares de Vítimas e Sobreviventes da Tragédia de Santa Maria - AVTSM; conselheira </w:t>
      </w:r>
      <w:r w:rsidR="006D6A2D" w:rsidRPr="00B7750F">
        <w:rPr>
          <w:b/>
          <w:bCs/>
          <w:sz w:val="20"/>
        </w:rPr>
        <w:t xml:space="preserve">Soeli Terezinha Guerra, </w:t>
      </w:r>
      <w:r w:rsidR="006D6A2D" w:rsidRPr="00B7750F">
        <w:rPr>
          <w:bCs/>
          <w:sz w:val="20"/>
        </w:rPr>
        <w:t xml:space="preserve">Grupo Gestor do Cuidado da Boate Kiss. </w:t>
      </w:r>
      <w:r w:rsidR="006D6A2D" w:rsidRPr="00B7750F">
        <w:rPr>
          <w:bCs/>
          <w:i/>
          <w:sz w:val="20"/>
        </w:rPr>
        <w:t>Coordenação:</w:t>
      </w:r>
      <w:r w:rsidR="006D6A2D" w:rsidRPr="00B7750F">
        <w:rPr>
          <w:bCs/>
          <w:sz w:val="20"/>
        </w:rPr>
        <w:t xml:space="preserve"> conselheiro</w:t>
      </w:r>
      <w:r w:rsidR="006D6A2D" w:rsidRPr="00B7750F">
        <w:rPr>
          <w:b/>
          <w:bCs/>
          <w:sz w:val="20"/>
        </w:rPr>
        <w:t xml:space="preserve"> Arilson da Silva Cardoso, </w:t>
      </w:r>
      <w:r w:rsidR="006D6A2D" w:rsidRPr="00B7750F">
        <w:rPr>
          <w:bCs/>
          <w:sz w:val="20"/>
        </w:rPr>
        <w:t>da Mesa Diretora do CNS</w:t>
      </w:r>
      <w:r w:rsidR="002F3331" w:rsidRPr="00B7750F">
        <w:rPr>
          <w:bCs/>
          <w:sz w:val="20"/>
        </w:rPr>
        <w:t xml:space="preserve">; e conselheira </w:t>
      </w:r>
      <w:r w:rsidR="002F3331" w:rsidRPr="00B7750F">
        <w:rPr>
          <w:b/>
          <w:bCs/>
          <w:sz w:val="20"/>
        </w:rPr>
        <w:t>Sueli Terezinha Goi Barrios</w:t>
      </w:r>
      <w:r w:rsidR="00874DD2" w:rsidRPr="00B7750F">
        <w:rPr>
          <w:bCs/>
          <w:sz w:val="20"/>
        </w:rPr>
        <w:t>, integrante do</w:t>
      </w:r>
      <w:r w:rsidR="00874DD2" w:rsidRPr="00B7750F">
        <w:rPr>
          <w:b/>
          <w:bCs/>
          <w:sz w:val="20"/>
        </w:rPr>
        <w:t xml:space="preserve"> </w:t>
      </w:r>
      <w:r w:rsidR="00464B22" w:rsidRPr="00B7750F">
        <w:rPr>
          <w:sz w:val="20"/>
          <w:lang w:eastAsia="pt-BR"/>
        </w:rPr>
        <w:t xml:space="preserve">Grupo </w:t>
      </w:r>
      <w:r w:rsidR="00874DD2" w:rsidRPr="00B7750F">
        <w:rPr>
          <w:sz w:val="20"/>
          <w:lang w:eastAsia="pt-BR"/>
        </w:rPr>
        <w:t xml:space="preserve">de </w:t>
      </w:r>
      <w:r w:rsidR="00464B22" w:rsidRPr="00B7750F">
        <w:rPr>
          <w:sz w:val="20"/>
          <w:lang w:eastAsia="pt-BR"/>
        </w:rPr>
        <w:t>Cuidado</w:t>
      </w:r>
      <w:r w:rsidR="00874DD2" w:rsidRPr="00B7750F">
        <w:rPr>
          <w:sz w:val="20"/>
          <w:lang w:eastAsia="pt-BR"/>
        </w:rPr>
        <w:t xml:space="preserve">. </w:t>
      </w:r>
      <w:r w:rsidR="00FF6AD9" w:rsidRPr="00B7750F">
        <w:rPr>
          <w:bCs/>
          <w:sz w:val="20"/>
        </w:rPr>
        <w:t xml:space="preserve">Iniciando, conselheiro </w:t>
      </w:r>
      <w:r w:rsidR="00FF6AD9" w:rsidRPr="00B7750F">
        <w:rPr>
          <w:b/>
          <w:bCs/>
          <w:sz w:val="20"/>
        </w:rPr>
        <w:t>Arilson da Silva Cardoso</w:t>
      </w:r>
      <w:r w:rsidR="00B11822" w:rsidRPr="00B7750F">
        <w:rPr>
          <w:bCs/>
          <w:sz w:val="20"/>
        </w:rPr>
        <w:t>, da Mesa Diretora do CNS, explicou que, na época do acidente, presidia o CONASEMS do Rio Grande do Sul e</w:t>
      </w:r>
      <w:r w:rsidR="005E3D2F" w:rsidRPr="00B7750F">
        <w:rPr>
          <w:bCs/>
          <w:sz w:val="20"/>
        </w:rPr>
        <w:t xml:space="preserve"> era </w:t>
      </w:r>
      <w:r w:rsidR="005E3D2F" w:rsidRPr="00B7750F">
        <w:rPr>
          <w:rStyle w:val="st1"/>
          <w:sz w:val="20"/>
          <w:lang w:val="pt-PT"/>
        </w:rPr>
        <w:t xml:space="preserve">Secretário da Saúde do </w:t>
      </w:r>
      <w:r w:rsidR="00EA76D1" w:rsidRPr="00B7750F">
        <w:rPr>
          <w:bCs/>
          <w:sz w:val="20"/>
        </w:rPr>
        <w:t xml:space="preserve">Município </w:t>
      </w:r>
      <w:r w:rsidR="00B11822" w:rsidRPr="00B7750F">
        <w:rPr>
          <w:bCs/>
          <w:sz w:val="20"/>
        </w:rPr>
        <w:t>de São Lourenço do Sul</w:t>
      </w:r>
      <w:r w:rsidR="00624A31" w:rsidRPr="00B7750F">
        <w:rPr>
          <w:bCs/>
          <w:sz w:val="20"/>
        </w:rPr>
        <w:t xml:space="preserve"> e, d</w:t>
      </w:r>
      <w:r w:rsidR="00464B22" w:rsidRPr="00B7750F">
        <w:rPr>
          <w:bCs/>
          <w:sz w:val="20"/>
        </w:rPr>
        <w:t xml:space="preserve">iante do ocorrido, enviou </w:t>
      </w:r>
      <w:r w:rsidR="00C118C4" w:rsidRPr="00B7750F">
        <w:rPr>
          <w:bCs/>
          <w:sz w:val="20"/>
        </w:rPr>
        <w:t xml:space="preserve">equipe de saúde do município </w:t>
      </w:r>
      <w:r w:rsidR="00B11822" w:rsidRPr="00B7750F">
        <w:rPr>
          <w:bCs/>
          <w:sz w:val="20"/>
        </w:rPr>
        <w:t>para dar suporte no local</w:t>
      </w:r>
      <w:r w:rsidR="00EA76D1" w:rsidRPr="00B7750F">
        <w:rPr>
          <w:bCs/>
          <w:sz w:val="20"/>
        </w:rPr>
        <w:t xml:space="preserve">. </w:t>
      </w:r>
      <w:r w:rsidR="00624A31" w:rsidRPr="00B7750F">
        <w:rPr>
          <w:bCs/>
          <w:sz w:val="20"/>
        </w:rPr>
        <w:t xml:space="preserve">Deu </w:t>
      </w:r>
      <w:r w:rsidR="00EA76D1" w:rsidRPr="00B7750F">
        <w:rPr>
          <w:bCs/>
          <w:sz w:val="20"/>
        </w:rPr>
        <w:t xml:space="preserve">destaque à gravidade </w:t>
      </w:r>
      <w:r w:rsidR="00624A31" w:rsidRPr="00B7750F">
        <w:rPr>
          <w:bCs/>
          <w:sz w:val="20"/>
        </w:rPr>
        <w:t xml:space="preserve">da tragédia e frisou a necessidade de </w:t>
      </w:r>
      <w:r w:rsidR="00B11822" w:rsidRPr="00B7750F">
        <w:rPr>
          <w:bCs/>
          <w:sz w:val="20"/>
        </w:rPr>
        <w:t>tomar medidas de prevenção para que situações como essa não ocorram novamente</w:t>
      </w:r>
      <w:r w:rsidR="00624A31" w:rsidRPr="00B7750F">
        <w:rPr>
          <w:bCs/>
          <w:sz w:val="20"/>
        </w:rPr>
        <w:t xml:space="preserve">, além de responsabilizar os culpados e definir </w:t>
      </w:r>
      <w:r w:rsidR="00B11822" w:rsidRPr="00B7750F">
        <w:rPr>
          <w:bCs/>
          <w:sz w:val="20"/>
        </w:rPr>
        <w:t xml:space="preserve">estrutura para assegurar atendimento mais rápido e melhor nessas situações. </w:t>
      </w:r>
      <w:r w:rsidR="009A5741" w:rsidRPr="00B7750F">
        <w:rPr>
          <w:bCs/>
          <w:sz w:val="20"/>
        </w:rPr>
        <w:t xml:space="preserve">O </w:t>
      </w:r>
      <w:r w:rsidR="00915F4B" w:rsidRPr="00B7750F">
        <w:rPr>
          <w:bCs/>
          <w:sz w:val="20"/>
        </w:rPr>
        <w:t>Presidente da AVTSM</w:t>
      </w:r>
      <w:r w:rsidR="009A5741" w:rsidRPr="00B7750F">
        <w:rPr>
          <w:bCs/>
          <w:sz w:val="20"/>
        </w:rPr>
        <w:t xml:space="preserve">, </w:t>
      </w:r>
      <w:r w:rsidR="009A5741" w:rsidRPr="00B7750F">
        <w:rPr>
          <w:b/>
          <w:bCs/>
          <w:sz w:val="20"/>
        </w:rPr>
        <w:t>S</w:t>
      </w:r>
      <w:r w:rsidR="00FF6AD9" w:rsidRPr="00B7750F">
        <w:rPr>
          <w:b/>
          <w:bCs/>
          <w:sz w:val="20"/>
        </w:rPr>
        <w:t>é</w:t>
      </w:r>
      <w:r w:rsidR="009A5741" w:rsidRPr="00B7750F">
        <w:rPr>
          <w:b/>
          <w:bCs/>
          <w:sz w:val="20"/>
        </w:rPr>
        <w:t>rgio Silva</w:t>
      </w:r>
      <w:r w:rsidR="000608EE" w:rsidRPr="00B7750F">
        <w:rPr>
          <w:b/>
          <w:bCs/>
          <w:sz w:val="20"/>
        </w:rPr>
        <w:t xml:space="preserve"> </w:t>
      </w:r>
      <w:r w:rsidR="000608EE" w:rsidRPr="00B7750F">
        <w:rPr>
          <w:bCs/>
          <w:sz w:val="20"/>
        </w:rPr>
        <w:t>foi o</w:t>
      </w:r>
      <w:r w:rsidR="000608EE" w:rsidRPr="00B7750F">
        <w:rPr>
          <w:b/>
          <w:bCs/>
          <w:sz w:val="20"/>
        </w:rPr>
        <w:t xml:space="preserve"> </w:t>
      </w:r>
      <w:r w:rsidR="002F3331" w:rsidRPr="00B7750F">
        <w:rPr>
          <w:bCs/>
          <w:sz w:val="20"/>
        </w:rPr>
        <w:t xml:space="preserve">primeiro </w:t>
      </w:r>
      <w:r w:rsidR="00FF6AD9" w:rsidRPr="00B7750F">
        <w:rPr>
          <w:bCs/>
          <w:sz w:val="20"/>
        </w:rPr>
        <w:t>expositor</w:t>
      </w:r>
      <w:r w:rsidR="00BD6909" w:rsidRPr="00B7750F">
        <w:rPr>
          <w:bCs/>
          <w:sz w:val="20"/>
        </w:rPr>
        <w:t xml:space="preserve"> e iniciou a sua fala agradecendo o Conselho, em nome do Presidente Ronald Ferreira dos Santos, pelo espaço para tratar do tema. Fe</w:t>
      </w:r>
      <w:r w:rsidR="00874DD2" w:rsidRPr="00B7750F">
        <w:rPr>
          <w:bCs/>
          <w:sz w:val="20"/>
        </w:rPr>
        <w:t xml:space="preserve">z </w:t>
      </w:r>
      <w:r w:rsidR="00915F4B" w:rsidRPr="00B7750F">
        <w:rPr>
          <w:bCs/>
          <w:sz w:val="20"/>
        </w:rPr>
        <w:t xml:space="preserve">uma </w:t>
      </w:r>
      <w:r w:rsidR="00771610" w:rsidRPr="00B7750F">
        <w:rPr>
          <w:bCs/>
          <w:sz w:val="20"/>
        </w:rPr>
        <w:t xml:space="preserve">exposição </w:t>
      </w:r>
      <w:r w:rsidR="00915F4B" w:rsidRPr="00B7750F">
        <w:rPr>
          <w:bCs/>
          <w:sz w:val="20"/>
        </w:rPr>
        <w:t xml:space="preserve">geral para compreender </w:t>
      </w:r>
      <w:r w:rsidR="00874DD2" w:rsidRPr="00B7750F">
        <w:rPr>
          <w:bCs/>
          <w:sz w:val="20"/>
        </w:rPr>
        <w:t xml:space="preserve">a </w:t>
      </w:r>
      <w:r w:rsidR="00C118C4" w:rsidRPr="00B7750F">
        <w:rPr>
          <w:bCs/>
          <w:sz w:val="20"/>
        </w:rPr>
        <w:t xml:space="preserve">gravidade da </w:t>
      </w:r>
      <w:r w:rsidR="00874DD2" w:rsidRPr="00B7750F">
        <w:rPr>
          <w:bCs/>
          <w:sz w:val="20"/>
        </w:rPr>
        <w:t>tragédia</w:t>
      </w:r>
      <w:r w:rsidR="00C118C4" w:rsidRPr="00B7750F">
        <w:rPr>
          <w:bCs/>
          <w:sz w:val="20"/>
        </w:rPr>
        <w:t xml:space="preserve"> </w:t>
      </w:r>
      <w:r w:rsidR="00C118C4" w:rsidRPr="00B7750F">
        <w:rPr>
          <w:sz w:val="20"/>
          <w:lang w:eastAsia="pt-BR"/>
        </w:rPr>
        <w:t>da Boate Kiss, que ocorreu em 27 de janeiro de 2013</w:t>
      </w:r>
      <w:r w:rsidR="00BD6909" w:rsidRPr="00B7750F">
        <w:rPr>
          <w:sz w:val="20"/>
          <w:lang w:eastAsia="pt-BR"/>
        </w:rPr>
        <w:t>, no município de Santa Maria/RS</w:t>
      </w:r>
      <w:r w:rsidR="00C118C4" w:rsidRPr="00B7750F">
        <w:rPr>
          <w:sz w:val="20"/>
          <w:lang w:eastAsia="pt-BR"/>
        </w:rPr>
        <w:t>. Detalhou que foram</w:t>
      </w:r>
      <w:r w:rsidR="00874DD2" w:rsidRPr="00B7750F">
        <w:rPr>
          <w:bCs/>
          <w:sz w:val="20"/>
        </w:rPr>
        <w:t xml:space="preserve"> </w:t>
      </w:r>
      <w:r w:rsidR="00915F4B" w:rsidRPr="00B7750F">
        <w:rPr>
          <w:bCs/>
          <w:sz w:val="20"/>
        </w:rPr>
        <w:t>242 jovens universitários mortos</w:t>
      </w:r>
      <w:r w:rsidR="00C118C4" w:rsidRPr="00B7750F">
        <w:rPr>
          <w:bCs/>
          <w:sz w:val="20"/>
        </w:rPr>
        <w:t xml:space="preserve">, com </w:t>
      </w:r>
      <w:r w:rsidR="00874DD2" w:rsidRPr="00B7750F">
        <w:rPr>
          <w:bCs/>
          <w:sz w:val="20"/>
        </w:rPr>
        <w:t xml:space="preserve">envolvimento de </w:t>
      </w:r>
      <w:r w:rsidR="00915F4B" w:rsidRPr="00B7750F">
        <w:rPr>
          <w:bCs/>
          <w:sz w:val="20"/>
        </w:rPr>
        <w:t>75 cidades (R</w:t>
      </w:r>
      <w:r w:rsidR="00C118C4" w:rsidRPr="00B7750F">
        <w:rPr>
          <w:bCs/>
          <w:sz w:val="20"/>
        </w:rPr>
        <w:t>io de Janeiro</w:t>
      </w:r>
      <w:r w:rsidR="00915F4B" w:rsidRPr="00B7750F">
        <w:rPr>
          <w:bCs/>
          <w:sz w:val="20"/>
        </w:rPr>
        <w:t>, S</w:t>
      </w:r>
      <w:r w:rsidR="00C118C4" w:rsidRPr="00B7750F">
        <w:rPr>
          <w:bCs/>
          <w:sz w:val="20"/>
        </w:rPr>
        <w:t>ão Paulo,</w:t>
      </w:r>
      <w:r w:rsidR="00915F4B" w:rsidRPr="00B7750F">
        <w:rPr>
          <w:bCs/>
          <w:sz w:val="20"/>
        </w:rPr>
        <w:t xml:space="preserve"> </w:t>
      </w:r>
      <w:r w:rsidR="00C118C4" w:rsidRPr="00B7750F">
        <w:rPr>
          <w:bCs/>
          <w:sz w:val="20"/>
        </w:rPr>
        <w:t>Santa Catarina e Rio Grande do Sul</w:t>
      </w:r>
      <w:r w:rsidR="00915F4B" w:rsidRPr="00B7750F">
        <w:rPr>
          <w:bCs/>
          <w:sz w:val="20"/>
        </w:rPr>
        <w:t>)</w:t>
      </w:r>
      <w:r w:rsidR="00874DD2" w:rsidRPr="00B7750F">
        <w:rPr>
          <w:bCs/>
          <w:sz w:val="20"/>
        </w:rPr>
        <w:t xml:space="preserve"> e </w:t>
      </w:r>
      <w:r w:rsidR="00915F4B" w:rsidRPr="00B7750F">
        <w:rPr>
          <w:bCs/>
          <w:sz w:val="20"/>
        </w:rPr>
        <w:t>dois países</w:t>
      </w:r>
      <w:r w:rsidR="00C118C4" w:rsidRPr="00B7750F">
        <w:rPr>
          <w:bCs/>
          <w:sz w:val="20"/>
        </w:rPr>
        <w:t xml:space="preserve"> (Brasil e Paraguai)</w:t>
      </w:r>
      <w:r w:rsidR="00771610" w:rsidRPr="00B7750F">
        <w:rPr>
          <w:bCs/>
          <w:sz w:val="20"/>
        </w:rPr>
        <w:t xml:space="preserve"> e </w:t>
      </w:r>
      <w:r w:rsidR="00915F4B" w:rsidRPr="00B7750F">
        <w:rPr>
          <w:bCs/>
          <w:sz w:val="20"/>
        </w:rPr>
        <w:t xml:space="preserve">620 </w:t>
      </w:r>
      <w:r w:rsidR="00874DD2" w:rsidRPr="00B7750F">
        <w:rPr>
          <w:bCs/>
          <w:sz w:val="20"/>
        </w:rPr>
        <w:t>s</w:t>
      </w:r>
      <w:r w:rsidR="00915F4B" w:rsidRPr="00B7750F">
        <w:rPr>
          <w:bCs/>
          <w:sz w:val="20"/>
        </w:rPr>
        <w:t xml:space="preserve">obreviventes </w:t>
      </w:r>
      <w:r w:rsidR="00C118C4" w:rsidRPr="00B7750F">
        <w:rPr>
          <w:bCs/>
          <w:sz w:val="20"/>
        </w:rPr>
        <w:t xml:space="preserve">que necessitam de assistência social </w:t>
      </w:r>
      <w:r w:rsidR="00915F4B" w:rsidRPr="00B7750F">
        <w:rPr>
          <w:bCs/>
          <w:sz w:val="20"/>
        </w:rPr>
        <w:t>psicológic</w:t>
      </w:r>
      <w:r w:rsidR="00C118C4" w:rsidRPr="00B7750F">
        <w:rPr>
          <w:bCs/>
          <w:sz w:val="20"/>
        </w:rPr>
        <w:t>a</w:t>
      </w:r>
      <w:r w:rsidR="00915F4B" w:rsidRPr="00B7750F">
        <w:rPr>
          <w:bCs/>
          <w:sz w:val="20"/>
        </w:rPr>
        <w:t xml:space="preserve">, tratamento para </w:t>
      </w:r>
      <w:r w:rsidR="00C118C4" w:rsidRPr="00B7750F">
        <w:rPr>
          <w:bCs/>
          <w:sz w:val="20"/>
        </w:rPr>
        <w:t xml:space="preserve">doenças respiratórias e </w:t>
      </w:r>
      <w:r w:rsidR="00771610" w:rsidRPr="00B7750F">
        <w:rPr>
          <w:bCs/>
          <w:sz w:val="20"/>
        </w:rPr>
        <w:t xml:space="preserve">de </w:t>
      </w:r>
      <w:r w:rsidR="00915F4B" w:rsidRPr="00B7750F">
        <w:rPr>
          <w:bCs/>
          <w:sz w:val="20"/>
        </w:rPr>
        <w:t>queimad</w:t>
      </w:r>
      <w:r w:rsidR="00C118C4" w:rsidRPr="00B7750F">
        <w:rPr>
          <w:bCs/>
          <w:sz w:val="20"/>
        </w:rPr>
        <w:t>a</w:t>
      </w:r>
      <w:r w:rsidR="00915F4B" w:rsidRPr="00B7750F">
        <w:rPr>
          <w:bCs/>
          <w:sz w:val="20"/>
        </w:rPr>
        <w:t>s (afetados diretamente)</w:t>
      </w:r>
      <w:r w:rsidR="001E2598" w:rsidRPr="00B7750F">
        <w:rPr>
          <w:bCs/>
          <w:sz w:val="20"/>
        </w:rPr>
        <w:t>. Além dessas</w:t>
      </w:r>
      <w:r w:rsidR="00874DD2" w:rsidRPr="00B7750F">
        <w:rPr>
          <w:bCs/>
          <w:sz w:val="20"/>
        </w:rPr>
        <w:t xml:space="preserve">, </w:t>
      </w:r>
      <w:r w:rsidR="00D713DE" w:rsidRPr="00B7750F">
        <w:rPr>
          <w:bCs/>
          <w:sz w:val="20"/>
        </w:rPr>
        <w:t>outras pessoas</w:t>
      </w:r>
      <w:r w:rsidR="00874DD2" w:rsidRPr="00B7750F">
        <w:rPr>
          <w:bCs/>
          <w:sz w:val="20"/>
        </w:rPr>
        <w:t xml:space="preserve"> foram afetadas</w:t>
      </w:r>
      <w:r w:rsidR="00C118C4" w:rsidRPr="00B7750F">
        <w:rPr>
          <w:bCs/>
          <w:sz w:val="20"/>
        </w:rPr>
        <w:t xml:space="preserve">, indiretamente, </w:t>
      </w:r>
      <w:r w:rsidR="00874DD2" w:rsidRPr="00B7750F">
        <w:rPr>
          <w:bCs/>
          <w:sz w:val="20"/>
        </w:rPr>
        <w:t xml:space="preserve">por conta da inalação da fumaça </w:t>
      </w:r>
      <w:r w:rsidR="00771610" w:rsidRPr="00B7750F">
        <w:rPr>
          <w:bCs/>
          <w:sz w:val="20"/>
        </w:rPr>
        <w:t>–</w:t>
      </w:r>
      <w:r w:rsidR="00915F4B" w:rsidRPr="00B7750F">
        <w:rPr>
          <w:bCs/>
          <w:sz w:val="20"/>
        </w:rPr>
        <w:t xml:space="preserve"> profissionais</w:t>
      </w:r>
      <w:r w:rsidR="00771610" w:rsidRPr="00B7750F">
        <w:rPr>
          <w:bCs/>
          <w:sz w:val="20"/>
        </w:rPr>
        <w:t xml:space="preserve"> de saúde</w:t>
      </w:r>
      <w:r w:rsidR="00915F4B" w:rsidRPr="00B7750F">
        <w:rPr>
          <w:bCs/>
          <w:sz w:val="20"/>
        </w:rPr>
        <w:t>, bombeiros</w:t>
      </w:r>
      <w:r w:rsidR="00874DD2" w:rsidRPr="00B7750F">
        <w:rPr>
          <w:bCs/>
          <w:sz w:val="20"/>
        </w:rPr>
        <w:t xml:space="preserve">. </w:t>
      </w:r>
      <w:r w:rsidR="001E2598" w:rsidRPr="00B7750F">
        <w:rPr>
          <w:bCs/>
          <w:sz w:val="20"/>
        </w:rPr>
        <w:t>Recordou que, n</w:t>
      </w:r>
      <w:r w:rsidR="00D713DE" w:rsidRPr="00B7750F">
        <w:rPr>
          <w:bCs/>
          <w:sz w:val="20"/>
        </w:rPr>
        <w:t>a época</w:t>
      </w:r>
      <w:r w:rsidR="001E2598" w:rsidRPr="00B7750F">
        <w:rPr>
          <w:bCs/>
          <w:sz w:val="20"/>
        </w:rPr>
        <w:t xml:space="preserve"> do acidente</w:t>
      </w:r>
      <w:r w:rsidR="00874DD2" w:rsidRPr="00B7750F">
        <w:rPr>
          <w:bCs/>
          <w:sz w:val="20"/>
        </w:rPr>
        <w:t xml:space="preserve">, foi </w:t>
      </w:r>
      <w:r w:rsidR="00D713DE" w:rsidRPr="00B7750F">
        <w:rPr>
          <w:bCs/>
          <w:sz w:val="20"/>
        </w:rPr>
        <w:t xml:space="preserve">firmado </w:t>
      </w:r>
      <w:r w:rsidR="00D713DE" w:rsidRPr="00B7750F">
        <w:rPr>
          <w:sz w:val="20"/>
          <w:lang w:eastAsia="pt-BR"/>
        </w:rPr>
        <w:t xml:space="preserve">Termo de Compromisso entre União, governo estadual e municipal para acolher as vítimas por cinco anos </w:t>
      </w:r>
      <w:r w:rsidR="001E2598" w:rsidRPr="00B7750F">
        <w:rPr>
          <w:sz w:val="20"/>
          <w:lang w:eastAsia="pt-BR"/>
        </w:rPr>
        <w:t>(encerramento em</w:t>
      </w:r>
      <w:r w:rsidR="00D713DE" w:rsidRPr="00B7750F">
        <w:rPr>
          <w:sz w:val="20"/>
          <w:lang w:eastAsia="pt-BR"/>
        </w:rPr>
        <w:t xml:space="preserve"> janeiro de </w:t>
      </w:r>
      <w:r w:rsidR="00915F4B" w:rsidRPr="00B7750F">
        <w:rPr>
          <w:bCs/>
          <w:sz w:val="20"/>
        </w:rPr>
        <w:t>2018</w:t>
      </w:r>
      <w:r w:rsidR="001E2598" w:rsidRPr="00B7750F">
        <w:rPr>
          <w:bCs/>
          <w:sz w:val="20"/>
        </w:rPr>
        <w:t>)</w:t>
      </w:r>
      <w:r w:rsidR="00D713DE" w:rsidRPr="00B7750F">
        <w:rPr>
          <w:bCs/>
          <w:sz w:val="20"/>
        </w:rPr>
        <w:t xml:space="preserve">. </w:t>
      </w:r>
      <w:r w:rsidR="001E2598" w:rsidRPr="00B7750F">
        <w:rPr>
          <w:bCs/>
          <w:sz w:val="20"/>
        </w:rPr>
        <w:t xml:space="preserve">Todavia, </w:t>
      </w:r>
      <w:r w:rsidR="00D713DE" w:rsidRPr="00B7750F">
        <w:rPr>
          <w:sz w:val="20"/>
          <w:lang w:eastAsia="pt-BR"/>
        </w:rPr>
        <w:t xml:space="preserve">a continuidade </w:t>
      </w:r>
      <w:r w:rsidR="00201AF3" w:rsidRPr="00B7750F">
        <w:rPr>
          <w:sz w:val="20"/>
          <w:lang w:eastAsia="pt-BR"/>
        </w:rPr>
        <w:t xml:space="preserve">do </w:t>
      </w:r>
      <w:r w:rsidR="00D713DE" w:rsidRPr="00B7750F">
        <w:rPr>
          <w:sz w:val="20"/>
          <w:lang w:eastAsia="pt-BR"/>
        </w:rPr>
        <w:t xml:space="preserve">cuidado às vítimas </w:t>
      </w:r>
      <w:r w:rsidR="00201AF3" w:rsidRPr="00B7750F">
        <w:rPr>
          <w:sz w:val="20"/>
          <w:lang w:eastAsia="pt-BR"/>
        </w:rPr>
        <w:t xml:space="preserve">faz-se necessária </w:t>
      </w:r>
      <w:r w:rsidR="00D713DE" w:rsidRPr="00B7750F">
        <w:rPr>
          <w:sz w:val="20"/>
          <w:lang w:eastAsia="pt-BR"/>
        </w:rPr>
        <w:t>devido ao número de pessoas que ainda recorrem às medicações caras e necessitam de apoio psicossocial.</w:t>
      </w:r>
      <w:r w:rsidR="00201AF3" w:rsidRPr="00B7750F">
        <w:rPr>
          <w:sz w:val="20"/>
          <w:lang w:eastAsia="pt-BR"/>
        </w:rPr>
        <w:t xml:space="preserve"> Desse modo, disse</w:t>
      </w:r>
      <w:r w:rsidR="00C118C4" w:rsidRPr="00B7750F">
        <w:rPr>
          <w:sz w:val="20"/>
          <w:lang w:eastAsia="pt-BR"/>
        </w:rPr>
        <w:t xml:space="preserve"> que o Grupo Gestor de Cuidados às vítimas da Boate Kiss, de Santa Maria</w:t>
      </w:r>
      <w:r w:rsidR="00201AF3" w:rsidRPr="00B7750F">
        <w:rPr>
          <w:sz w:val="20"/>
          <w:lang w:eastAsia="pt-BR"/>
        </w:rPr>
        <w:t>/</w:t>
      </w:r>
      <w:r w:rsidR="00C118C4" w:rsidRPr="00B7750F">
        <w:rPr>
          <w:sz w:val="20"/>
          <w:lang w:eastAsia="pt-BR"/>
        </w:rPr>
        <w:t xml:space="preserve">RS, decidiu recorrer ao controle social para que recomende que o Termo de Compromisso, firmado à época do desastre, seja renovado em 2018. Explicou que 28 pessoas foram indiciadas no processo da Boate Kiss, mas o Ministério Público do Rio Grande do Sul retirou 24, permanecendo apenas quatro (dois músicos e dois donos da boate).  </w:t>
      </w:r>
      <w:r w:rsidR="000608EE" w:rsidRPr="00B7750F">
        <w:rPr>
          <w:sz w:val="20"/>
          <w:lang w:eastAsia="pt-BR"/>
        </w:rPr>
        <w:t>Diante disso, explicou que</w:t>
      </w:r>
      <w:r w:rsidR="003647FE" w:rsidRPr="00B7750F">
        <w:rPr>
          <w:sz w:val="20"/>
          <w:lang w:eastAsia="pt-BR"/>
        </w:rPr>
        <w:t xml:space="preserve"> ele e </w:t>
      </w:r>
      <w:r w:rsidR="00201AF3" w:rsidRPr="00B7750F">
        <w:rPr>
          <w:sz w:val="20"/>
          <w:lang w:eastAsia="pt-BR"/>
        </w:rPr>
        <w:t xml:space="preserve">outros </w:t>
      </w:r>
      <w:r w:rsidR="000608EE" w:rsidRPr="00B7750F">
        <w:rPr>
          <w:sz w:val="20"/>
          <w:lang w:eastAsia="pt-BR"/>
        </w:rPr>
        <w:t>três pais que perderam filhos na tragédia question</w:t>
      </w:r>
      <w:r w:rsidR="003647FE" w:rsidRPr="00B7750F">
        <w:rPr>
          <w:sz w:val="20"/>
          <w:lang w:eastAsia="pt-BR"/>
        </w:rPr>
        <w:t xml:space="preserve">aram </w:t>
      </w:r>
      <w:r w:rsidR="000608EE" w:rsidRPr="00B7750F">
        <w:rPr>
          <w:sz w:val="20"/>
          <w:lang w:eastAsia="pt-BR"/>
        </w:rPr>
        <w:t>a autonomia do MP do RS em tomar essa decisão</w:t>
      </w:r>
      <w:r w:rsidR="00201AF3" w:rsidRPr="00B7750F">
        <w:rPr>
          <w:sz w:val="20"/>
          <w:lang w:eastAsia="pt-BR"/>
        </w:rPr>
        <w:t xml:space="preserve"> e, por isso, </w:t>
      </w:r>
      <w:r w:rsidR="000608EE" w:rsidRPr="00B7750F">
        <w:rPr>
          <w:sz w:val="20"/>
          <w:lang w:eastAsia="pt-BR"/>
        </w:rPr>
        <w:t xml:space="preserve">estão sendo processados pelo MP/RS. </w:t>
      </w:r>
      <w:r w:rsidR="00CF78E1" w:rsidRPr="00B7750F">
        <w:rPr>
          <w:sz w:val="20"/>
          <w:lang w:eastAsia="pt-BR"/>
        </w:rPr>
        <w:t xml:space="preserve">A representante do </w:t>
      </w:r>
      <w:r w:rsidR="000608EE" w:rsidRPr="00B7750F">
        <w:rPr>
          <w:bCs/>
          <w:sz w:val="20"/>
        </w:rPr>
        <w:t>Grupo Gestor do Cuidado da Boate Kiss</w:t>
      </w:r>
      <w:r w:rsidR="00CF78E1" w:rsidRPr="00B7750F">
        <w:rPr>
          <w:bCs/>
          <w:sz w:val="20"/>
        </w:rPr>
        <w:t xml:space="preserve">, </w:t>
      </w:r>
      <w:r w:rsidR="00CF78E1" w:rsidRPr="00B7750F">
        <w:rPr>
          <w:b/>
          <w:bCs/>
          <w:sz w:val="20"/>
        </w:rPr>
        <w:t xml:space="preserve">Soeli Terezinha Guerra, </w:t>
      </w:r>
      <w:r w:rsidR="00CF78E1" w:rsidRPr="00B7750F">
        <w:rPr>
          <w:bCs/>
          <w:sz w:val="20"/>
        </w:rPr>
        <w:t xml:space="preserve">segunda expositora, também agradeceu a oportunidade de falar sobre o SUS que deu certo em um momento de desastre tão grave.  Iniciou </w:t>
      </w:r>
      <w:r w:rsidR="00FB4EC2" w:rsidRPr="00B7750F">
        <w:rPr>
          <w:bCs/>
          <w:sz w:val="20"/>
        </w:rPr>
        <w:t xml:space="preserve">com fotos para mostrar o cenário do desastre e </w:t>
      </w:r>
      <w:r w:rsidR="00CF78E1" w:rsidRPr="00B7750F">
        <w:rPr>
          <w:bCs/>
          <w:sz w:val="20"/>
        </w:rPr>
        <w:t xml:space="preserve">o espaço da boate Kiss </w:t>
      </w:r>
      <w:r w:rsidR="00FB4EC2" w:rsidRPr="00B7750F">
        <w:rPr>
          <w:bCs/>
          <w:sz w:val="20"/>
        </w:rPr>
        <w:t xml:space="preserve">(que não </w:t>
      </w:r>
      <w:r w:rsidR="00CF78E1" w:rsidRPr="00B7750F">
        <w:rPr>
          <w:bCs/>
          <w:sz w:val="20"/>
        </w:rPr>
        <w:t>atendia a legislação prevista para circulação de espaços públicos</w:t>
      </w:r>
      <w:r w:rsidR="00870738" w:rsidRPr="00B7750F">
        <w:rPr>
          <w:bCs/>
          <w:sz w:val="20"/>
        </w:rPr>
        <w:t xml:space="preserve"> </w:t>
      </w:r>
      <w:r w:rsidR="00FB4EC2" w:rsidRPr="00B7750F">
        <w:rPr>
          <w:bCs/>
          <w:sz w:val="20"/>
        </w:rPr>
        <w:t xml:space="preserve">- </w:t>
      </w:r>
      <w:r w:rsidR="00870738" w:rsidRPr="00B7750F">
        <w:rPr>
          <w:bCs/>
          <w:sz w:val="20"/>
        </w:rPr>
        <w:t xml:space="preserve">única porta de entrada e saída; sem janelas; sem portas de fuga). </w:t>
      </w:r>
      <w:r w:rsidR="000B0781" w:rsidRPr="00B7750F">
        <w:rPr>
          <w:bCs/>
          <w:sz w:val="20"/>
        </w:rPr>
        <w:t xml:space="preserve">Também apresentou números da tragédia: </w:t>
      </w:r>
      <w:r w:rsidR="001D5D82" w:rsidRPr="00B7750F">
        <w:rPr>
          <w:bCs/>
          <w:sz w:val="20"/>
        </w:rPr>
        <w:t>263 vítimas no local</w:t>
      </w:r>
      <w:r w:rsidR="00453D22" w:rsidRPr="00B7750F">
        <w:rPr>
          <w:bCs/>
          <w:sz w:val="20"/>
        </w:rPr>
        <w:t>;</w:t>
      </w:r>
      <w:r w:rsidR="001D5D82" w:rsidRPr="00B7750F">
        <w:rPr>
          <w:bCs/>
          <w:sz w:val="20"/>
        </w:rPr>
        <w:t xml:space="preserve"> </w:t>
      </w:r>
      <w:r w:rsidR="00707559" w:rsidRPr="00B7750F">
        <w:rPr>
          <w:bCs/>
          <w:sz w:val="20"/>
        </w:rPr>
        <w:t>577 pacientes atendidos na rede local</w:t>
      </w:r>
      <w:r w:rsidR="00166DFC" w:rsidRPr="00B7750F">
        <w:rPr>
          <w:bCs/>
          <w:sz w:val="20"/>
        </w:rPr>
        <w:t xml:space="preserve"> (primeiras horas)</w:t>
      </w:r>
      <w:r w:rsidR="00453D22" w:rsidRPr="00B7750F">
        <w:rPr>
          <w:bCs/>
          <w:sz w:val="20"/>
        </w:rPr>
        <w:t>;</w:t>
      </w:r>
      <w:r w:rsidR="00707559" w:rsidRPr="00B7750F">
        <w:rPr>
          <w:bCs/>
          <w:sz w:val="20"/>
        </w:rPr>
        <w:t xml:space="preserve"> </w:t>
      </w:r>
      <w:r w:rsidR="001B0ED8" w:rsidRPr="00B7750F">
        <w:rPr>
          <w:bCs/>
          <w:sz w:val="20"/>
        </w:rPr>
        <w:t>84 pacientes colocados em ventilação mecânica (primeiras seis horas)</w:t>
      </w:r>
      <w:r w:rsidR="00453D22" w:rsidRPr="00B7750F">
        <w:rPr>
          <w:bCs/>
          <w:sz w:val="20"/>
        </w:rPr>
        <w:t xml:space="preserve"> e, desse total, </w:t>
      </w:r>
      <w:r w:rsidR="001B0ED8" w:rsidRPr="00B7750F">
        <w:rPr>
          <w:bCs/>
          <w:sz w:val="20"/>
        </w:rPr>
        <w:t>59 pacientes removidos para hospitais da rede</w:t>
      </w:r>
      <w:r w:rsidR="00453D22" w:rsidRPr="00B7750F">
        <w:rPr>
          <w:bCs/>
          <w:sz w:val="20"/>
        </w:rPr>
        <w:t xml:space="preserve">; 98% dos pacientes submetidos à ventilação mecânica sobreviveram; e 242 mortos. </w:t>
      </w:r>
      <w:r w:rsidR="003855F6" w:rsidRPr="00B7750F">
        <w:rPr>
          <w:bCs/>
          <w:sz w:val="20"/>
        </w:rPr>
        <w:t>Explicou que, a</w:t>
      </w:r>
      <w:r w:rsidR="00453D22" w:rsidRPr="00B7750F">
        <w:rPr>
          <w:bCs/>
          <w:sz w:val="20"/>
        </w:rPr>
        <w:t xml:space="preserve">pós três horas do desastre, foi instalado Gabinete de Crise composto por defesa Civil e representantes legais e instituições de saúde; potencializada com a chegada da Força Nacional do SUS e Médicos sem Fronteiras. </w:t>
      </w:r>
      <w:r w:rsidR="00C30297" w:rsidRPr="00B7750F">
        <w:rPr>
          <w:bCs/>
          <w:sz w:val="20"/>
        </w:rPr>
        <w:t xml:space="preserve">Dos 242 </w:t>
      </w:r>
      <w:r w:rsidR="003855F6" w:rsidRPr="00B7750F">
        <w:rPr>
          <w:bCs/>
          <w:sz w:val="20"/>
        </w:rPr>
        <w:t>vítimas fatais</w:t>
      </w:r>
      <w:r w:rsidR="00C30297" w:rsidRPr="00B7750F">
        <w:rPr>
          <w:bCs/>
          <w:sz w:val="20"/>
        </w:rPr>
        <w:t xml:space="preserve">, 136 </w:t>
      </w:r>
      <w:r w:rsidR="003855F6" w:rsidRPr="00B7750F">
        <w:rPr>
          <w:bCs/>
          <w:sz w:val="20"/>
        </w:rPr>
        <w:t xml:space="preserve">faleceram </w:t>
      </w:r>
      <w:r w:rsidR="00C30297" w:rsidRPr="00B7750F">
        <w:rPr>
          <w:bCs/>
          <w:sz w:val="20"/>
        </w:rPr>
        <w:t xml:space="preserve">no local </w:t>
      </w:r>
      <w:r w:rsidR="003855F6" w:rsidRPr="00B7750F">
        <w:rPr>
          <w:bCs/>
          <w:sz w:val="20"/>
        </w:rPr>
        <w:t>(</w:t>
      </w:r>
      <w:r w:rsidR="00C30297" w:rsidRPr="00B7750F">
        <w:rPr>
          <w:bCs/>
          <w:sz w:val="20"/>
        </w:rPr>
        <w:t>profissionais de diversas áreas</w:t>
      </w:r>
      <w:r w:rsidR="003855F6" w:rsidRPr="00B7750F">
        <w:rPr>
          <w:bCs/>
          <w:sz w:val="20"/>
        </w:rPr>
        <w:t>)</w:t>
      </w:r>
      <w:r w:rsidR="00C30297" w:rsidRPr="00B7750F">
        <w:rPr>
          <w:bCs/>
          <w:sz w:val="20"/>
        </w:rPr>
        <w:t xml:space="preserve">. </w:t>
      </w:r>
      <w:r w:rsidR="00AD44D2" w:rsidRPr="00B7750F">
        <w:rPr>
          <w:bCs/>
          <w:sz w:val="20"/>
        </w:rPr>
        <w:t xml:space="preserve">Em relação ao atendimento emergencial, destacou </w:t>
      </w:r>
      <w:r w:rsidR="003855F6" w:rsidRPr="00B7750F">
        <w:rPr>
          <w:bCs/>
          <w:sz w:val="20"/>
        </w:rPr>
        <w:t xml:space="preserve">a atuação do </w:t>
      </w:r>
      <w:r w:rsidR="00AD44D2" w:rsidRPr="00B7750F">
        <w:rPr>
          <w:bCs/>
          <w:sz w:val="20"/>
        </w:rPr>
        <w:t xml:space="preserve">Hospital Universitário de Santa Maria – HUSM e </w:t>
      </w:r>
      <w:r w:rsidR="003855F6" w:rsidRPr="00B7750F">
        <w:rPr>
          <w:bCs/>
          <w:sz w:val="20"/>
        </w:rPr>
        <w:t xml:space="preserve">do </w:t>
      </w:r>
      <w:r w:rsidR="00AD44D2" w:rsidRPr="00B7750F">
        <w:rPr>
          <w:bCs/>
          <w:sz w:val="20"/>
        </w:rPr>
        <w:t>Hospital de Caridade Astrogildo de Azevedo.</w:t>
      </w:r>
      <w:r w:rsidR="003855F6" w:rsidRPr="00B7750F">
        <w:rPr>
          <w:bCs/>
          <w:sz w:val="20"/>
        </w:rPr>
        <w:t xml:space="preserve"> Como ações, na época, </w:t>
      </w:r>
      <w:r w:rsidR="0056610E" w:rsidRPr="00B7750F">
        <w:rPr>
          <w:bCs/>
          <w:sz w:val="20"/>
        </w:rPr>
        <w:t xml:space="preserve">foram organizadas equipes com cadastro de voluntários - identificação por categoria profissional; formação de grupos multiprofissionais; distribuição dos grupos de trabalho nos pavilhões de atendimento; e setor de urgência e emergência em saúde. Acrescentou que se formou uma rede de solidariedade e foi colocado em prática o atendimento multiprofissional. </w:t>
      </w:r>
      <w:r w:rsidR="003855F6" w:rsidRPr="00B7750F">
        <w:rPr>
          <w:bCs/>
          <w:sz w:val="20"/>
        </w:rPr>
        <w:t>A</w:t>
      </w:r>
      <w:r w:rsidR="0056610E" w:rsidRPr="00B7750F">
        <w:rPr>
          <w:bCs/>
          <w:sz w:val="20"/>
        </w:rPr>
        <w:t xml:space="preserve">s estruturas foram definidas e </w:t>
      </w:r>
      <w:r w:rsidR="003855F6" w:rsidRPr="00B7750F">
        <w:rPr>
          <w:bCs/>
          <w:sz w:val="20"/>
        </w:rPr>
        <w:t xml:space="preserve">originaram-se </w:t>
      </w:r>
      <w:r w:rsidR="0056610E" w:rsidRPr="00B7750F">
        <w:rPr>
          <w:bCs/>
          <w:sz w:val="20"/>
        </w:rPr>
        <w:t xml:space="preserve">as estruturas de apoio psicossocial, acompanhamento e reconhecimento corpos, equipe para preparo do corpo. </w:t>
      </w:r>
      <w:r w:rsidR="00860831" w:rsidRPr="00B7750F">
        <w:rPr>
          <w:bCs/>
          <w:sz w:val="20"/>
        </w:rPr>
        <w:t xml:space="preserve">Também fez um destaque </w:t>
      </w:r>
      <w:r w:rsidR="003855F6" w:rsidRPr="00B7750F">
        <w:rPr>
          <w:bCs/>
          <w:sz w:val="20"/>
        </w:rPr>
        <w:t xml:space="preserve">ao trabalho dos </w:t>
      </w:r>
      <w:r w:rsidR="00860831" w:rsidRPr="00B7750F">
        <w:rPr>
          <w:bCs/>
          <w:sz w:val="20"/>
        </w:rPr>
        <w:t xml:space="preserve">voluntários da Força Nacional do SUS oferecendo alimentação </w:t>
      </w:r>
      <w:r w:rsidR="00F62637" w:rsidRPr="00B7750F">
        <w:rPr>
          <w:bCs/>
          <w:sz w:val="20"/>
        </w:rPr>
        <w:t>e acolhimento aos parentes das vítimas</w:t>
      </w:r>
      <w:r w:rsidR="003855F6" w:rsidRPr="00B7750F">
        <w:rPr>
          <w:bCs/>
          <w:sz w:val="20"/>
        </w:rPr>
        <w:t xml:space="preserve">, além de </w:t>
      </w:r>
      <w:r w:rsidR="00F62637" w:rsidRPr="00B7750F">
        <w:rPr>
          <w:bCs/>
          <w:sz w:val="20"/>
        </w:rPr>
        <w:t xml:space="preserve">retaguarda importante (com disponibilidade de leitos). Apresentado o </w:t>
      </w:r>
      <w:r w:rsidR="00F62637" w:rsidRPr="00B7750F">
        <w:rPr>
          <w:bCs/>
          <w:sz w:val="20"/>
        </w:rPr>
        <w:lastRenderedPageBreak/>
        <w:t xml:space="preserve">cenário, </w:t>
      </w:r>
      <w:r w:rsidR="003855F6" w:rsidRPr="00B7750F">
        <w:rPr>
          <w:bCs/>
          <w:sz w:val="20"/>
        </w:rPr>
        <w:t xml:space="preserve">detalhou o </w:t>
      </w:r>
      <w:r w:rsidR="00F62637" w:rsidRPr="00B7750F">
        <w:rPr>
          <w:bCs/>
          <w:sz w:val="20"/>
        </w:rPr>
        <w:t xml:space="preserve">Termo de Cooperação Técnica </w:t>
      </w:r>
      <w:r w:rsidR="003855F6" w:rsidRPr="00B7750F">
        <w:rPr>
          <w:bCs/>
          <w:sz w:val="20"/>
        </w:rPr>
        <w:t xml:space="preserve">explicando que </w:t>
      </w:r>
      <w:r w:rsidR="00F62637" w:rsidRPr="00B7750F">
        <w:rPr>
          <w:bCs/>
          <w:sz w:val="20"/>
        </w:rPr>
        <w:t>tem por finalidade estabelecer cooperação entre os entes signatários co</w:t>
      </w:r>
      <w:r w:rsidR="008521BB" w:rsidRPr="00B7750F">
        <w:rPr>
          <w:bCs/>
          <w:sz w:val="20"/>
        </w:rPr>
        <w:t>m</w:t>
      </w:r>
      <w:r w:rsidR="00F62637" w:rsidRPr="00B7750F">
        <w:rPr>
          <w:bCs/>
          <w:sz w:val="20"/>
        </w:rPr>
        <w:t xml:space="preserve"> vistas à </w:t>
      </w:r>
      <w:r w:rsidR="003855F6" w:rsidRPr="00B7750F">
        <w:rPr>
          <w:bCs/>
          <w:sz w:val="20"/>
        </w:rPr>
        <w:t>realização</w:t>
      </w:r>
      <w:r w:rsidR="00F62637" w:rsidRPr="00B7750F">
        <w:rPr>
          <w:bCs/>
          <w:sz w:val="20"/>
        </w:rPr>
        <w:t xml:space="preserve"> dos procedimentos técnicos e operacionais para continuidade da atenção à Saúde das vítimas, de familiares e de profissionais envolvidos no incêndio ocorrido, ern 27 de janeiro 2013, na Boate Kiss, Município de Santa Maria (RS), envolvendo vigilância à </w:t>
      </w:r>
      <w:r w:rsidR="003855F6" w:rsidRPr="00B7750F">
        <w:rPr>
          <w:bCs/>
          <w:sz w:val="20"/>
        </w:rPr>
        <w:t>s</w:t>
      </w:r>
      <w:r w:rsidR="00F62637" w:rsidRPr="00B7750F">
        <w:rPr>
          <w:bCs/>
          <w:sz w:val="20"/>
        </w:rPr>
        <w:t xml:space="preserve">aúde, atenção básica, especializada e psicossocial. </w:t>
      </w:r>
      <w:r w:rsidR="00D447D6" w:rsidRPr="00B7750F">
        <w:rPr>
          <w:bCs/>
          <w:sz w:val="20"/>
        </w:rPr>
        <w:t>No que se refere às p</w:t>
      </w:r>
      <w:r w:rsidR="00915F4B" w:rsidRPr="00B7750F">
        <w:rPr>
          <w:bCs/>
          <w:sz w:val="20"/>
        </w:rPr>
        <w:t>actuações</w:t>
      </w:r>
      <w:r w:rsidR="003855F6" w:rsidRPr="00B7750F">
        <w:rPr>
          <w:bCs/>
          <w:sz w:val="20"/>
        </w:rPr>
        <w:t xml:space="preserve"> firmadas no Termo</w:t>
      </w:r>
      <w:r w:rsidR="00D447D6" w:rsidRPr="00B7750F">
        <w:rPr>
          <w:bCs/>
          <w:sz w:val="20"/>
        </w:rPr>
        <w:t xml:space="preserve">, destacou: </w:t>
      </w:r>
      <w:r w:rsidR="00915F4B" w:rsidRPr="00B7750F">
        <w:rPr>
          <w:bCs/>
          <w:sz w:val="20"/>
        </w:rPr>
        <w:t xml:space="preserve">MS – </w:t>
      </w:r>
      <w:r w:rsidR="003855F6" w:rsidRPr="00B7750F">
        <w:rPr>
          <w:bCs/>
          <w:sz w:val="20"/>
        </w:rPr>
        <w:t xml:space="preserve">responsável pelo </w:t>
      </w:r>
      <w:r w:rsidR="00915F4B" w:rsidRPr="00B7750F">
        <w:rPr>
          <w:bCs/>
          <w:sz w:val="20"/>
        </w:rPr>
        <w:t>acompanhamento</w:t>
      </w:r>
      <w:r w:rsidR="003855F6" w:rsidRPr="00B7750F">
        <w:rPr>
          <w:bCs/>
          <w:sz w:val="20"/>
        </w:rPr>
        <w:t xml:space="preserve"> e </w:t>
      </w:r>
      <w:r w:rsidR="00915F4B" w:rsidRPr="00B7750F">
        <w:rPr>
          <w:bCs/>
          <w:sz w:val="20"/>
        </w:rPr>
        <w:t>repasse de recursos pactuados</w:t>
      </w:r>
      <w:r w:rsidR="00D447D6" w:rsidRPr="00B7750F">
        <w:rPr>
          <w:bCs/>
          <w:sz w:val="20"/>
        </w:rPr>
        <w:t xml:space="preserve">; SES/RS </w:t>
      </w:r>
      <w:r w:rsidR="00223650" w:rsidRPr="00B7750F">
        <w:rPr>
          <w:bCs/>
          <w:sz w:val="20"/>
        </w:rPr>
        <w:t>–</w:t>
      </w:r>
      <w:r w:rsidR="00D447D6" w:rsidRPr="00B7750F">
        <w:rPr>
          <w:bCs/>
          <w:sz w:val="20"/>
        </w:rPr>
        <w:t xml:space="preserve"> </w:t>
      </w:r>
      <w:r w:rsidR="003855F6" w:rsidRPr="00B7750F">
        <w:rPr>
          <w:bCs/>
          <w:sz w:val="20"/>
        </w:rPr>
        <w:t xml:space="preserve">responsável pelo </w:t>
      </w:r>
      <w:r w:rsidR="00223650" w:rsidRPr="00B7750F">
        <w:rPr>
          <w:bCs/>
          <w:sz w:val="20"/>
        </w:rPr>
        <w:t>apoio/assistência, interlocução com os municípios, agendamento de consultas, vigilância em saúde e assist</w:t>
      </w:r>
      <w:r w:rsidR="003855F6" w:rsidRPr="00B7750F">
        <w:rPr>
          <w:bCs/>
          <w:sz w:val="20"/>
        </w:rPr>
        <w:t>ê</w:t>
      </w:r>
      <w:r w:rsidR="00223650" w:rsidRPr="00B7750F">
        <w:rPr>
          <w:bCs/>
          <w:sz w:val="20"/>
        </w:rPr>
        <w:t xml:space="preserve">ncia farmacêutica; SMS/Santa Maria – atenção psicossocial, apoio, atenção básica, entre outros; HUSM – estrutura de equipe ambulatorial e hospitalar, acompanhamento CIAVA/ambulatorial, urgência e emergência e internação. </w:t>
      </w:r>
      <w:r w:rsidR="003855F6" w:rsidRPr="00B7750F">
        <w:rPr>
          <w:bCs/>
          <w:sz w:val="20"/>
        </w:rPr>
        <w:t>Continuando</w:t>
      </w:r>
      <w:r w:rsidR="00964593" w:rsidRPr="00B7750F">
        <w:rPr>
          <w:bCs/>
          <w:sz w:val="20"/>
        </w:rPr>
        <w:t>, falou sobre a terceira fase do desastre, acompanhamento longitudinal com: acolhimento a todos os expostos a fumaça tóxica através de estrutura ambulatorial; acompanhamento e seguimento; busca ativa de todos os pacientes expostos; atendimento ambulatorial pelas especialidades de referência; Ministério da Saúde - formulário de cadastramento no sítio eletrônico do próprio ministério ou pelo telefone 136; e identifica</w:t>
      </w:r>
      <w:r w:rsidR="003855F6" w:rsidRPr="00B7750F">
        <w:rPr>
          <w:bCs/>
          <w:sz w:val="20"/>
        </w:rPr>
        <w:t>ção</w:t>
      </w:r>
      <w:r w:rsidR="00964593" w:rsidRPr="00B7750F">
        <w:rPr>
          <w:bCs/>
          <w:sz w:val="20"/>
        </w:rPr>
        <w:t>, contat</w:t>
      </w:r>
      <w:r w:rsidR="003855F6" w:rsidRPr="00B7750F">
        <w:rPr>
          <w:bCs/>
          <w:sz w:val="20"/>
        </w:rPr>
        <w:t xml:space="preserve">o </w:t>
      </w:r>
      <w:r w:rsidR="00964593" w:rsidRPr="00B7750F">
        <w:rPr>
          <w:bCs/>
          <w:sz w:val="20"/>
        </w:rPr>
        <w:t>e agenda</w:t>
      </w:r>
      <w:r w:rsidR="003855F6" w:rsidRPr="00B7750F">
        <w:rPr>
          <w:bCs/>
          <w:sz w:val="20"/>
        </w:rPr>
        <w:t xml:space="preserve">mento dos </w:t>
      </w:r>
      <w:r w:rsidR="00964593" w:rsidRPr="00B7750F">
        <w:rPr>
          <w:bCs/>
          <w:sz w:val="20"/>
        </w:rPr>
        <w:t xml:space="preserve">envolvidos para acompanhamento. </w:t>
      </w:r>
      <w:r w:rsidR="00E208DE" w:rsidRPr="00B7750F">
        <w:rPr>
          <w:bCs/>
          <w:sz w:val="20"/>
        </w:rPr>
        <w:t>Salientou que a partir dessas iniciativas forma-se a Rede de Cuidado: Rede de Atenção Psicossocial - Acolhe Saúde; construção apoio psicossocial - torna-se real a criação de uma referência para o cuidado psicossocial aos sobreviventes, familiares, trabalhadores e para a cidade de Santa Maria;</w:t>
      </w:r>
      <w:r w:rsidR="003855F6" w:rsidRPr="00B7750F">
        <w:rPr>
          <w:bCs/>
          <w:sz w:val="20"/>
        </w:rPr>
        <w:t xml:space="preserve"> e</w:t>
      </w:r>
      <w:r w:rsidR="00E208DE" w:rsidRPr="00B7750F">
        <w:rPr>
          <w:bCs/>
          <w:sz w:val="20"/>
        </w:rPr>
        <w:t xml:space="preserve"> Núcleo de Atenção Psicossocial Santa Maria 2013. Apresentou dados </w:t>
      </w:r>
      <w:r w:rsidR="00915F4B" w:rsidRPr="00B7750F">
        <w:rPr>
          <w:bCs/>
          <w:sz w:val="20"/>
        </w:rPr>
        <w:t>do serviço Acolhe Saúde</w:t>
      </w:r>
      <w:r w:rsidR="00E208DE" w:rsidRPr="00B7750F">
        <w:rPr>
          <w:bCs/>
          <w:sz w:val="20"/>
        </w:rPr>
        <w:t xml:space="preserve"> (atenção básica): </w:t>
      </w:r>
      <w:r w:rsidR="00915F4B" w:rsidRPr="00B7750F">
        <w:rPr>
          <w:bCs/>
          <w:sz w:val="20"/>
        </w:rPr>
        <w:t>2013: 6.408 atendimentos</w:t>
      </w:r>
      <w:r w:rsidR="00E208DE" w:rsidRPr="00B7750F">
        <w:rPr>
          <w:bCs/>
          <w:sz w:val="20"/>
        </w:rPr>
        <w:t xml:space="preserve">; </w:t>
      </w:r>
      <w:r w:rsidR="00915F4B" w:rsidRPr="00B7750F">
        <w:rPr>
          <w:bCs/>
          <w:sz w:val="20"/>
        </w:rPr>
        <w:t>2014: 2.225 atendimentos</w:t>
      </w:r>
      <w:r w:rsidR="00E208DE" w:rsidRPr="00B7750F">
        <w:rPr>
          <w:bCs/>
          <w:sz w:val="20"/>
        </w:rPr>
        <w:t xml:space="preserve">; </w:t>
      </w:r>
      <w:r w:rsidR="00915F4B" w:rsidRPr="00B7750F">
        <w:rPr>
          <w:bCs/>
          <w:sz w:val="20"/>
        </w:rPr>
        <w:t>2015: 2.794 atendimentos</w:t>
      </w:r>
      <w:r w:rsidR="00E208DE" w:rsidRPr="00B7750F">
        <w:rPr>
          <w:bCs/>
          <w:sz w:val="20"/>
        </w:rPr>
        <w:t xml:space="preserve">; </w:t>
      </w:r>
      <w:r w:rsidR="00915F4B" w:rsidRPr="00B7750F">
        <w:rPr>
          <w:bCs/>
          <w:sz w:val="20"/>
        </w:rPr>
        <w:t>2016: 2.320 atendimentos</w:t>
      </w:r>
      <w:r w:rsidR="00E208DE" w:rsidRPr="00B7750F">
        <w:rPr>
          <w:bCs/>
          <w:sz w:val="20"/>
        </w:rPr>
        <w:t xml:space="preserve">; e </w:t>
      </w:r>
      <w:r w:rsidR="00915F4B" w:rsidRPr="00B7750F">
        <w:rPr>
          <w:bCs/>
          <w:sz w:val="20"/>
        </w:rPr>
        <w:t>2017: 1.425 atendimentos (até agosto)</w:t>
      </w:r>
      <w:r w:rsidR="00E208DE" w:rsidRPr="00B7750F">
        <w:rPr>
          <w:bCs/>
          <w:sz w:val="20"/>
        </w:rPr>
        <w:t>. Disse que o C</w:t>
      </w:r>
      <w:r w:rsidR="00915F4B" w:rsidRPr="00B7750F">
        <w:rPr>
          <w:bCs/>
          <w:sz w:val="20"/>
          <w:lang w:eastAsia="pt-BR"/>
        </w:rPr>
        <w:t xml:space="preserve">EREST </w:t>
      </w:r>
      <w:r w:rsidR="00E208DE" w:rsidRPr="00B7750F">
        <w:rPr>
          <w:bCs/>
          <w:sz w:val="20"/>
          <w:lang w:eastAsia="pt-BR"/>
        </w:rPr>
        <w:t>também participou ativamente</w:t>
      </w:r>
      <w:r w:rsidR="00D5256A" w:rsidRPr="00B7750F">
        <w:rPr>
          <w:bCs/>
          <w:sz w:val="20"/>
          <w:lang w:eastAsia="pt-BR"/>
        </w:rPr>
        <w:t xml:space="preserve"> com: </w:t>
      </w:r>
      <w:r w:rsidR="00E208DE" w:rsidRPr="00B7750F">
        <w:rPr>
          <w:bCs/>
          <w:sz w:val="20"/>
          <w:lang w:eastAsia="pt-BR"/>
        </w:rPr>
        <w:t>a</w:t>
      </w:r>
      <w:r w:rsidR="00915F4B" w:rsidRPr="00B7750F">
        <w:rPr>
          <w:sz w:val="20"/>
          <w:lang w:eastAsia="pt-BR"/>
        </w:rPr>
        <w:t>tendimento a 53 trabalhadores envolvidos no desastre, nas áreas de cl</w:t>
      </w:r>
      <w:r w:rsidR="00D5256A" w:rsidRPr="00B7750F">
        <w:rPr>
          <w:sz w:val="20"/>
          <w:lang w:eastAsia="pt-BR"/>
        </w:rPr>
        <w:t>í</w:t>
      </w:r>
      <w:r w:rsidR="00915F4B" w:rsidRPr="00B7750F">
        <w:rPr>
          <w:sz w:val="20"/>
          <w:lang w:eastAsia="pt-BR"/>
        </w:rPr>
        <w:t xml:space="preserve">nica médica, fisioterapia, psicologia e exames; </w:t>
      </w:r>
      <w:r w:rsidR="00E208DE" w:rsidRPr="00B7750F">
        <w:rPr>
          <w:sz w:val="20"/>
          <w:lang w:eastAsia="pt-BR"/>
        </w:rPr>
        <w:t xml:space="preserve">vigilância em saúde do trabalhador: coleta </w:t>
      </w:r>
      <w:r w:rsidR="00915F4B" w:rsidRPr="00B7750F">
        <w:rPr>
          <w:sz w:val="20"/>
          <w:lang w:eastAsia="pt-BR"/>
        </w:rPr>
        <w:t xml:space="preserve">de materiais no local para exame de toxinas, orientações </w:t>
      </w:r>
      <w:r w:rsidR="00F5264C" w:rsidRPr="00B7750F">
        <w:rPr>
          <w:sz w:val="20"/>
          <w:lang w:eastAsia="pt-BR"/>
        </w:rPr>
        <w:t>à</w:t>
      </w:r>
      <w:r w:rsidR="00915F4B" w:rsidRPr="00B7750F">
        <w:rPr>
          <w:sz w:val="20"/>
          <w:lang w:eastAsia="pt-BR"/>
        </w:rPr>
        <w:t xml:space="preserve"> justiça, e</w:t>
      </w:r>
      <w:r w:rsidR="00F5264C" w:rsidRPr="00B7750F">
        <w:rPr>
          <w:sz w:val="20"/>
          <w:lang w:eastAsia="pt-BR"/>
        </w:rPr>
        <w:t xml:space="preserve">ntre outros; </w:t>
      </w:r>
      <w:r w:rsidR="00E208DE" w:rsidRPr="00B7750F">
        <w:rPr>
          <w:sz w:val="20"/>
          <w:lang w:eastAsia="pt-BR"/>
        </w:rPr>
        <w:t>o</w:t>
      </w:r>
      <w:r w:rsidR="00915F4B" w:rsidRPr="00B7750F">
        <w:rPr>
          <w:sz w:val="20"/>
          <w:lang w:eastAsia="pt-BR"/>
        </w:rPr>
        <w:t>rientações e encaminhamentos sobre direitos trabalhistas e previdenciários para sobreviventes e familiares, bem como aos sindicatos;</w:t>
      </w:r>
      <w:r w:rsidR="00E208DE" w:rsidRPr="00B7750F">
        <w:rPr>
          <w:sz w:val="20"/>
          <w:lang w:eastAsia="pt-BR"/>
        </w:rPr>
        <w:t xml:space="preserve"> e p</w:t>
      </w:r>
      <w:r w:rsidR="00915F4B" w:rsidRPr="00B7750F">
        <w:rPr>
          <w:sz w:val="20"/>
          <w:lang w:eastAsia="pt-BR"/>
        </w:rPr>
        <w:t xml:space="preserve">articipação das atividades desenvolvidas pelo grupo Gestor do Cuidado. </w:t>
      </w:r>
      <w:r w:rsidR="00B82D6F" w:rsidRPr="00B7750F">
        <w:rPr>
          <w:sz w:val="20"/>
          <w:lang w:eastAsia="pt-BR"/>
        </w:rPr>
        <w:t>Falou ainda sobre o C</w:t>
      </w:r>
      <w:r w:rsidR="00B82D6F" w:rsidRPr="00B7750F">
        <w:rPr>
          <w:bCs/>
          <w:sz w:val="20"/>
          <w:lang w:eastAsia="pt-BR"/>
        </w:rPr>
        <w:t xml:space="preserve">entro Integrado de Atenção às Vítimas de Acidentes </w:t>
      </w:r>
      <w:r w:rsidR="00915F4B" w:rsidRPr="00B7750F">
        <w:rPr>
          <w:bCs/>
          <w:sz w:val="20"/>
          <w:lang w:eastAsia="pt-BR"/>
        </w:rPr>
        <w:t xml:space="preserve">– CIAVA </w:t>
      </w:r>
      <w:r w:rsidR="0075250F" w:rsidRPr="00B7750F">
        <w:rPr>
          <w:bCs/>
          <w:sz w:val="20"/>
          <w:lang w:eastAsia="pt-BR"/>
        </w:rPr>
        <w:t xml:space="preserve">que </w:t>
      </w:r>
      <w:r w:rsidR="0075250F" w:rsidRPr="00B7750F">
        <w:rPr>
          <w:bCs/>
          <w:sz w:val="20"/>
        </w:rPr>
        <w:t>funciona no Hospital Universitário de Santa Maria – HUSM e conta com equipe multiprofissional</w:t>
      </w:r>
      <w:r w:rsidR="00D5256A" w:rsidRPr="00B7750F">
        <w:rPr>
          <w:bCs/>
          <w:sz w:val="20"/>
        </w:rPr>
        <w:t xml:space="preserve">, além de </w:t>
      </w:r>
      <w:r w:rsidR="0075250F" w:rsidRPr="00B7750F">
        <w:rPr>
          <w:bCs/>
          <w:sz w:val="20"/>
        </w:rPr>
        <w:t xml:space="preserve">abordagem multi e interdisciplinar, visando </w:t>
      </w:r>
      <w:r w:rsidR="00D5256A" w:rsidRPr="00B7750F">
        <w:rPr>
          <w:bCs/>
          <w:sz w:val="20"/>
        </w:rPr>
        <w:t xml:space="preserve">à </w:t>
      </w:r>
      <w:r w:rsidR="0075250F" w:rsidRPr="00B7750F">
        <w:rPr>
          <w:bCs/>
          <w:sz w:val="20"/>
        </w:rPr>
        <w:t xml:space="preserve">atenção integral das vítimas diretas e indiretas do incêndio.  Além do enfoque assistencial dispensado às vítimas, o Centro busca, em uma segunda etapa, reunir um conjunto de informações e dados com a finalidade de fomentar pesquisas na área e produzir conhecimento para o SUS e promover capacitação de profissionais. Disse </w:t>
      </w:r>
      <w:r w:rsidR="00D5256A" w:rsidRPr="00B7750F">
        <w:rPr>
          <w:bCs/>
          <w:sz w:val="20"/>
        </w:rPr>
        <w:t xml:space="preserve">ainda </w:t>
      </w:r>
      <w:r w:rsidR="0075250F" w:rsidRPr="00B7750F">
        <w:rPr>
          <w:bCs/>
          <w:sz w:val="20"/>
        </w:rPr>
        <w:t xml:space="preserve">que foram realizados dois mutirões com atendimento de 405 indivíduos e as áreas com maiores demandas </w:t>
      </w:r>
      <w:r w:rsidR="00D5256A" w:rsidRPr="00B7750F">
        <w:rPr>
          <w:bCs/>
          <w:sz w:val="20"/>
        </w:rPr>
        <w:t xml:space="preserve">são </w:t>
      </w:r>
      <w:r w:rsidR="0075250F" w:rsidRPr="00B7750F">
        <w:rPr>
          <w:bCs/>
          <w:sz w:val="20"/>
        </w:rPr>
        <w:t xml:space="preserve">pneumologia e fisioterapia. </w:t>
      </w:r>
      <w:r w:rsidR="008F756A" w:rsidRPr="00B7750F">
        <w:rPr>
          <w:bCs/>
          <w:sz w:val="20"/>
        </w:rPr>
        <w:t>Destacou que foram 15</w:t>
      </w:r>
      <w:r w:rsidR="00D5256A" w:rsidRPr="00B7750F">
        <w:rPr>
          <w:bCs/>
          <w:sz w:val="20"/>
        </w:rPr>
        <w:t>.</w:t>
      </w:r>
      <w:r w:rsidR="008F756A" w:rsidRPr="00B7750F">
        <w:rPr>
          <w:bCs/>
          <w:sz w:val="20"/>
        </w:rPr>
        <w:t xml:space="preserve">585 atendimentos no CIAVA até junho de 2017 e o Centro teve grande produção científica. </w:t>
      </w:r>
      <w:r w:rsidR="00370FFA" w:rsidRPr="00B7750F">
        <w:rPr>
          <w:bCs/>
          <w:sz w:val="20"/>
        </w:rPr>
        <w:t xml:space="preserve">Falou ainda sobre a dimensão social do desastre, destacando: usuários cadastrados na planilha Google drive compartilhada: 328 policiais militares; 251 profissionais de saúde que trabalharam no atendimento às vítimas; 1.472 entre sobreviventes, familiares e comunidade em geral que acessou algum serviço em decorrência do desastre. </w:t>
      </w:r>
      <w:r w:rsidR="00003B07" w:rsidRPr="00B7750F">
        <w:rPr>
          <w:bCs/>
          <w:sz w:val="20"/>
        </w:rPr>
        <w:t xml:space="preserve">Além disso: em </w:t>
      </w:r>
      <w:r w:rsidR="00370FFA" w:rsidRPr="00B7750F">
        <w:rPr>
          <w:bCs/>
          <w:sz w:val="20"/>
        </w:rPr>
        <w:t xml:space="preserve">acompanhamento no HUSM </w:t>
      </w:r>
      <w:r w:rsidR="00003B07" w:rsidRPr="00B7750F">
        <w:rPr>
          <w:bCs/>
          <w:sz w:val="20"/>
        </w:rPr>
        <w:t>(</w:t>
      </w:r>
      <w:r w:rsidR="00370FFA" w:rsidRPr="00B7750F">
        <w:rPr>
          <w:bCs/>
          <w:sz w:val="20"/>
        </w:rPr>
        <w:t>2017</w:t>
      </w:r>
      <w:r w:rsidR="00003B07" w:rsidRPr="00B7750F">
        <w:rPr>
          <w:bCs/>
          <w:sz w:val="20"/>
        </w:rPr>
        <w:t>)</w:t>
      </w:r>
      <w:r w:rsidR="00370FFA" w:rsidRPr="00B7750F">
        <w:rPr>
          <w:bCs/>
          <w:sz w:val="20"/>
        </w:rPr>
        <w:t>: 403</w:t>
      </w:r>
      <w:r w:rsidR="00003B07" w:rsidRPr="00B7750F">
        <w:rPr>
          <w:bCs/>
          <w:sz w:val="20"/>
        </w:rPr>
        <w:t>; a</w:t>
      </w:r>
      <w:r w:rsidR="00370FFA" w:rsidRPr="00B7750F">
        <w:rPr>
          <w:bCs/>
          <w:sz w:val="20"/>
        </w:rPr>
        <w:t>tendimentos/</w:t>
      </w:r>
      <w:r w:rsidR="00003B07" w:rsidRPr="00B7750F">
        <w:rPr>
          <w:bCs/>
          <w:sz w:val="20"/>
        </w:rPr>
        <w:t>c</w:t>
      </w:r>
      <w:r w:rsidR="00370FFA" w:rsidRPr="00B7750F">
        <w:rPr>
          <w:bCs/>
          <w:sz w:val="20"/>
        </w:rPr>
        <w:t xml:space="preserve">onsultas </w:t>
      </w:r>
      <w:r w:rsidR="00003B07" w:rsidRPr="00B7750F">
        <w:rPr>
          <w:bCs/>
          <w:sz w:val="20"/>
        </w:rPr>
        <w:t>(</w:t>
      </w:r>
      <w:r w:rsidR="00370FFA" w:rsidRPr="00B7750F">
        <w:rPr>
          <w:bCs/>
          <w:sz w:val="20"/>
        </w:rPr>
        <w:t>até jun</w:t>
      </w:r>
      <w:r w:rsidR="00003B07" w:rsidRPr="00B7750F">
        <w:rPr>
          <w:bCs/>
          <w:sz w:val="20"/>
        </w:rPr>
        <w:t xml:space="preserve">ho de </w:t>
      </w:r>
      <w:r w:rsidR="00370FFA" w:rsidRPr="00B7750F">
        <w:rPr>
          <w:bCs/>
          <w:sz w:val="20"/>
        </w:rPr>
        <w:t>2017</w:t>
      </w:r>
      <w:r w:rsidR="00003B07" w:rsidRPr="00B7750F">
        <w:rPr>
          <w:bCs/>
          <w:sz w:val="20"/>
        </w:rPr>
        <w:t>)</w:t>
      </w:r>
      <w:r w:rsidR="00370FFA" w:rsidRPr="00B7750F">
        <w:rPr>
          <w:bCs/>
          <w:sz w:val="20"/>
        </w:rPr>
        <w:t>: 15.585</w:t>
      </w:r>
      <w:r w:rsidR="00003B07" w:rsidRPr="00B7750F">
        <w:rPr>
          <w:bCs/>
          <w:sz w:val="20"/>
        </w:rPr>
        <w:t>; v</w:t>
      </w:r>
      <w:r w:rsidR="00370FFA" w:rsidRPr="00B7750F">
        <w:rPr>
          <w:bCs/>
          <w:sz w:val="20"/>
        </w:rPr>
        <w:t>oluntários inscritos na FNS: 12.869</w:t>
      </w:r>
      <w:r w:rsidR="00003B07" w:rsidRPr="00B7750F">
        <w:rPr>
          <w:bCs/>
          <w:sz w:val="20"/>
        </w:rPr>
        <w:t>; e b</w:t>
      </w:r>
      <w:r w:rsidR="00370FFA" w:rsidRPr="00B7750F">
        <w:rPr>
          <w:bCs/>
          <w:sz w:val="20"/>
        </w:rPr>
        <w:t>usca ativa em 2017: 400</w:t>
      </w:r>
      <w:r w:rsidR="00003B07" w:rsidRPr="00B7750F">
        <w:rPr>
          <w:bCs/>
          <w:sz w:val="20"/>
        </w:rPr>
        <w:t xml:space="preserve">. </w:t>
      </w:r>
      <w:r w:rsidR="00BB5008" w:rsidRPr="00B7750F">
        <w:rPr>
          <w:bCs/>
          <w:sz w:val="20"/>
        </w:rPr>
        <w:t xml:space="preserve">Falou ainda sobre o Grupo Gestor do Cuidado às Vítimas da KISS, </w:t>
      </w:r>
      <w:r w:rsidR="00D5256A" w:rsidRPr="00B7750F">
        <w:rPr>
          <w:bCs/>
          <w:sz w:val="20"/>
        </w:rPr>
        <w:t xml:space="preserve">explicando que foram </w:t>
      </w:r>
      <w:r w:rsidR="00BB5008" w:rsidRPr="00B7750F">
        <w:rPr>
          <w:bCs/>
          <w:sz w:val="20"/>
        </w:rPr>
        <w:t>83</w:t>
      </w:r>
      <w:r w:rsidR="00F211C4" w:rsidRPr="00B7750F">
        <w:rPr>
          <w:bCs/>
          <w:sz w:val="20"/>
        </w:rPr>
        <w:t xml:space="preserve"> reuniões</w:t>
      </w:r>
      <w:r w:rsidR="00D5256A" w:rsidRPr="00B7750F">
        <w:rPr>
          <w:bCs/>
          <w:sz w:val="20"/>
        </w:rPr>
        <w:t xml:space="preserve"> no período de 2013 a 2017, tendo como </w:t>
      </w:r>
      <w:r w:rsidR="00CF736A" w:rsidRPr="00B7750F">
        <w:rPr>
          <w:bCs/>
          <w:sz w:val="20"/>
        </w:rPr>
        <w:t>p</w:t>
      </w:r>
      <w:r w:rsidR="00BB5008" w:rsidRPr="00B7750F">
        <w:rPr>
          <w:bCs/>
          <w:sz w:val="20"/>
        </w:rPr>
        <w:t>rincipais deliberações e encaminhamentos</w:t>
      </w:r>
      <w:r w:rsidR="00CF736A" w:rsidRPr="00B7750F">
        <w:rPr>
          <w:bCs/>
          <w:sz w:val="20"/>
        </w:rPr>
        <w:t>: o</w:t>
      </w:r>
      <w:r w:rsidR="00BB5008" w:rsidRPr="00B7750F">
        <w:rPr>
          <w:bCs/>
          <w:sz w:val="20"/>
        </w:rPr>
        <w:t xml:space="preserve">rganização dos mutirões de atendimento às vítimas - Centro Integrado de Atendimento às Vítimas de Acidentes (CIAVA); </w:t>
      </w:r>
      <w:r w:rsidR="00CF736A" w:rsidRPr="00B7750F">
        <w:rPr>
          <w:bCs/>
          <w:sz w:val="20"/>
        </w:rPr>
        <w:t>d</w:t>
      </w:r>
      <w:r w:rsidR="00BB5008" w:rsidRPr="00B7750F">
        <w:rPr>
          <w:bCs/>
          <w:sz w:val="20"/>
        </w:rPr>
        <w:t xml:space="preserve">efinição dos fluxos de referência entre serviços; Acolhe Saúde, CIAVA, CEREST; </w:t>
      </w:r>
      <w:r w:rsidR="00CF736A" w:rsidRPr="00B7750F">
        <w:rPr>
          <w:bCs/>
          <w:sz w:val="20"/>
        </w:rPr>
        <w:t>a</w:t>
      </w:r>
      <w:r w:rsidR="00BB5008" w:rsidRPr="00B7750F">
        <w:rPr>
          <w:bCs/>
          <w:sz w:val="20"/>
        </w:rPr>
        <w:t xml:space="preserve">gendamentos e busca ativa das vítimas diretas e indiretas do desastre; </w:t>
      </w:r>
      <w:r w:rsidR="00CF736A" w:rsidRPr="00B7750F">
        <w:rPr>
          <w:bCs/>
          <w:sz w:val="20"/>
        </w:rPr>
        <w:t>p</w:t>
      </w:r>
      <w:r w:rsidR="00BB5008" w:rsidRPr="00B7750F">
        <w:rPr>
          <w:bCs/>
          <w:sz w:val="20"/>
        </w:rPr>
        <w:t xml:space="preserve">articipação na criação e revisão dos protocolos assistenciais; </w:t>
      </w:r>
      <w:r w:rsidR="00CF736A" w:rsidRPr="00B7750F">
        <w:rPr>
          <w:bCs/>
          <w:sz w:val="20"/>
        </w:rPr>
        <w:t>e</w:t>
      </w:r>
      <w:r w:rsidR="00BB5008" w:rsidRPr="00B7750F">
        <w:rPr>
          <w:bCs/>
          <w:sz w:val="20"/>
        </w:rPr>
        <w:t>laboração de material informativo sobre o acesso aos serviços, e importância do cuidado;</w:t>
      </w:r>
      <w:r w:rsidR="00262D49" w:rsidRPr="00B7750F">
        <w:rPr>
          <w:bCs/>
          <w:sz w:val="20"/>
        </w:rPr>
        <w:t xml:space="preserve"> </w:t>
      </w:r>
      <w:r w:rsidR="00CF736A" w:rsidRPr="00B7750F">
        <w:rPr>
          <w:bCs/>
          <w:sz w:val="20"/>
        </w:rPr>
        <w:t>d</w:t>
      </w:r>
      <w:r w:rsidR="00BB5008" w:rsidRPr="00B7750F">
        <w:rPr>
          <w:bCs/>
          <w:sz w:val="20"/>
        </w:rPr>
        <w:t>esenvolvimento</w:t>
      </w:r>
      <w:r w:rsidR="008B2BC0" w:rsidRPr="00B7750F">
        <w:rPr>
          <w:bCs/>
          <w:sz w:val="20"/>
        </w:rPr>
        <w:t xml:space="preserve"> </w:t>
      </w:r>
      <w:r w:rsidR="00BB5008" w:rsidRPr="00B7750F">
        <w:rPr>
          <w:bCs/>
          <w:sz w:val="20"/>
        </w:rPr>
        <w:t>de ações interinstitucionais  e  intersetoriais,</w:t>
      </w:r>
      <w:r w:rsidR="00262D49" w:rsidRPr="00B7750F">
        <w:rPr>
          <w:bCs/>
          <w:sz w:val="20"/>
        </w:rPr>
        <w:t xml:space="preserve"> </w:t>
      </w:r>
      <w:r w:rsidR="00BB5008" w:rsidRPr="00B7750F">
        <w:rPr>
          <w:bCs/>
          <w:sz w:val="20"/>
        </w:rPr>
        <w:t xml:space="preserve">entre associação de vítimas, gestores  e prestadores de serviço de Santa Maria, </w:t>
      </w:r>
      <w:r w:rsidR="00836480" w:rsidRPr="00B7750F">
        <w:rPr>
          <w:bCs/>
          <w:sz w:val="20"/>
        </w:rPr>
        <w:t xml:space="preserve">Região </w:t>
      </w:r>
      <w:r w:rsidR="00BB5008" w:rsidRPr="00B7750F">
        <w:rPr>
          <w:bCs/>
          <w:sz w:val="20"/>
        </w:rPr>
        <w:t xml:space="preserve">e </w:t>
      </w:r>
      <w:r w:rsidR="00836480" w:rsidRPr="00B7750F">
        <w:rPr>
          <w:bCs/>
          <w:sz w:val="20"/>
        </w:rPr>
        <w:t xml:space="preserve">Estado </w:t>
      </w:r>
      <w:r w:rsidR="00BB5008" w:rsidRPr="00B7750F">
        <w:rPr>
          <w:bCs/>
          <w:sz w:val="20"/>
        </w:rPr>
        <w:t xml:space="preserve">para organização do cuidado longitudinal; </w:t>
      </w:r>
      <w:r w:rsidR="00CF736A" w:rsidRPr="00B7750F">
        <w:rPr>
          <w:bCs/>
          <w:sz w:val="20"/>
        </w:rPr>
        <w:t>el</w:t>
      </w:r>
      <w:r w:rsidR="00BB5008" w:rsidRPr="00B7750F">
        <w:rPr>
          <w:bCs/>
          <w:sz w:val="20"/>
        </w:rPr>
        <w:t xml:space="preserve">aboração de ferramenta digital para integração de serviços; criação de um </w:t>
      </w:r>
      <w:r w:rsidR="00BB5008" w:rsidRPr="00B7750F">
        <w:rPr>
          <w:bCs/>
          <w:i/>
          <w:sz w:val="20"/>
        </w:rPr>
        <w:t>link</w:t>
      </w:r>
      <w:r w:rsidR="00BB5008" w:rsidRPr="00B7750F">
        <w:rPr>
          <w:bCs/>
          <w:sz w:val="20"/>
        </w:rPr>
        <w:t xml:space="preserve"> vinculado ao site da AVTSM com informações sobre os serviços de saúde disponíveis para o cuidado;</w:t>
      </w:r>
      <w:r w:rsidR="00CF736A" w:rsidRPr="00B7750F">
        <w:rPr>
          <w:bCs/>
          <w:sz w:val="20"/>
        </w:rPr>
        <w:t xml:space="preserve"> d</w:t>
      </w:r>
      <w:r w:rsidR="00BB5008" w:rsidRPr="00B7750F">
        <w:rPr>
          <w:bCs/>
          <w:sz w:val="20"/>
        </w:rPr>
        <w:t>isponibiliza</w:t>
      </w:r>
      <w:r w:rsidR="00262D49" w:rsidRPr="00B7750F">
        <w:rPr>
          <w:bCs/>
          <w:sz w:val="20"/>
        </w:rPr>
        <w:t xml:space="preserve">ção de </w:t>
      </w:r>
      <w:r w:rsidR="00BB5008" w:rsidRPr="00B7750F">
        <w:rPr>
          <w:bCs/>
          <w:sz w:val="20"/>
        </w:rPr>
        <w:t xml:space="preserve">ouvidoria para as demandas da boate Kiss em parceria com o </w:t>
      </w:r>
      <w:r w:rsidR="00262D49" w:rsidRPr="00B7750F">
        <w:rPr>
          <w:bCs/>
          <w:sz w:val="20"/>
        </w:rPr>
        <w:t xml:space="preserve">Município </w:t>
      </w:r>
      <w:r w:rsidR="00BB5008" w:rsidRPr="00B7750F">
        <w:rPr>
          <w:bCs/>
          <w:sz w:val="20"/>
        </w:rPr>
        <w:t xml:space="preserve">de Santa Maria; </w:t>
      </w:r>
      <w:r w:rsidR="00CF736A" w:rsidRPr="00B7750F">
        <w:rPr>
          <w:bCs/>
          <w:sz w:val="20"/>
        </w:rPr>
        <w:t>o</w:t>
      </w:r>
      <w:r w:rsidR="00BB5008" w:rsidRPr="00B7750F">
        <w:rPr>
          <w:bCs/>
          <w:sz w:val="20"/>
        </w:rPr>
        <w:t xml:space="preserve">rganização de seminários e mostras para planejamento, avaliação e organização das demandas de cuidado das vítimas; </w:t>
      </w:r>
      <w:r w:rsidR="00CF736A" w:rsidRPr="00B7750F">
        <w:rPr>
          <w:bCs/>
          <w:sz w:val="20"/>
        </w:rPr>
        <w:t>m</w:t>
      </w:r>
      <w:r w:rsidR="00BB5008" w:rsidRPr="00B7750F">
        <w:rPr>
          <w:bCs/>
          <w:sz w:val="20"/>
        </w:rPr>
        <w:t>obilização das instituições que tiveram servidores envolvidos no desastre, como: saúde, segurança, transporte, funerárias, policiais civis, militares, para a necessidade de acompanhamento da saúde desses trabalhadores;</w:t>
      </w:r>
      <w:r w:rsidR="00D14365" w:rsidRPr="00B7750F">
        <w:rPr>
          <w:bCs/>
          <w:sz w:val="20"/>
        </w:rPr>
        <w:t xml:space="preserve"> </w:t>
      </w:r>
      <w:r w:rsidR="00CF736A" w:rsidRPr="00B7750F">
        <w:rPr>
          <w:bCs/>
          <w:sz w:val="20"/>
        </w:rPr>
        <w:t>pa</w:t>
      </w:r>
      <w:r w:rsidR="00BB5008" w:rsidRPr="00B7750F">
        <w:rPr>
          <w:bCs/>
          <w:sz w:val="20"/>
        </w:rPr>
        <w:t xml:space="preserve">rticipação de audiências públicas municipais e estaduais com foco principal na assistência farmacêutica; </w:t>
      </w:r>
      <w:r w:rsidR="00CF736A" w:rsidRPr="00B7750F">
        <w:rPr>
          <w:bCs/>
          <w:sz w:val="20"/>
        </w:rPr>
        <w:t>a</w:t>
      </w:r>
      <w:r w:rsidR="00BB5008" w:rsidRPr="00B7750F">
        <w:rPr>
          <w:bCs/>
          <w:sz w:val="20"/>
        </w:rPr>
        <w:t xml:space="preserve">rticulação dos serviços </w:t>
      </w:r>
      <w:r w:rsidR="00BB5008" w:rsidRPr="00B7750F">
        <w:rPr>
          <w:bCs/>
          <w:sz w:val="20"/>
        </w:rPr>
        <w:lastRenderedPageBreak/>
        <w:t xml:space="preserve">para elaboração de protocolos clínicos; </w:t>
      </w:r>
      <w:r w:rsidR="00CF736A" w:rsidRPr="00B7750F">
        <w:rPr>
          <w:bCs/>
          <w:sz w:val="20"/>
        </w:rPr>
        <w:t>r</w:t>
      </w:r>
      <w:r w:rsidR="00BB5008" w:rsidRPr="00B7750F">
        <w:rPr>
          <w:bCs/>
          <w:sz w:val="20"/>
        </w:rPr>
        <w:t>ecomendação ao município de Santa Maria para elaboração do plano de enfrentamento de desas</w:t>
      </w:r>
      <w:r w:rsidR="00CF736A" w:rsidRPr="00B7750F">
        <w:rPr>
          <w:bCs/>
          <w:sz w:val="20"/>
        </w:rPr>
        <w:t>tres e catástrofes do município. Pontuou ainda os de</w:t>
      </w:r>
      <w:r w:rsidR="00BB5008" w:rsidRPr="00B7750F">
        <w:rPr>
          <w:bCs/>
          <w:sz w:val="20"/>
        </w:rPr>
        <w:t>safios do Grupo Gestor</w:t>
      </w:r>
      <w:r w:rsidR="00CF736A" w:rsidRPr="00B7750F">
        <w:rPr>
          <w:bCs/>
          <w:sz w:val="20"/>
        </w:rPr>
        <w:t>: g</w:t>
      </w:r>
      <w:r w:rsidR="00BB5008" w:rsidRPr="00B7750F">
        <w:rPr>
          <w:bCs/>
          <w:sz w:val="20"/>
        </w:rPr>
        <w:t xml:space="preserve">arantia de </w:t>
      </w:r>
      <w:r w:rsidR="00262D49" w:rsidRPr="00B7750F">
        <w:rPr>
          <w:bCs/>
          <w:sz w:val="20"/>
        </w:rPr>
        <w:t>p</w:t>
      </w:r>
      <w:r w:rsidR="00BB5008" w:rsidRPr="00B7750F">
        <w:rPr>
          <w:bCs/>
          <w:sz w:val="20"/>
        </w:rPr>
        <w:t xml:space="preserve">rofissionais e recursos financeiros para a continuidade dos serviços e pesquisas; </w:t>
      </w:r>
      <w:r w:rsidR="00CF736A" w:rsidRPr="00B7750F">
        <w:rPr>
          <w:bCs/>
          <w:sz w:val="20"/>
        </w:rPr>
        <w:t>d</w:t>
      </w:r>
      <w:r w:rsidR="00BB5008" w:rsidRPr="00B7750F">
        <w:rPr>
          <w:bCs/>
          <w:sz w:val="20"/>
        </w:rPr>
        <w:t xml:space="preserve">esenvolvimento de  ações intersetoriais de promoção e prevenção envolvendo a comunidade; </w:t>
      </w:r>
      <w:r w:rsidR="00CF736A" w:rsidRPr="00B7750F">
        <w:rPr>
          <w:bCs/>
          <w:sz w:val="20"/>
        </w:rPr>
        <w:t>b</w:t>
      </w:r>
      <w:r w:rsidR="00BB5008" w:rsidRPr="00B7750F">
        <w:rPr>
          <w:bCs/>
          <w:sz w:val="20"/>
        </w:rPr>
        <w:t xml:space="preserve">usca ativa, localização e vinculação dos sobreviventes aos serviços de saúde do local onde residem; </w:t>
      </w:r>
      <w:r w:rsidR="00CF736A" w:rsidRPr="00B7750F">
        <w:rPr>
          <w:bCs/>
          <w:sz w:val="20"/>
        </w:rPr>
        <w:t>r</w:t>
      </w:r>
      <w:r w:rsidR="00BB5008" w:rsidRPr="00B7750F">
        <w:rPr>
          <w:bCs/>
          <w:sz w:val="20"/>
        </w:rPr>
        <w:t xml:space="preserve">epactuação do termo de compromisso com os signatários, redefinindo as responsabilidades de cada ente, com a participação do grupo gestor do cuidado; </w:t>
      </w:r>
      <w:r w:rsidR="00CF736A" w:rsidRPr="00B7750F">
        <w:rPr>
          <w:bCs/>
          <w:sz w:val="20"/>
        </w:rPr>
        <w:t>m</w:t>
      </w:r>
      <w:r w:rsidR="00BB5008" w:rsidRPr="00B7750F">
        <w:rPr>
          <w:bCs/>
          <w:sz w:val="20"/>
        </w:rPr>
        <w:t xml:space="preserve">obilização das equipes de saúde dos municípios onde residem os sobreviventes do desastre </w:t>
      </w:r>
      <w:r w:rsidR="00262D49" w:rsidRPr="00B7750F">
        <w:rPr>
          <w:bCs/>
          <w:sz w:val="20"/>
        </w:rPr>
        <w:t xml:space="preserve">para atendimento da </w:t>
      </w:r>
      <w:r w:rsidR="00BB5008" w:rsidRPr="00B7750F">
        <w:rPr>
          <w:bCs/>
          <w:sz w:val="20"/>
        </w:rPr>
        <w:t xml:space="preserve">especificidade do cuidado </w:t>
      </w:r>
      <w:r w:rsidR="00262D49" w:rsidRPr="00B7750F">
        <w:rPr>
          <w:bCs/>
          <w:sz w:val="20"/>
        </w:rPr>
        <w:t>d</w:t>
      </w:r>
      <w:r w:rsidR="00BB5008" w:rsidRPr="00B7750F">
        <w:rPr>
          <w:bCs/>
          <w:sz w:val="20"/>
        </w:rPr>
        <w:t>estes usuários;</w:t>
      </w:r>
      <w:r w:rsidR="00CF736A" w:rsidRPr="00B7750F">
        <w:rPr>
          <w:bCs/>
          <w:sz w:val="20"/>
        </w:rPr>
        <w:t xml:space="preserve"> v</w:t>
      </w:r>
      <w:r w:rsidR="00BB5008" w:rsidRPr="00B7750F">
        <w:rPr>
          <w:bCs/>
          <w:sz w:val="20"/>
        </w:rPr>
        <w:t>alidação dos novos protocolos clínicos com a incorporação de medicamentos necessários e não disponíveis na RENAME</w:t>
      </w:r>
      <w:r w:rsidR="00262D49" w:rsidRPr="00B7750F">
        <w:rPr>
          <w:bCs/>
          <w:sz w:val="20"/>
        </w:rPr>
        <w:t xml:space="preserve"> (ex.: m</w:t>
      </w:r>
      <w:r w:rsidR="00BB5008" w:rsidRPr="00B7750F">
        <w:rPr>
          <w:bCs/>
          <w:sz w:val="20"/>
        </w:rPr>
        <w:t xml:space="preserve">edicamentos de </w:t>
      </w:r>
      <w:r w:rsidR="00262D49" w:rsidRPr="00B7750F">
        <w:rPr>
          <w:bCs/>
          <w:sz w:val="20"/>
        </w:rPr>
        <w:t>saúde mental</w:t>
      </w:r>
      <w:r w:rsidR="00BB5008" w:rsidRPr="00B7750F">
        <w:rPr>
          <w:bCs/>
          <w:sz w:val="20"/>
        </w:rPr>
        <w:t xml:space="preserve">, pneumologia, antídoto para material tóxico, dentre outros); </w:t>
      </w:r>
      <w:r w:rsidR="00CF736A" w:rsidRPr="00B7750F">
        <w:rPr>
          <w:bCs/>
          <w:sz w:val="20"/>
        </w:rPr>
        <w:t>m</w:t>
      </w:r>
      <w:r w:rsidR="00BB5008" w:rsidRPr="00B7750F">
        <w:rPr>
          <w:bCs/>
          <w:sz w:val="20"/>
        </w:rPr>
        <w:t xml:space="preserve">obilizar os gestores para </w:t>
      </w:r>
      <w:r w:rsidR="00262D49" w:rsidRPr="00B7750F">
        <w:rPr>
          <w:bCs/>
          <w:sz w:val="20"/>
        </w:rPr>
        <w:t>i</w:t>
      </w:r>
      <w:r w:rsidR="00BB5008" w:rsidRPr="00B7750F">
        <w:rPr>
          <w:bCs/>
          <w:sz w:val="20"/>
        </w:rPr>
        <w:t>mplantação e</w:t>
      </w:r>
      <w:r w:rsidR="00262D49" w:rsidRPr="00B7750F">
        <w:rPr>
          <w:bCs/>
          <w:sz w:val="20"/>
        </w:rPr>
        <w:t>/</w:t>
      </w:r>
      <w:r w:rsidR="00BB5008" w:rsidRPr="00B7750F">
        <w:rPr>
          <w:bCs/>
          <w:sz w:val="20"/>
        </w:rPr>
        <w:t xml:space="preserve">ou implementação da política nacional de enfrentamento de desastres e eventos de massa; </w:t>
      </w:r>
      <w:r w:rsidR="00262D49" w:rsidRPr="00B7750F">
        <w:rPr>
          <w:bCs/>
          <w:sz w:val="20"/>
        </w:rPr>
        <w:t xml:space="preserve">e </w:t>
      </w:r>
      <w:r w:rsidR="00CF736A" w:rsidRPr="00B7750F">
        <w:rPr>
          <w:bCs/>
          <w:sz w:val="20"/>
        </w:rPr>
        <w:t>s</w:t>
      </w:r>
      <w:r w:rsidR="00BB5008" w:rsidRPr="00B7750F">
        <w:rPr>
          <w:bCs/>
          <w:sz w:val="20"/>
        </w:rPr>
        <w:t>olicitar a estruturação definitiva</w:t>
      </w:r>
      <w:r w:rsidR="00262D49" w:rsidRPr="00B7750F">
        <w:rPr>
          <w:bCs/>
          <w:sz w:val="20"/>
        </w:rPr>
        <w:t>,</w:t>
      </w:r>
      <w:r w:rsidR="00BB5008" w:rsidRPr="00B7750F">
        <w:rPr>
          <w:bCs/>
          <w:sz w:val="20"/>
        </w:rPr>
        <w:t xml:space="preserve"> em Santa Maria, da rede de cuidados ampliada para vítimas de todo tipo de acidentes e desastres. </w:t>
      </w:r>
      <w:r w:rsidR="00262D49" w:rsidRPr="00B7750F">
        <w:rPr>
          <w:bCs/>
          <w:sz w:val="20"/>
        </w:rPr>
        <w:t xml:space="preserve">Concluindo, </w:t>
      </w:r>
      <w:r w:rsidR="00CF736A" w:rsidRPr="00B7750F">
        <w:rPr>
          <w:bCs/>
          <w:sz w:val="20"/>
        </w:rPr>
        <w:t>apresentou as l</w:t>
      </w:r>
      <w:r w:rsidR="00BB5008" w:rsidRPr="00B7750F">
        <w:rPr>
          <w:bCs/>
          <w:sz w:val="20"/>
        </w:rPr>
        <w:t xml:space="preserve">ições </w:t>
      </w:r>
      <w:r w:rsidR="00CF736A" w:rsidRPr="00B7750F">
        <w:rPr>
          <w:bCs/>
          <w:sz w:val="20"/>
        </w:rPr>
        <w:t>a</w:t>
      </w:r>
      <w:r w:rsidR="00BB5008" w:rsidRPr="00B7750F">
        <w:rPr>
          <w:bCs/>
          <w:sz w:val="20"/>
        </w:rPr>
        <w:t>prendidas</w:t>
      </w:r>
      <w:r w:rsidR="00CF736A" w:rsidRPr="00B7750F">
        <w:rPr>
          <w:bCs/>
          <w:sz w:val="20"/>
        </w:rPr>
        <w:t>: d</w:t>
      </w:r>
      <w:r w:rsidR="00BB5008" w:rsidRPr="00B7750F">
        <w:rPr>
          <w:bCs/>
          <w:sz w:val="20"/>
        </w:rPr>
        <w:t xml:space="preserve">espertar da solidariedade da população municipal, nacional e mundial; </w:t>
      </w:r>
      <w:r w:rsidR="00CF736A" w:rsidRPr="00B7750F">
        <w:rPr>
          <w:bCs/>
          <w:sz w:val="20"/>
        </w:rPr>
        <w:t>c</w:t>
      </w:r>
      <w:r w:rsidR="00BB5008" w:rsidRPr="00B7750F">
        <w:rPr>
          <w:bCs/>
          <w:sz w:val="20"/>
        </w:rPr>
        <w:t xml:space="preserve">apacidade do setor público </w:t>
      </w:r>
      <w:r w:rsidR="00262D49" w:rsidRPr="00B7750F">
        <w:rPr>
          <w:bCs/>
          <w:sz w:val="20"/>
        </w:rPr>
        <w:t xml:space="preserve">de </w:t>
      </w:r>
      <w:r w:rsidR="00BB5008" w:rsidRPr="00B7750F">
        <w:rPr>
          <w:bCs/>
          <w:sz w:val="20"/>
        </w:rPr>
        <w:t>possibilitar e articular os serviços, nas situações de emergência;</w:t>
      </w:r>
      <w:r w:rsidR="00262D49" w:rsidRPr="00B7750F">
        <w:rPr>
          <w:bCs/>
          <w:sz w:val="20"/>
        </w:rPr>
        <w:t xml:space="preserve"> </w:t>
      </w:r>
      <w:r w:rsidR="00CF736A" w:rsidRPr="00B7750F">
        <w:rPr>
          <w:bCs/>
          <w:sz w:val="20"/>
        </w:rPr>
        <w:t>c</w:t>
      </w:r>
      <w:r w:rsidR="00BB5008" w:rsidRPr="00B7750F">
        <w:rPr>
          <w:bCs/>
          <w:sz w:val="20"/>
        </w:rPr>
        <w:t>apacidade do cuidado</w:t>
      </w:r>
      <w:r w:rsidR="00262D49" w:rsidRPr="00B7750F">
        <w:rPr>
          <w:bCs/>
          <w:sz w:val="20"/>
        </w:rPr>
        <w:t xml:space="preserve"> </w:t>
      </w:r>
      <w:r w:rsidR="00BB5008" w:rsidRPr="00B7750F">
        <w:rPr>
          <w:bCs/>
          <w:sz w:val="20"/>
        </w:rPr>
        <w:t xml:space="preserve">multidisciplinar e interdisciplinar; </w:t>
      </w:r>
      <w:r w:rsidR="00CF736A" w:rsidRPr="00B7750F">
        <w:rPr>
          <w:bCs/>
          <w:sz w:val="20"/>
        </w:rPr>
        <w:t>c</w:t>
      </w:r>
      <w:r w:rsidR="00BB5008" w:rsidRPr="00B7750F">
        <w:rPr>
          <w:bCs/>
          <w:sz w:val="20"/>
        </w:rPr>
        <w:t xml:space="preserve">omprometimento individual dos trabalhadores – </w:t>
      </w:r>
      <w:r w:rsidR="00262D49" w:rsidRPr="00B7750F">
        <w:rPr>
          <w:bCs/>
          <w:sz w:val="20"/>
        </w:rPr>
        <w:t>v</w:t>
      </w:r>
      <w:r w:rsidR="00BB5008" w:rsidRPr="00B7750F">
        <w:rPr>
          <w:bCs/>
          <w:sz w:val="20"/>
        </w:rPr>
        <w:t xml:space="preserve">oluntários; </w:t>
      </w:r>
      <w:r w:rsidR="00CF736A" w:rsidRPr="00B7750F">
        <w:rPr>
          <w:bCs/>
          <w:sz w:val="20"/>
        </w:rPr>
        <w:t>c</w:t>
      </w:r>
      <w:r w:rsidR="00BB5008" w:rsidRPr="00B7750F">
        <w:rPr>
          <w:bCs/>
          <w:sz w:val="20"/>
        </w:rPr>
        <w:t>apacidade dos profissionais de ser criativo, inventivos e intuitivos, durante e pós</w:t>
      </w:r>
      <w:r w:rsidR="00262D49" w:rsidRPr="00B7750F">
        <w:rPr>
          <w:bCs/>
          <w:sz w:val="20"/>
        </w:rPr>
        <w:t>-</w:t>
      </w:r>
      <w:r w:rsidR="00BB5008" w:rsidRPr="00B7750F">
        <w:rPr>
          <w:bCs/>
          <w:sz w:val="20"/>
        </w:rPr>
        <w:t>desastre;</w:t>
      </w:r>
      <w:r w:rsidR="009345F1" w:rsidRPr="00B7750F">
        <w:rPr>
          <w:bCs/>
          <w:sz w:val="20"/>
        </w:rPr>
        <w:t xml:space="preserve"> p</w:t>
      </w:r>
      <w:r w:rsidR="00BB5008" w:rsidRPr="00B7750F">
        <w:rPr>
          <w:bCs/>
          <w:sz w:val="20"/>
        </w:rPr>
        <w:t xml:space="preserve">otência de construir conhecimento a partir das experiências vivenciadas;  incorporação de grupo gestor como instância do controle social para organização e referência do processo de trabalho; </w:t>
      </w:r>
      <w:r w:rsidR="009345F1" w:rsidRPr="00B7750F">
        <w:rPr>
          <w:bCs/>
          <w:sz w:val="20"/>
        </w:rPr>
        <w:t xml:space="preserve">a </w:t>
      </w:r>
      <w:r w:rsidR="00BB5008" w:rsidRPr="00B7750F">
        <w:rPr>
          <w:bCs/>
          <w:sz w:val="20"/>
        </w:rPr>
        <w:t xml:space="preserve">relação com a mídia;  </w:t>
      </w:r>
      <w:r w:rsidR="009345F1" w:rsidRPr="00B7750F">
        <w:rPr>
          <w:bCs/>
          <w:sz w:val="20"/>
        </w:rPr>
        <w:t>i</w:t>
      </w:r>
      <w:r w:rsidR="00BB5008" w:rsidRPr="00B7750F">
        <w:rPr>
          <w:bCs/>
          <w:sz w:val="20"/>
        </w:rPr>
        <w:t>mportância do cuidado com o ser humano no momento do luto (afeto, escuta, acolhimento, ombro amigo);</w:t>
      </w:r>
      <w:r w:rsidR="00262D49" w:rsidRPr="00B7750F">
        <w:rPr>
          <w:bCs/>
          <w:sz w:val="20"/>
        </w:rPr>
        <w:t xml:space="preserve"> </w:t>
      </w:r>
      <w:r w:rsidR="009345F1" w:rsidRPr="00B7750F">
        <w:rPr>
          <w:bCs/>
          <w:sz w:val="20"/>
        </w:rPr>
        <w:t>c</w:t>
      </w:r>
      <w:r w:rsidR="00BB5008" w:rsidRPr="00B7750F">
        <w:rPr>
          <w:bCs/>
          <w:sz w:val="20"/>
        </w:rPr>
        <w:t>ompreen</w:t>
      </w:r>
      <w:r w:rsidR="00262D49" w:rsidRPr="00B7750F">
        <w:rPr>
          <w:bCs/>
          <w:sz w:val="20"/>
        </w:rPr>
        <w:t>são d</w:t>
      </w:r>
      <w:r w:rsidR="00BB5008" w:rsidRPr="00B7750F">
        <w:rPr>
          <w:bCs/>
          <w:sz w:val="20"/>
        </w:rPr>
        <w:t xml:space="preserve">o lugar do outro – </w:t>
      </w:r>
      <w:r w:rsidR="009345F1" w:rsidRPr="00B7750F">
        <w:rPr>
          <w:bCs/>
          <w:sz w:val="20"/>
        </w:rPr>
        <w:t>e</w:t>
      </w:r>
      <w:r w:rsidR="00BB5008" w:rsidRPr="00B7750F">
        <w:rPr>
          <w:bCs/>
          <w:sz w:val="20"/>
        </w:rPr>
        <w:t>mpatia (sofrimento e dor do outro)</w:t>
      </w:r>
      <w:r w:rsidR="009345F1" w:rsidRPr="00B7750F">
        <w:rPr>
          <w:bCs/>
          <w:sz w:val="20"/>
        </w:rPr>
        <w:t>; i</w:t>
      </w:r>
      <w:r w:rsidR="00BB5008" w:rsidRPr="00B7750F">
        <w:rPr>
          <w:bCs/>
          <w:sz w:val="20"/>
        </w:rPr>
        <w:t>mportância de ser refer</w:t>
      </w:r>
      <w:r w:rsidR="00262D49" w:rsidRPr="00B7750F">
        <w:rPr>
          <w:bCs/>
          <w:sz w:val="20"/>
        </w:rPr>
        <w:t>ê</w:t>
      </w:r>
      <w:r w:rsidR="00BB5008" w:rsidRPr="00B7750F">
        <w:rPr>
          <w:bCs/>
          <w:sz w:val="20"/>
        </w:rPr>
        <w:t>ncia,</w:t>
      </w:r>
      <w:r w:rsidR="00262D49" w:rsidRPr="00B7750F">
        <w:rPr>
          <w:bCs/>
          <w:sz w:val="20"/>
        </w:rPr>
        <w:t xml:space="preserve"> </w:t>
      </w:r>
      <w:r w:rsidR="00BB5008" w:rsidRPr="00B7750F">
        <w:rPr>
          <w:bCs/>
          <w:sz w:val="20"/>
        </w:rPr>
        <w:t>compartilhar o aprendizado/conhecimento construído durante o processo;</w:t>
      </w:r>
      <w:r w:rsidR="00262D49" w:rsidRPr="00B7750F">
        <w:rPr>
          <w:bCs/>
          <w:sz w:val="20"/>
        </w:rPr>
        <w:t xml:space="preserve"> </w:t>
      </w:r>
      <w:r w:rsidR="009345F1" w:rsidRPr="00B7750F">
        <w:rPr>
          <w:bCs/>
          <w:sz w:val="20"/>
        </w:rPr>
        <w:t>u</w:t>
      </w:r>
      <w:r w:rsidR="00BB5008" w:rsidRPr="00B7750F">
        <w:rPr>
          <w:bCs/>
          <w:sz w:val="20"/>
        </w:rPr>
        <w:t>tilização das tecnologias de teleconferência médicas, enfermagem, fisioterapia, pneumologia para troca de informações  técnicas de cuidado;</w:t>
      </w:r>
      <w:r w:rsidR="009345F1" w:rsidRPr="00B7750F">
        <w:rPr>
          <w:bCs/>
          <w:sz w:val="20"/>
        </w:rPr>
        <w:t xml:space="preserve"> </w:t>
      </w:r>
      <w:r w:rsidR="00262D49" w:rsidRPr="00B7750F">
        <w:rPr>
          <w:bCs/>
          <w:sz w:val="20"/>
        </w:rPr>
        <w:t xml:space="preserve">luto coletivo da Cidade </w:t>
      </w:r>
      <w:r w:rsidR="00BB5008" w:rsidRPr="00B7750F">
        <w:rPr>
          <w:bCs/>
          <w:sz w:val="20"/>
        </w:rPr>
        <w:t>(</w:t>
      </w:r>
      <w:r w:rsidR="00BB5008" w:rsidRPr="00B7750F">
        <w:rPr>
          <w:bCs/>
          <w:i/>
          <w:sz w:val="20"/>
        </w:rPr>
        <w:t>Somos todos pais KISS</w:t>
      </w:r>
      <w:r w:rsidR="00BB5008" w:rsidRPr="00B7750F">
        <w:rPr>
          <w:bCs/>
          <w:sz w:val="20"/>
        </w:rPr>
        <w:t>)</w:t>
      </w:r>
      <w:r w:rsidR="009345F1" w:rsidRPr="00B7750F">
        <w:rPr>
          <w:bCs/>
          <w:sz w:val="20"/>
        </w:rPr>
        <w:t xml:space="preserve">. </w:t>
      </w:r>
      <w:r w:rsidR="00262D49" w:rsidRPr="00B7750F">
        <w:rPr>
          <w:bCs/>
          <w:sz w:val="20"/>
        </w:rPr>
        <w:t xml:space="preserve">Acrescentou </w:t>
      </w:r>
      <w:r w:rsidR="009345F1" w:rsidRPr="00B7750F">
        <w:rPr>
          <w:bCs/>
          <w:sz w:val="20"/>
        </w:rPr>
        <w:t xml:space="preserve">que o Acolhe Saúde </w:t>
      </w:r>
      <w:r w:rsidR="00BB5008" w:rsidRPr="00B7750F">
        <w:rPr>
          <w:bCs/>
          <w:sz w:val="20"/>
        </w:rPr>
        <w:t xml:space="preserve">compartilhou sua experiência em diversas situações, com equipes de municípios do RS e estados em situações traumáticas como: </w:t>
      </w:r>
      <w:r w:rsidR="009345F1" w:rsidRPr="00B7750F">
        <w:rPr>
          <w:bCs/>
          <w:sz w:val="20"/>
        </w:rPr>
        <w:t>t</w:t>
      </w:r>
      <w:r w:rsidR="00BB5008" w:rsidRPr="00B7750F">
        <w:rPr>
          <w:bCs/>
          <w:sz w:val="20"/>
        </w:rPr>
        <w:t xml:space="preserve">ragédia do ônibus escolar de Borborema (SP) em outubro de 2014; </w:t>
      </w:r>
      <w:r w:rsidR="009345F1" w:rsidRPr="00B7750F">
        <w:rPr>
          <w:bCs/>
          <w:sz w:val="20"/>
        </w:rPr>
        <w:t>e</w:t>
      </w:r>
      <w:r w:rsidR="00BB5008" w:rsidRPr="00B7750F">
        <w:rPr>
          <w:bCs/>
          <w:sz w:val="20"/>
        </w:rPr>
        <w:t>nchente no município de Itaqui/RS, em julho de 2014;</w:t>
      </w:r>
      <w:r w:rsidR="009345F1" w:rsidRPr="00B7750F">
        <w:rPr>
          <w:bCs/>
          <w:sz w:val="20"/>
        </w:rPr>
        <w:t xml:space="preserve"> t</w:t>
      </w:r>
      <w:r w:rsidR="00BB5008" w:rsidRPr="00B7750F">
        <w:rPr>
          <w:bCs/>
          <w:sz w:val="20"/>
        </w:rPr>
        <w:t xml:space="preserve">ragédia da barragem de Mariana (MG) em novembro de 2015; </w:t>
      </w:r>
      <w:r w:rsidR="009345F1" w:rsidRPr="00B7750F">
        <w:rPr>
          <w:bCs/>
          <w:sz w:val="20"/>
        </w:rPr>
        <w:t>at</w:t>
      </w:r>
      <w:r w:rsidR="00BB5008" w:rsidRPr="00B7750F">
        <w:rPr>
          <w:bCs/>
          <w:sz w:val="20"/>
        </w:rPr>
        <w:t xml:space="preserve">endimento aos atingidos pela enchente na cidade de Santa Maria em 2015; </w:t>
      </w:r>
      <w:r w:rsidR="00262D49" w:rsidRPr="00B7750F">
        <w:rPr>
          <w:bCs/>
          <w:sz w:val="20"/>
        </w:rPr>
        <w:t xml:space="preserve">e </w:t>
      </w:r>
      <w:r w:rsidR="009345F1" w:rsidRPr="00B7750F">
        <w:rPr>
          <w:bCs/>
          <w:sz w:val="20"/>
        </w:rPr>
        <w:t>d</w:t>
      </w:r>
      <w:r w:rsidR="00BB5008" w:rsidRPr="00B7750F">
        <w:rPr>
          <w:bCs/>
          <w:sz w:val="20"/>
        </w:rPr>
        <w:t xml:space="preserve">esastre aéreo da associação chapecoense de futebol </w:t>
      </w:r>
      <w:r w:rsidR="009345F1" w:rsidRPr="00B7750F">
        <w:rPr>
          <w:bCs/>
          <w:sz w:val="20"/>
        </w:rPr>
        <w:t>–</w:t>
      </w:r>
      <w:r w:rsidR="00BB5008" w:rsidRPr="00B7750F">
        <w:rPr>
          <w:bCs/>
          <w:sz w:val="20"/>
        </w:rPr>
        <w:t xml:space="preserve"> 2016</w:t>
      </w:r>
      <w:r w:rsidR="009345F1" w:rsidRPr="00B7750F">
        <w:rPr>
          <w:bCs/>
          <w:sz w:val="20"/>
        </w:rPr>
        <w:t xml:space="preserve">. </w:t>
      </w:r>
      <w:r w:rsidR="00262D49" w:rsidRPr="00B7750F">
        <w:rPr>
          <w:bCs/>
          <w:sz w:val="20"/>
        </w:rPr>
        <w:t>Citou ainda</w:t>
      </w:r>
      <w:r w:rsidR="009345F1" w:rsidRPr="00B7750F">
        <w:rPr>
          <w:bCs/>
          <w:sz w:val="20"/>
        </w:rPr>
        <w:t xml:space="preserve"> o </w:t>
      </w:r>
      <w:r w:rsidR="00BB5008" w:rsidRPr="00B7750F">
        <w:rPr>
          <w:bCs/>
          <w:sz w:val="20"/>
        </w:rPr>
        <w:t>Livro</w:t>
      </w:r>
      <w:r w:rsidR="009345F1" w:rsidRPr="00B7750F">
        <w:rPr>
          <w:bCs/>
          <w:sz w:val="20"/>
        </w:rPr>
        <w:t xml:space="preserve"> “</w:t>
      </w:r>
      <w:r w:rsidR="00BB5008" w:rsidRPr="00B7750F">
        <w:rPr>
          <w:bCs/>
          <w:sz w:val="20"/>
        </w:rPr>
        <w:t xml:space="preserve">A integração do cuidado diante do incêndio na Boate Kiss. Testemunhos e reflexões. </w:t>
      </w:r>
      <w:r w:rsidR="009345F1" w:rsidRPr="00B7750F">
        <w:rPr>
          <w:bCs/>
          <w:sz w:val="20"/>
        </w:rPr>
        <w:t>–</w:t>
      </w:r>
      <w:r w:rsidR="00BB5008" w:rsidRPr="00B7750F">
        <w:rPr>
          <w:bCs/>
          <w:sz w:val="20"/>
        </w:rPr>
        <w:t xml:space="preserve"> 2016</w:t>
      </w:r>
      <w:r w:rsidR="009345F1" w:rsidRPr="00B7750F">
        <w:rPr>
          <w:bCs/>
          <w:sz w:val="20"/>
        </w:rPr>
        <w:t xml:space="preserve">”. Por fim, pontuou que o </w:t>
      </w:r>
      <w:r w:rsidR="00BB5008" w:rsidRPr="00B7750F">
        <w:rPr>
          <w:bCs/>
          <w:sz w:val="20"/>
        </w:rPr>
        <w:t xml:space="preserve">Grupo Gestor do Cuidado às vitimas da Boate Kiss agradece a oportunidade de compartilhar com </w:t>
      </w:r>
      <w:r w:rsidR="009345F1" w:rsidRPr="00B7750F">
        <w:rPr>
          <w:bCs/>
          <w:sz w:val="20"/>
        </w:rPr>
        <w:t>o Pleno do CNS</w:t>
      </w:r>
      <w:r w:rsidR="00BB5008" w:rsidRPr="00B7750F">
        <w:rPr>
          <w:bCs/>
          <w:sz w:val="20"/>
        </w:rPr>
        <w:t xml:space="preserve"> um pouco da história</w:t>
      </w:r>
      <w:r w:rsidR="00F65C1D" w:rsidRPr="00B7750F">
        <w:rPr>
          <w:bCs/>
          <w:sz w:val="20"/>
        </w:rPr>
        <w:t xml:space="preserve"> </w:t>
      </w:r>
      <w:r w:rsidR="00BB5008" w:rsidRPr="00B7750F">
        <w:rPr>
          <w:bCs/>
          <w:sz w:val="20"/>
        </w:rPr>
        <w:t xml:space="preserve">da maior tragédia </w:t>
      </w:r>
      <w:r w:rsidR="00262D49" w:rsidRPr="00B7750F">
        <w:rPr>
          <w:bCs/>
          <w:sz w:val="20"/>
        </w:rPr>
        <w:t xml:space="preserve">da Cidade </w:t>
      </w:r>
      <w:r w:rsidR="00BB5008" w:rsidRPr="00B7750F">
        <w:rPr>
          <w:bCs/>
          <w:sz w:val="20"/>
        </w:rPr>
        <w:t xml:space="preserve">de Santa Maria, </w:t>
      </w:r>
      <w:r w:rsidR="00262D49" w:rsidRPr="00B7750F">
        <w:rPr>
          <w:bCs/>
          <w:sz w:val="20"/>
        </w:rPr>
        <w:t>d</w:t>
      </w:r>
      <w:r w:rsidR="00BB5008" w:rsidRPr="00B7750F">
        <w:rPr>
          <w:bCs/>
          <w:sz w:val="20"/>
        </w:rPr>
        <w:t xml:space="preserve">o RS e </w:t>
      </w:r>
      <w:r w:rsidR="00262D49" w:rsidRPr="00B7750F">
        <w:rPr>
          <w:bCs/>
          <w:sz w:val="20"/>
        </w:rPr>
        <w:t>d</w:t>
      </w:r>
      <w:r w:rsidR="00BB5008" w:rsidRPr="00B7750F">
        <w:rPr>
          <w:bCs/>
          <w:sz w:val="20"/>
        </w:rPr>
        <w:t xml:space="preserve">o país. </w:t>
      </w:r>
      <w:r w:rsidR="00BC6331" w:rsidRPr="00B7750F">
        <w:rPr>
          <w:bCs/>
          <w:sz w:val="20"/>
        </w:rPr>
        <w:t>Concluídas as apresentações, foi aberta a palavra ao Plenário para considerações. Nas manifestações, os conselheiros frisaram a</w:t>
      </w:r>
      <w:r w:rsidR="00D713DE" w:rsidRPr="00B7750F">
        <w:rPr>
          <w:bCs/>
          <w:sz w:val="20"/>
        </w:rPr>
        <w:t xml:space="preserve"> gravidade </w:t>
      </w:r>
      <w:r w:rsidR="00FD30A5" w:rsidRPr="00B7750F">
        <w:rPr>
          <w:bCs/>
          <w:sz w:val="20"/>
        </w:rPr>
        <w:t xml:space="preserve">e a extensão </w:t>
      </w:r>
      <w:r w:rsidR="00D713DE" w:rsidRPr="00B7750F">
        <w:rPr>
          <w:bCs/>
          <w:sz w:val="20"/>
        </w:rPr>
        <w:t>da tragédia</w:t>
      </w:r>
      <w:r w:rsidR="00BC6331" w:rsidRPr="00B7750F">
        <w:rPr>
          <w:bCs/>
          <w:sz w:val="20"/>
        </w:rPr>
        <w:t xml:space="preserve"> de Santa Maria, sem precedentes no país </w:t>
      </w:r>
      <w:r w:rsidR="00BC21BF" w:rsidRPr="00B7750F">
        <w:rPr>
          <w:bCs/>
          <w:sz w:val="20"/>
        </w:rPr>
        <w:t xml:space="preserve">manifestaram solidariedade </w:t>
      </w:r>
      <w:r w:rsidR="00BC6331" w:rsidRPr="00B7750F">
        <w:rPr>
          <w:bCs/>
          <w:sz w:val="20"/>
        </w:rPr>
        <w:t xml:space="preserve">aos familiares das vítimas e apoio às </w:t>
      </w:r>
      <w:r w:rsidR="00BC21BF" w:rsidRPr="00B7750F">
        <w:rPr>
          <w:bCs/>
          <w:sz w:val="20"/>
        </w:rPr>
        <w:t xml:space="preserve">pessoas afetadas que </w:t>
      </w:r>
      <w:r w:rsidR="00BC6331" w:rsidRPr="00B7750F">
        <w:rPr>
          <w:bCs/>
          <w:sz w:val="20"/>
        </w:rPr>
        <w:t xml:space="preserve">necessitam de </w:t>
      </w:r>
      <w:r w:rsidR="00BC21BF" w:rsidRPr="00B7750F">
        <w:rPr>
          <w:bCs/>
          <w:sz w:val="20"/>
        </w:rPr>
        <w:t>atendimento. Foi feito elogio especial aos profissionais envolvidos na atenção à</w:t>
      </w:r>
      <w:r w:rsidR="00BC6331" w:rsidRPr="00B7750F">
        <w:rPr>
          <w:bCs/>
          <w:sz w:val="20"/>
        </w:rPr>
        <w:t>s</w:t>
      </w:r>
      <w:r w:rsidR="00BC21BF" w:rsidRPr="00B7750F">
        <w:rPr>
          <w:bCs/>
          <w:sz w:val="20"/>
        </w:rPr>
        <w:t xml:space="preserve"> vítimas</w:t>
      </w:r>
      <w:r w:rsidR="00BC6331" w:rsidRPr="00B7750F">
        <w:rPr>
          <w:bCs/>
          <w:sz w:val="20"/>
        </w:rPr>
        <w:t xml:space="preserve"> e ao trabalho dos voluntários no momento da tragédia. </w:t>
      </w:r>
      <w:r w:rsidR="00A53CDE" w:rsidRPr="00B7750F">
        <w:rPr>
          <w:bCs/>
          <w:sz w:val="20"/>
        </w:rPr>
        <w:t xml:space="preserve">Nas palavras dos conselheiros, as </w:t>
      </w:r>
      <w:r w:rsidR="00FD30A5" w:rsidRPr="00B7750F">
        <w:rPr>
          <w:bCs/>
          <w:sz w:val="20"/>
        </w:rPr>
        <w:t xml:space="preserve">ações de saúde vão além do </w:t>
      </w:r>
      <w:r w:rsidR="00BC21BF" w:rsidRPr="00B7750F">
        <w:rPr>
          <w:bCs/>
          <w:sz w:val="20"/>
        </w:rPr>
        <w:t xml:space="preserve">SUS, </w:t>
      </w:r>
      <w:r w:rsidR="00FD30A5" w:rsidRPr="00B7750F">
        <w:rPr>
          <w:bCs/>
          <w:sz w:val="20"/>
        </w:rPr>
        <w:t xml:space="preserve">pois representam </w:t>
      </w:r>
      <w:r w:rsidR="00BC21BF" w:rsidRPr="00B7750F">
        <w:rPr>
          <w:bCs/>
          <w:sz w:val="20"/>
        </w:rPr>
        <w:t>lição de vida, de solidariedade, de cumplicidade</w:t>
      </w:r>
      <w:r w:rsidR="00A53CDE" w:rsidRPr="00B7750F">
        <w:rPr>
          <w:bCs/>
          <w:sz w:val="20"/>
        </w:rPr>
        <w:t xml:space="preserve"> e </w:t>
      </w:r>
      <w:r w:rsidR="00BC21BF" w:rsidRPr="00B7750F">
        <w:rPr>
          <w:bCs/>
          <w:sz w:val="20"/>
        </w:rPr>
        <w:t>de ações articuladas</w:t>
      </w:r>
      <w:r w:rsidR="00FD30A5" w:rsidRPr="00B7750F">
        <w:rPr>
          <w:bCs/>
          <w:sz w:val="20"/>
        </w:rPr>
        <w:t xml:space="preserve">. Além disso, foi unânime, nas falas, o apoio à renovação do </w:t>
      </w:r>
      <w:r w:rsidR="00FD30A5" w:rsidRPr="00B7750F">
        <w:rPr>
          <w:sz w:val="20"/>
        </w:rPr>
        <w:t>Termo de Compromisso firmado em 2013,</w:t>
      </w:r>
      <w:r w:rsidR="00691285" w:rsidRPr="00B7750F">
        <w:rPr>
          <w:sz w:val="20"/>
        </w:rPr>
        <w:t xml:space="preserve"> p</w:t>
      </w:r>
      <w:r w:rsidR="00FD30A5" w:rsidRPr="00B7750F">
        <w:rPr>
          <w:bCs/>
          <w:sz w:val="20"/>
        </w:rPr>
        <w:t xml:space="preserve">ara </w:t>
      </w:r>
      <w:r w:rsidR="00FD30A5" w:rsidRPr="00B7750F">
        <w:rPr>
          <w:sz w:val="20"/>
          <w:lang w:eastAsia="pt-BR"/>
        </w:rPr>
        <w:t xml:space="preserve">dar </w:t>
      </w:r>
      <w:r w:rsidR="00A53CDE" w:rsidRPr="00B7750F">
        <w:rPr>
          <w:sz w:val="20"/>
          <w:lang w:eastAsia="pt-BR"/>
        </w:rPr>
        <w:t xml:space="preserve">assegurar </w:t>
      </w:r>
      <w:r w:rsidR="00FD30A5" w:rsidRPr="00B7750F">
        <w:rPr>
          <w:sz w:val="20"/>
          <w:lang w:eastAsia="pt-BR"/>
        </w:rPr>
        <w:t xml:space="preserve">continuidade </w:t>
      </w:r>
      <w:r w:rsidR="00CD5101" w:rsidRPr="00B7750F">
        <w:rPr>
          <w:sz w:val="20"/>
          <w:lang w:eastAsia="pt-BR"/>
        </w:rPr>
        <w:t xml:space="preserve">do </w:t>
      </w:r>
      <w:r w:rsidR="00FD30A5" w:rsidRPr="00B7750F">
        <w:rPr>
          <w:sz w:val="20"/>
          <w:lang w:eastAsia="pt-BR"/>
        </w:rPr>
        <w:t xml:space="preserve">cuidado às vítimas. </w:t>
      </w:r>
      <w:r w:rsidR="004B6BBE" w:rsidRPr="00B7750F">
        <w:rPr>
          <w:sz w:val="20"/>
          <w:lang w:eastAsia="pt-BR"/>
        </w:rPr>
        <w:t xml:space="preserve">Conselheira </w:t>
      </w:r>
      <w:r w:rsidR="004B6BBE" w:rsidRPr="00B7750F">
        <w:rPr>
          <w:b/>
          <w:sz w:val="20"/>
          <w:lang w:eastAsia="pt-BR"/>
        </w:rPr>
        <w:t>Suely Barrios</w:t>
      </w:r>
      <w:r w:rsidR="004B6BBE" w:rsidRPr="00B7750F">
        <w:rPr>
          <w:sz w:val="20"/>
          <w:lang w:eastAsia="pt-BR"/>
        </w:rPr>
        <w:t xml:space="preserve">, que acompanha a pauta e também faz parte do grupo gestor de cuidado, salientou que a tragédia afetou o município de Santa Maria como um todo e não apenas </w:t>
      </w:r>
      <w:r w:rsidR="006B6185" w:rsidRPr="00B7750F">
        <w:rPr>
          <w:sz w:val="20"/>
          <w:lang w:eastAsia="pt-BR"/>
        </w:rPr>
        <w:t xml:space="preserve">aqueles </w:t>
      </w:r>
      <w:r w:rsidR="004B6BBE" w:rsidRPr="00B7750F">
        <w:rPr>
          <w:sz w:val="20"/>
          <w:lang w:eastAsia="pt-BR"/>
        </w:rPr>
        <w:t>que perderam filhos</w:t>
      </w:r>
      <w:r w:rsidR="006B6185" w:rsidRPr="00B7750F">
        <w:rPr>
          <w:sz w:val="20"/>
          <w:lang w:eastAsia="pt-BR"/>
        </w:rPr>
        <w:t xml:space="preserve"> e outros parentes</w:t>
      </w:r>
      <w:r w:rsidR="004B6BBE" w:rsidRPr="00B7750F">
        <w:rPr>
          <w:sz w:val="20"/>
          <w:lang w:eastAsia="pt-BR"/>
        </w:rPr>
        <w:t>. Destacou a grande potencialidade das instituições públicas e do SUS em dar resposta em momentos de tamanha dificuldade e gravidade</w:t>
      </w:r>
      <w:r w:rsidR="004B1EC8" w:rsidRPr="00B7750F">
        <w:rPr>
          <w:sz w:val="20"/>
          <w:lang w:eastAsia="pt-BR"/>
        </w:rPr>
        <w:t xml:space="preserve"> e frisou que a continuidade desse </w:t>
      </w:r>
      <w:r w:rsidR="004B6BBE" w:rsidRPr="00B7750F">
        <w:rPr>
          <w:sz w:val="20"/>
          <w:lang w:eastAsia="pt-BR"/>
        </w:rPr>
        <w:t xml:space="preserve">trabalho em rede, de forma solidária e articulada, </w:t>
      </w:r>
      <w:r w:rsidR="004B1EC8" w:rsidRPr="00B7750F">
        <w:rPr>
          <w:sz w:val="20"/>
          <w:lang w:eastAsia="pt-BR"/>
        </w:rPr>
        <w:t xml:space="preserve">é essencial </w:t>
      </w:r>
      <w:r w:rsidR="004B6BBE" w:rsidRPr="00B7750F">
        <w:rPr>
          <w:sz w:val="20"/>
          <w:lang w:eastAsia="pt-BR"/>
        </w:rPr>
        <w:t xml:space="preserve">para dar respostas às necessidades das pessoas. Também </w:t>
      </w:r>
      <w:r w:rsidR="001A6CC3" w:rsidRPr="00B7750F">
        <w:rPr>
          <w:sz w:val="20"/>
          <w:lang w:eastAsia="pt-BR"/>
        </w:rPr>
        <w:t xml:space="preserve">destacou </w:t>
      </w:r>
      <w:r w:rsidR="004B6BBE" w:rsidRPr="00B7750F">
        <w:rPr>
          <w:sz w:val="20"/>
          <w:lang w:eastAsia="pt-BR"/>
        </w:rPr>
        <w:t>a importância d</w:t>
      </w:r>
      <w:r w:rsidR="001A6CC3" w:rsidRPr="00B7750F">
        <w:rPr>
          <w:sz w:val="20"/>
          <w:lang w:eastAsia="pt-BR"/>
        </w:rPr>
        <w:t xml:space="preserve">e </w:t>
      </w:r>
      <w:r w:rsidR="004B6BBE" w:rsidRPr="00B7750F">
        <w:rPr>
          <w:sz w:val="20"/>
          <w:lang w:eastAsia="pt-BR"/>
        </w:rPr>
        <w:t>garanti</w:t>
      </w:r>
      <w:r w:rsidR="001A6CC3" w:rsidRPr="00B7750F">
        <w:rPr>
          <w:sz w:val="20"/>
          <w:lang w:eastAsia="pt-BR"/>
        </w:rPr>
        <w:t xml:space="preserve">r </w:t>
      </w:r>
      <w:r w:rsidR="004B6BBE" w:rsidRPr="00B7750F">
        <w:rPr>
          <w:sz w:val="20"/>
          <w:lang w:eastAsia="pt-BR"/>
        </w:rPr>
        <w:t xml:space="preserve">medicamentos para as pessoas </w:t>
      </w:r>
      <w:r w:rsidR="00185305" w:rsidRPr="00B7750F">
        <w:rPr>
          <w:sz w:val="20"/>
          <w:lang w:eastAsia="pt-BR"/>
        </w:rPr>
        <w:t>afetadas</w:t>
      </w:r>
      <w:r w:rsidR="004955FA" w:rsidRPr="00B7750F">
        <w:rPr>
          <w:sz w:val="20"/>
          <w:lang w:eastAsia="pt-BR"/>
        </w:rPr>
        <w:t xml:space="preserve"> e </w:t>
      </w:r>
      <w:r w:rsidR="009D0365" w:rsidRPr="00B7750F">
        <w:rPr>
          <w:sz w:val="20"/>
          <w:lang w:eastAsia="pt-BR"/>
        </w:rPr>
        <w:t xml:space="preserve">realizar </w:t>
      </w:r>
      <w:r w:rsidR="004955FA" w:rsidRPr="00B7750F">
        <w:rPr>
          <w:sz w:val="20"/>
          <w:lang w:eastAsia="pt-BR"/>
        </w:rPr>
        <w:t>busca ativa para acompanha</w:t>
      </w:r>
      <w:r w:rsidR="009D0365" w:rsidRPr="00B7750F">
        <w:rPr>
          <w:sz w:val="20"/>
          <w:lang w:eastAsia="pt-BR"/>
        </w:rPr>
        <w:t xml:space="preserve">mento </w:t>
      </w:r>
      <w:r w:rsidR="004955FA" w:rsidRPr="00B7750F">
        <w:rPr>
          <w:sz w:val="20"/>
          <w:lang w:eastAsia="pt-BR"/>
        </w:rPr>
        <w:t>e cuidado</w:t>
      </w:r>
      <w:r w:rsidR="00185305" w:rsidRPr="00B7750F">
        <w:rPr>
          <w:sz w:val="20"/>
          <w:lang w:eastAsia="pt-BR"/>
        </w:rPr>
        <w:t>.</w:t>
      </w:r>
      <w:r w:rsidR="00742A37" w:rsidRPr="00B7750F">
        <w:rPr>
          <w:sz w:val="20"/>
          <w:lang w:eastAsia="pt-BR"/>
        </w:rPr>
        <w:t xml:space="preserve"> Dito isso, procedeu à </w:t>
      </w:r>
      <w:r w:rsidR="00FD30A5" w:rsidRPr="00B7750F">
        <w:rPr>
          <w:sz w:val="20"/>
          <w:lang w:eastAsia="pt-BR"/>
        </w:rPr>
        <w:t xml:space="preserve">leitura de minuta de recomendação, para deliberação do Pleno. </w:t>
      </w:r>
      <w:r w:rsidR="00915F4B" w:rsidRPr="00B7750F">
        <w:rPr>
          <w:sz w:val="20"/>
        </w:rPr>
        <w:t xml:space="preserve">O texto é o seguinte: “Recomendação nº 000, de 6 de outubro de 2017. O Plenário do Conselho Nacional de Saúde (CNS), em sua Ducentésima Nonagésima Oitava Reunião Ordinária, realizada nos dias 5 e 6 de outubro de 2017, no uso de suas competências regimentais e atribuições conferidas pela Lei nº 8.080, de 19 de setembro de 1990, pela Lei nº 8.142, de 28 de dezembro de 1990, pelo Decreto nº 5.839, de 11 de julho de 2006, cumprindo as disposições da Constituição da República Federativa do Brasil de 1988 e da legislação brasileira correlata; e considerando que no dia 27 de janeiro de 2013 a cidade de Santa Maria sofreu um desastre com o incêndio em uma boate, ocasionando a morte de </w:t>
      </w:r>
      <w:r w:rsidR="00915F4B" w:rsidRPr="00B7750F">
        <w:rPr>
          <w:sz w:val="20"/>
        </w:rPr>
        <w:lastRenderedPageBreak/>
        <w:t>242 jovens adultos, além de deixar mais de 800 vítimas diretas e inúmeras vítimas indiretas; considerando que, emergencialmente, organizou-se uma Rede de Assistência a Saúde, por meio de recursos do setor público e privado, disponíveis a nível local, regional e estadual, contando com a participação da força nacional do SUS, bem como das instituições de ensino, militares e milhares de voluntários da sociedade civil; considerando que o desastre causou grande impacto na população em geral,  levando a uma intensa mobilização, que objetivava contribuir para minimizar os efeitos do  desastre, acolhendo os familiares e sobreviventes da tragédia; considerando que foi estruturado, na fase emergencial, um serviço para dar apoio psicossocial aos sobreviventes e familiares das vítimas, sob a responsabilidade do município de Santa Maria; considerando que, na oportunidade, foi criado um Gabinete de Crise, coordenado pelo Ministério da Saúde e Defesa Civil para agilizar as demandas que se faziam necessárias para o atendimento às vítimas, bem como para dar suporte técnico aos profissionais que cuidavam das vítimas, por meio de teleconferência com organismos nacionais e internacionais, para que as intervenções fossem efetivas; considerando que, após a fase emergencial, identificou-se a necessidade do cuidado longitudinal às vítimas e todos os envolvidos nesse desastre, e para tanto foi celebrado em 22 de fevereiro de 2013, o Termo de Compromisso entre Ministério da Saúde, Secretaria Estadual da Saúde do Rio Grande do Sul, Secretaria Municipal de Saúde de Porto Alegre, as Secretarias de Saúde e de Gestão e Modernização Administrativa de Santa Maria e Universidade Federal de Santa Maria, envolvendo ações de vigilância em saúde, atenção básica, especializada e psicossocial, com duração de cinco anos podendo ser prorrogável, pelo mesmo período; considerando que o cuidado especializado foi implantado, emergencialmente, contando com a infraestrutura, recursos materiais e de pessoal do Hospital Universitário de Santa Maria (HUSM) e Centro de Ciência da Saúde - CCS/UFSM, que rapidamente organizou um Centro de Atendimento às Vítimas de Acidentes - CIAVA/HUSM; considerando a criação do Grupo Gestor do Cuidado às Vítimas da Boate Kiss, composto pela 4ª Coordenadoria Regional de Saúde (SES), CIAVA/HUSM, “Acolhe Saúde”, da Secretaria Municipal de Saúde de Santa Maria - SMS/SM, Conselho Municipal de Saúde de Santa Maria (CMS/SM), Associação de Vítimas e Sobreviventes da Tragédia de Santa Maria - AVTSM, Centro de Referência em Saúde do Trabalhador - CEREST/SM e Gestão da Secretaria Municipal de Saúde, dada a importância e a necessidade de integrar e organizar ações entre diferentes esferas governamentais; considerando que foram realizados dois mutirões no CIAVA com participação de profissionais dos Hospitais de Porto Alegre e Equipe do Hospital Universitário de Santa Maria, onde foram avaliadas mais de 600 pessoas e encaminhadas para o cuidado, conforme necessidades: atendimento psicossocial no “Acolhe Saúde”, Trabalhadores no Centro Regional de Saúde do Trabalhador, e brigada militar e atendimentos especializados, no CIAVA; considerando que o CIAVA tem se constituído como um serviço de referência para atendimento às vítimas de acidentes, não só decorrentes do desastre da boate Kiss, mas a todo e qualquer desastre, e que para sua manutenção e expansão, necessita ampliar o espaço físico, contratar profissionais exclusivos para o serviço; provimento de recursos para fomento de pesquisas, e para a continuidade da assistência; considerando que o atendimento psicossocial realizado pelo “Acolhe Saúde”, tem sido fundamental no processo de cuidado às vítimas do desastre e seus  familiares  tendo como desafio estar inserido na rede de atenção psicossocial do município; considerando a necessidade de incorporação de novos medicamentos na política estadual de assistência farmacêutica, aos protocolos pactuados na CIB em 2013, decorrente da reavaliação dos especialistas com vistas ao atendimento das novas necessidades das vítimas do desastre, em especial nas áreas de pneumologia e psiquiatria; considerando a dificuldade de acesso das vítimas e familiares a medicamentos de responsabilidade do sistema público, levando a associação das Vítimas a buscar ajuda junto a rede privada de farmácias para que tratamentos não fossem descontinuados, o que vem acontecendo há mais de um ano; considerando que os impactos clínicos e psicossociais a médio e longo prazo, decorrentes da atuação dos trabalhadores e voluntários por ocasião do desastre, são ainda desconhecidos; e considerando que os cuidados aos sobreviventes, familiares e trabalhadores da Boate Kiss não pode ser interrompido e que passados cinco anos, novas demandas de cuidado surgiram. Recomenda:</w:t>
      </w:r>
      <w:r w:rsidR="00915F4B" w:rsidRPr="00B7750F">
        <w:rPr>
          <w:b/>
          <w:sz w:val="20"/>
        </w:rPr>
        <w:t xml:space="preserve"> </w:t>
      </w:r>
      <w:r w:rsidR="00915F4B" w:rsidRPr="00B7750F">
        <w:rPr>
          <w:sz w:val="20"/>
        </w:rPr>
        <w:t xml:space="preserve">Ao Ministério da Saúde; À Secretaria Estadual da Saúde do Rio Grande do Sul; À Secretaria Municipal de Saúde de Porto Alegre; às Secretarias de Saúde e de Gestão e Modernização Administrativa de Santa Maria e à Universidade Federal de Santa Maria que renovem o Termo de Compromisso firmado em 2013, por igual período de cinco anos, e que, em conjunto com o Grupo Gestor do Cuidado às Vítimas da Boate Kiss, reavaliem o documento e repactuem as responsabilidades de cada ente, adequando-o às necessidades de </w:t>
      </w:r>
      <w:r w:rsidR="00915F4B" w:rsidRPr="00B7750F">
        <w:rPr>
          <w:sz w:val="20"/>
        </w:rPr>
        <w:lastRenderedPageBreak/>
        <w:t>cuidado atuais e vindouras de todas as vítimas da boate Kiss e de outros desastres que possam ocorrer.”</w:t>
      </w:r>
      <w:r w:rsidR="00A24212" w:rsidRPr="00B7750F">
        <w:rPr>
          <w:sz w:val="20"/>
        </w:rPr>
        <w:t xml:space="preserve"> </w:t>
      </w:r>
      <w:r w:rsidR="00A24212" w:rsidRPr="00B7750F">
        <w:rPr>
          <w:b/>
          <w:sz w:val="20"/>
        </w:rPr>
        <w:t xml:space="preserve">Deliberação: o Pleno do CNS aprovou, </w:t>
      </w:r>
      <w:r w:rsidR="00A24212" w:rsidRPr="00B7750F">
        <w:rPr>
          <w:b/>
          <w:bCs/>
          <w:sz w:val="20"/>
        </w:rPr>
        <w:t xml:space="preserve">por unanimidade e aclamação, a recomendação de renovação do </w:t>
      </w:r>
      <w:r w:rsidR="00A24212" w:rsidRPr="00B7750F">
        <w:rPr>
          <w:b/>
          <w:sz w:val="20"/>
        </w:rPr>
        <w:t>Termo de Compromisso firmado em 2013.</w:t>
      </w:r>
      <w:r w:rsidR="00A24212" w:rsidRPr="00B7750F">
        <w:rPr>
          <w:sz w:val="20"/>
        </w:rPr>
        <w:t xml:space="preserve"> </w:t>
      </w:r>
      <w:r w:rsidR="00A4675D" w:rsidRPr="00B7750F">
        <w:rPr>
          <w:bCs/>
          <w:sz w:val="20"/>
        </w:rPr>
        <w:t xml:space="preserve">O Presidente da AVTSM, </w:t>
      </w:r>
      <w:r w:rsidR="00A4675D" w:rsidRPr="00B7750F">
        <w:rPr>
          <w:b/>
          <w:bCs/>
          <w:sz w:val="20"/>
        </w:rPr>
        <w:t>Sérgio Silva,</w:t>
      </w:r>
      <w:r w:rsidR="00A4675D" w:rsidRPr="00B7750F">
        <w:rPr>
          <w:bCs/>
          <w:sz w:val="20"/>
        </w:rPr>
        <w:t xml:space="preserve"> agradeceu as falas dos conselheiros e solicitou apoio à c</w:t>
      </w:r>
      <w:r w:rsidR="00915F4B" w:rsidRPr="00B7750F">
        <w:rPr>
          <w:bCs/>
          <w:sz w:val="20"/>
        </w:rPr>
        <w:t xml:space="preserve">ampanha para </w:t>
      </w:r>
      <w:r w:rsidR="00A4675D" w:rsidRPr="00B7750F">
        <w:rPr>
          <w:bCs/>
          <w:sz w:val="20"/>
        </w:rPr>
        <w:t xml:space="preserve">construção de </w:t>
      </w:r>
      <w:r w:rsidR="00915F4B" w:rsidRPr="00B7750F">
        <w:rPr>
          <w:bCs/>
          <w:sz w:val="20"/>
        </w:rPr>
        <w:t xml:space="preserve">memorial no </w:t>
      </w:r>
      <w:r w:rsidR="00A4675D" w:rsidRPr="00B7750F">
        <w:rPr>
          <w:bCs/>
          <w:sz w:val="20"/>
        </w:rPr>
        <w:t xml:space="preserve">local onde aconteceu a tragédia. A representante do Grupo Gestor do Cuidado da Boate Kiss, </w:t>
      </w:r>
      <w:r w:rsidR="00A4675D" w:rsidRPr="00B7750F">
        <w:rPr>
          <w:b/>
          <w:bCs/>
          <w:sz w:val="20"/>
        </w:rPr>
        <w:t xml:space="preserve">Soeli Terezinha Guerra, </w:t>
      </w:r>
      <w:r w:rsidR="00A4675D" w:rsidRPr="00B7750F">
        <w:rPr>
          <w:bCs/>
          <w:sz w:val="20"/>
        </w:rPr>
        <w:t xml:space="preserve">explicou que </w:t>
      </w:r>
      <w:r w:rsidR="009551C3" w:rsidRPr="00B7750F">
        <w:rPr>
          <w:bCs/>
          <w:sz w:val="20"/>
        </w:rPr>
        <w:t xml:space="preserve">os </w:t>
      </w:r>
      <w:r w:rsidR="00A4675D" w:rsidRPr="00B7750F">
        <w:rPr>
          <w:bCs/>
          <w:sz w:val="20"/>
        </w:rPr>
        <w:t>p</w:t>
      </w:r>
      <w:r w:rsidR="00915F4B" w:rsidRPr="00B7750F">
        <w:rPr>
          <w:bCs/>
          <w:sz w:val="20"/>
        </w:rPr>
        <w:t>rotocolos de atendimento do</w:t>
      </w:r>
      <w:r w:rsidR="009551C3" w:rsidRPr="00B7750F">
        <w:rPr>
          <w:bCs/>
          <w:sz w:val="20"/>
        </w:rPr>
        <w:t xml:space="preserve"> </w:t>
      </w:r>
      <w:r w:rsidR="00915F4B" w:rsidRPr="00B7750F">
        <w:rPr>
          <w:bCs/>
          <w:sz w:val="20"/>
        </w:rPr>
        <w:t>hospita</w:t>
      </w:r>
      <w:r w:rsidR="009551C3" w:rsidRPr="00B7750F">
        <w:rPr>
          <w:bCs/>
          <w:sz w:val="20"/>
        </w:rPr>
        <w:t xml:space="preserve">l universitário </w:t>
      </w:r>
      <w:r w:rsidR="00915F4B" w:rsidRPr="00B7750F">
        <w:rPr>
          <w:bCs/>
          <w:sz w:val="20"/>
        </w:rPr>
        <w:t xml:space="preserve">já foram publicados </w:t>
      </w:r>
      <w:r w:rsidR="00A4675D" w:rsidRPr="00B7750F">
        <w:rPr>
          <w:bCs/>
          <w:sz w:val="20"/>
        </w:rPr>
        <w:t>e que, n</w:t>
      </w:r>
      <w:r w:rsidR="00915F4B" w:rsidRPr="00B7750F">
        <w:rPr>
          <w:bCs/>
          <w:sz w:val="20"/>
        </w:rPr>
        <w:t xml:space="preserve">os três primeiros meses, os docentes </w:t>
      </w:r>
      <w:r w:rsidR="009551C3" w:rsidRPr="00B7750F">
        <w:rPr>
          <w:bCs/>
          <w:sz w:val="20"/>
        </w:rPr>
        <w:t xml:space="preserve">dos departamentos do hospital universitários </w:t>
      </w:r>
      <w:r w:rsidR="00915F4B" w:rsidRPr="00B7750F">
        <w:rPr>
          <w:bCs/>
          <w:sz w:val="20"/>
        </w:rPr>
        <w:t>ajudaram no atendimento das vítimas – fono, fisio, pneumologista</w:t>
      </w:r>
      <w:r w:rsidR="00A4675D" w:rsidRPr="00B7750F">
        <w:rPr>
          <w:bCs/>
          <w:sz w:val="20"/>
        </w:rPr>
        <w:t xml:space="preserve">. </w:t>
      </w:r>
      <w:r w:rsidR="009551C3" w:rsidRPr="00B7750F">
        <w:rPr>
          <w:bCs/>
          <w:sz w:val="20"/>
        </w:rPr>
        <w:t xml:space="preserve">Agradeceu o </w:t>
      </w:r>
      <w:r w:rsidR="00915F4B" w:rsidRPr="00B7750F">
        <w:rPr>
          <w:bCs/>
          <w:sz w:val="20"/>
        </w:rPr>
        <w:t xml:space="preserve">Estado </w:t>
      </w:r>
      <w:r w:rsidR="009551C3" w:rsidRPr="00B7750F">
        <w:rPr>
          <w:bCs/>
          <w:sz w:val="20"/>
        </w:rPr>
        <w:t xml:space="preserve">Brasileiro </w:t>
      </w:r>
      <w:r w:rsidR="00D515A0" w:rsidRPr="00B7750F">
        <w:rPr>
          <w:bCs/>
          <w:sz w:val="20"/>
        </w:rPr>
        <w:t xml:space="preserve">pela garantia do </w:t>
      </w:r>
      <w:r w:rsidR="00915F4B" w:rsidRPr="00B7750F">
        <w:rPr>
          <w:bCs/>
          <w:sz w:val="20"/>
        </w:rPr>
        <w:t>suporte de retaguarda</w:t>
      </w:r>
      <w:r w:rsidR="009551C3" w:rsidRPr="00B7750F">
        <w:rPr>
          <w:bCs/>
          <w:sz w:val="20"/>
        </w:rPr>
        <w:t xml:space="preserve"> necessári</w:t>
      </w:r>
      <w:r w:rsidR="00D515A0" w:rsidRPr="00B7750F">
        <w:rPr>
          <w:bCs/>
          <w:sz w:val="20"/>
        </w:rPr>
        <w:t>o</w:t>
      </w:r>
      <w:r w:rsidR="009551C3" w:rsidRPr="00B7750F">
        <w:rPr>
          <w:bCs/>
          <w:sz w:val="20"/>
        </w:rPr>
        <w:t xml:space="preserve"> </w:t>
      </w:r>
      <w:r w:rsidR="00D515A0" w:rsidRPr="00B7750F">
        <w:rPr>
          <w:bCs/>
          <w:sz w:val="20"/>
        </w:rPr>
        <w:t xml:space="preserve">ao </w:t>
      </w:r>
      <w:r w:rsidR="00915F4B" w:rsidRPr="00B7750F">
        <w:rPr>
          <w:bCs/>
          <w:sz w:val="20"/>
        </w:rPr>
        <w:t>enfrenta</w:t>
      </w:r>
      <w:r w:rsidR="00D515A0" w:rsidRPr="00B7750F">
        <w:rPr>
          <w:bCs/>
          <w:sz w:val="20"/>
        </w:rPr>
        <w:t>mento da</w:t>
      </w:r>
      <w:r w:rsidR="00915F4B" w:rsidRPr="00B7750F">
        <w:rPr>
          <w:bCs/>
          <w:sz w:val="20"/>
        </w:rPr>
        <w:t xml:space="preserve"> situação </w:t>
      </w:r>
      <w:r w:rsidR="00A4675D" w:rsidRPr="00B7750F">
        <w:rPr>
          <w:bCs/>
          <w:sz w:val="20"/>
        </w:rPr>
        <w:t xml:space="preserve">e </w:t>
      </w:r>
      <w:r w:rsidR="009551C3" w:rsidRPr="00B7750F">
        <w:rPr>
          <w:bCs/>
          <w:sz w:val="20"/>
        </w:rPr>
        <w:t xml:space="preserve">reiterou </w:t>
      </w:r>
      <w:r w:rsidR="00A4675D" w:rsidRPr="00B7750F">
        <w:rPr>
          <w:bCs/>
          <w:sz w:val="20"/>
        </w:rPr>
        <w:t xml:space="preserve">o compromisso com as pessoas afetadas </w:t>
      </w:r>
      <w:r w:rsidR="009551C3" w:rsidRPr="00B7750F">
        <w:rPr>
          <w:bCs/>
          <w:sz w:val="20"/>
        </w:rPr>
        <w:t>pela tragédia</w:t>
      </w:r>
      <w:r w:rsidR="00A4675D" w:rsidRPr="00B7750F">
        <w:rPr>
          <w:bCs/>
          <w:sz w:val="20"/>
        </w:rPr>
        <w:t xml:space="preserve">. Finalizando, foi entregue ao coordenador da mesa </w:t>
      </w:r>
      <w:r w:rsidR="00915F4B" w:rsidRPr="00B7750F">
        <w:rPr>
          <w:bCs/>
          <w:sz w:val="20"/>
        </w:rPr>
        <w:t xml:space="preserve">exemplar do livro </w:t>
      </w:r>
      <w:r w:rsidR="00A4675D" w:rsidRPr="00B7750F">
        <w:rPr>
          <w:bCs/>
          <w:sz w:val="20"/>
        </w:rPr>
        <w:t>“A</w:t>
      </w:r>
      <w:r w:rsidR="00A4675D" w:rsidRPr="00B7750F">
        <w:rPr>
          <w:sz w:val="20"/>
          <w:shd w:val="clear" w:color="auto" w:fill="FFFFFF"/>
        </w:rPr>
        <w:t xml:space="preserve"> integração do cuidado diante do incêndio na boate kiss: testemunhos e reflexões”, </w:t>
      </w:r>
      <w:r w:rsidR="004F67BD" w:rsidRPr="00B7750F">
        <w:rPr>
          <w:sz w:val="20"/>
          <w:shd w:val="clear" w:color="auto" w:fill="FFFFFF"/>
        </w:rPr>
        <w:t>dos autores Gilson Mafacioli, Manoela Fonseca Lüdtke</w:t>
      </w:r>
      <w:r w:rsidR="005A0843" w:rsidRPr="00B7750F">
        <w:rPr>
          <w:sz w:val="20"/>
          <w:shd w:val="clear" w:color="auto" w:fill="FFFFFF"/>
        </w:rPr>
        <w:t xml:space="preserve">, </w:t>
      </w:r>
      <w:r w:rsidR="004F67BD" w:rsidRPr="00B7750F">
        <w:rPr>
          <w:sz w:val="20"/>
          <w:shd w:val="clear" w:color="auto" w:fill="FFFFFF"/>
        </w:rPr>
        <w:t>Maria Luiza Leal Pacheco</w:t>
      </w:r>
      <w:r w:rsidR="005A0843" w:rsidRPr="00B7750F">
        <w:rPr>
          <w:sz w:val="20"/>
          <w:shd w:val="clear" w:color="auto" w:fill="FFFFFF"/>
        </w:rPr>
        <w:t xml:space="preserve">, </w:t>
      </w:r>
      <w:r w:rsidR="004F67BD" w:rsidRPr="00B7750F">
        <w:rPr>
          <w:sz w:val="20"/>
          <w:shd w:val="clear" w:color="auto" w:fill="FFFFFF"/>
        </w:rPr>
        <w:t>Mirela Massia Sanfelice</w:t>
      </w:r>
      <w:r w:rsidR="005A0843" w:rsidRPr="00B7750F">
        <w:rPr>
          <w:sz w:val="20"/>
          <w:shd w:val="clear" w:color="auto" w:fill="FFFFFF"/>
        </w:rPr>
        <w:t xml:space="preserve">, </w:t>
      </w:r>
      <w:r w:rsidR="004F67BD" w:rsidRPr="00B7750F">
        <w:rPr>
          <w:sz w:val="20"/>
          <w:shd w:val="clear" w:color="auto" w:fill="FFFFFF"/>
        </w:rPr>
        <w:t>Volnei Antonio Dassoler (Orgs.)</w:t>
      </w:r>
      <w:r w:rsidR="00DB72DC" w:rsidRPr="00B7750F">
        <w:rPr>
          <w:sz w:val="20"/>
          <w:shd w:val="clear" w:color="auto" w:fill="FFFFFF"/>
        </w:rPr>
        <w:t xml:space="preserve">. </w:t>
      </w:r>
      <w:r w:rsidR="00F65C1D" w:rsidRPr="00B7750F">
        <w:rPr>
          <w:bCs/>
          <w:sz w:val="20"/>
        </w:rPr>
        <w:t xml:space="preserve">Definido esse ponto, foi feita inversão de pauta para debate do item 7. </w:t>
      </w:r>
      <w:r w:rsidR="00DC7E6C" w:rsidRPr="00B7750F">
        <w:rPr>
          <w:b/>
          <w:bCs/>
          <w:sz w:val="20"/>
        </w:rPr>
        <w:t xml:space="preserve">ITEM 7 – 1ª CONFERÊNCIA NACIONAL DE VIGILÂNCIA EM SAÚDE – 1ª CNVS - </w:t>
      </w:r>
      <w:r w:rsidR="00DC7E6C" w:rsidRPr="00B7750F">
        <w:rPr>
          <w:bCs/>
          <w:i/>
          <w:sz w:val="20"/>
        </w:rPr>
        <w:t>Apresentação:</w:t>
      </w:r>
      <w:r w:rsidR="00DC7E6C" w:rsidRPr="00B7750F">
        <w:rPr>
          <w:bCs/>
          <w:sz w:val="20"/>
        </w:rPr>
        <w:t xml:space="preserve"> conselheiro </w:t>
      </w:r>
      <w:r w:rsidR="00DC7E6C" w:rsidRPr="00B7750F">
        <w:rPr>
          <w:b/>
          <w:bCs/>
          <w:sz w:val="20"/>
        </w:rPr>
        <w:t xml:space="preserve">Fernando Pigatto, </w:t>
      </w:r>
      <w:r w:rsidR="00DC7E6C" w:rsidRPr="00B7750F">
        <w:rPr>
          <w:bCs/>
          <w:sz w:val="20"/>
        </w:rPr>
        <w:t xml:space="preserve">coordenador adjunto da 1ª CNVS. </w:t>
      </w:r>
      <w:r w:rsidR="00DC7E6C" w:rsidRPr="00B7750F">
        <w:rPr>
          <w:bCs/>
          <w:i/>
          <w:sz w:val="20"/>
        </w:rPr>
        <w:t>Coordenação:</w:t>
      </w:r>
      <w:r w:rsidR="00DC7E6C" w:rsidRPr="00B7750F">
        <w:rPr>
          <w:bCs/>
          <w:sz w:val="20"/>
        </w:rPr>
        <w:t xml:space="preserve"> conselheiro </w:t>
      </w:r>
      <w:r w:rsidR="00DC7E6C" w:rsidRPr="00B7750F">
        <w:rPr>
          <w:b/>
          <w:bCs/>
          <w:sz w:val="20"/>
        </w:rPr>
        <w:t xml:space="preserve">Geordeci Menezes de Souza, </w:t>
      </w:r>
      <w:r w:rsidR="00DC7E6C" w:rsidRPr="00B7750F">
        <w:rPr>
          <w:bCs/>
          <w:sz w:val="20"/>
        </w:rPr>
        <w:t xml:space="preserve">da Mesa Diretora do CNS. </w:t>
      </w:r>
      <w:r w:rsidR="005A0843" w:rsidRPr="00B7750F">
        <w:rPr>
          <w:bCs/>
          <w:sz w:val="20"/>
        </w:rPr>
        <w:t xml:space="preserve">Neste ponto de pauta, conselheiro </w:t>
      </w:r>
      <w:r w:rsidR="005A0843" w:rsidRPr="00B7750F">
        <w:rPr>
          <w:b/>
          <w:bCs/>
          <w:sz w:val="20"/>
        </w:rPr>
        <w:t xml:space="preserve">Fernando Pigatto, </w:t>
      </w:r>
      <w:r w:rsidR="005A0843" w:rsidRPr="00B7750F">
        <w:rPr>
          <w:bCs/>
          <w:sz w:val="20"/>
        </w:rPr>
        <w:t xml:space="preserve">coordenador adjunto da 1ª CNVS, informou o Pleno sobre o processo preparatório da Conferência e apresentou questões para deliberação. </w:t>
      </w:r>
      <w:r w:rsidR="00CE22CB" w:rsidRPr="00B7750F">
        <w:rPr>
          <w:bCs/>
          <w:sz w:val="20"/>
        </w:rPr>
        <w:t xml:space="preserve">Disse que a </w:t>
      </w:r>
      <w:r w:rsidR="00915F4B" w:rsidRPr="00B7750F">
        <w:rPr>
          <w:bCs/>
          <w:sz w:val="20"/>
        </w:rPr>
        <w:t xml:space="preserve">comissão organizadora e </w:t>
      </w:r>
      <w:r w:rsidR="005A0843" w:rsidRPr="00B7750F">
        <w:rPr>
          <w:bCs/>
          <w:sz w:val="20"/>
        </w:rPr>
        <w:t xml:space="preserve">a </w:t>
      </w:r>
      <w:r w:rsidR="00915F4B" w:rsidRPr="00B7750F">
        <w:rPr>
          <w:bCs/>
          <w:sz w:val="20"/>
        </w:rPr>
        <w:t xml:space="preserve">comissão executiva </w:t>
      </w:r>
      <w:r w:rsidR="005A0843" w:rsidRPr="00B7750F">
        <w:rPr>
          <w:bCs/>
          <w:sz w:val="20"/>
        </w:rPr>
        <w:t>da 1ª CNVS</w:t>
      </w:r>
      <w:r w:rsidR="00CE22CB" w:rsidRPr="00B7750F">
        <w:rPr>
          <w:bCs/>
          <w:sz w:val="20"/>
        </w:rPr>
        <w:t xml:space="preserve">, reunidas </w:t>
      </w:r>
      <w:r w:rsidR="005A0843" w:rsidRPr="00B7750F">
        <w:rPr>
          <w:bCs/>
          <w:sz w:val="20"/>
        </w:rPr>
        <w:t>nos dias 3 e 4 de outubro de 2017</w:t>
      </w:r>
      <w:r w:rsidR="00CE22CB" w:rsidRPr="00B7750F">
        <w:rPr>
          <w:bCs/>
          <w:sz w:val="20"/>
        </w:rPr>
        <w:t xml:space="preserve">, entre outros aspectos, identificaram </w:t>
      </w:r>
      <w:r w:rsidR="00915F4B" w:rsidRPr="00B7750F">
        <w:rPr>
          <w:bCs/>
          <w:sz w:val="20"/>
        </w:rPr>
        <w:t>que todos os Estados marcaram conferências</w:t>
      </w:r>
      <w:r w:rsidR="005A0843" w:rsidRPr="00B7750F">
        <w:rPr>
          <w:bCs/>
          <w:sz w:val="20"/>
        </w:rPr>
        <w:t xml:space="preserve">, </w:t>
      </w:r>
      <w:r w:rsidR="00B134B6" w:rsidRPr="00B7750F">
        <w:rPr>
          <w:bCs/>
          <w:sz w:val="20"/>
        </w:rPr>
        <w:t xml:space="preserve">apesar da </w:t>
      </w:r>
      <w:r w:rsidR="005A0843" w:rsidRPr="00B7750F">
        <w:rPr>
          <w:bCs/>
          <w:sz w:val="20"/>
        </w:rPr>
        <w:t>d</w:t>
      </w:r>
      <w:r w:rsidR="00915F4B" w:rsidRPr="00B7750F">
        <w:rPr>
          <w:bCs/>
          <w:sz w:val="20"/>
        </w:rPr>
        <w:t xml:space="preserve">ificuldade </w:t>
      </w:r>
      <w:r w:rsidR="00B134B6" w:rsidRPr="00B7750F">
        <w:rPr>
          <w:bCs/>
          <w:sz w:val="20"/>
        </w:rPr>
        <w:t xml:space="preserve">em </w:t>
      </w:r>
      <w:r w:rsidR="005A0843" w:rsidRPr="00B7750F">
        <w:rPr>
          <w:bCs/>
          <w:sz w:val="20"/>
        </w:rPr>
        <w:t xml:space="preserve">relação a </w:t>
      </w:r>
      <w:r w:rsidR="00915F4B" w:rsidRPr="00B7750F">
        <w:rPr>
          <w:bCs/>
          <w:sz w:val="20"/>
        </w:rPr>
        <w:t>prazo</w:t>
      </w:r>
      <w:r w:rsidR="005A0843" w:rsidRPr="00B7750F">
        <w:rPr>
          <w:bCs/>
          <w:sz w:val="20"/>
        </w:rPr>
        <w:t xml:space="preserve">. Além desse ponto, </w:t>
      </w:r>
      <w:r w:rsidR="00B134B6" w:rsidRPr="00B7750F">
        <w:rPr>
          <w:bCs/>
          <w:sz w:val="20"/>
        </w:rPr>
        <w:t xml:space="preserve">deu destaque às </w:t>
      </w:r>
      <w:r w:rsidR="00CE22CB" w:rsidRPr="00B7750F">
        <w:rPr>
          <w:bCs/>
          <w:sz w:val="20"/>
        </w:rPr>
        <w:t xml:space="preserve">seguintes questões: </w:t>
      </w:r>
      <w:r w:rsidR="005A0843" w:rsidRPr="00B7750F">
        <w:rPr>
          <w:bCs/>
          <w:sz w:val="20"/>
        </w:rPr>
        <w:t>o</w:t>
      </w:r>
      <w:r w:rsidR="00915F4B" w:rsidRPr="00B7750F">
        <w:rPr>
          <w:bCs/>
          <w:sz w:val="20"/>
        </w:rPr>
        <w:t>rientações aos estados;</w:t>
      </w:r>
      <w:r w:rsidR="00B134B6" w:rsidRPr="00B7750F">
        <w:rPr>
          <w:bCs/>
          <w:sz w:val="20"/>
        </w:rPr>
        <w:t xml:space="preserve"> </w:t>
      </w:r>
      <w:r w:rsidR="00915F4B" w:rsidRPr="00B7750F">
        <w:rPr>
          <w:bCs/>
          <w:sz w:val="20"/>
        </w:rPr>
        <w:t>92 conselheiros nacionais</w:t>
      </w:r>
      <w:r w:rsidR="00864B42" w:rsidRPr="00B7750F">
        <w:rPr>
          <w:bCs/>
          <w:sz w:val="20"/>
        </w:rPr>
        <w:t xml:space="preserve"> inscritos</w:t>
      </w:r>
      <w:r w:rsidR="00915F4B" w:rsidRPr="00B7750F">
        <w:rPr>
          <w:bCs/>
          <w:sz w:val="20"/>
        </w:rPr>
        <w:t>; relatório das confer</w:t>
      </w:r>
      <w:r w:rsidR="00CE22CB" w:rsidRPr="00B7750F">
        <w:rPr>
          <w:bCs/>
          <w:sz w:val="20"/>
        </w:rPr>
        <w:t>ê</w:t>
      </w:r>
      <w:r w:rsidR="00915F4B" w:rsidRPr="00B7750F">
        <w:rPr>
          <w:bCs/>
          <w:sz w:val="20"/>
        </w:rPr>
        <w:t xml:space="preserve">ncias livres fará parte do relatório final da conferência; </w:t>
      </w:r>
      <w:r w:rsidR="00864B42" w:rsidRPr="00B7750F">
        <w:rPr>
          <w:bCs/>
          <w:sz w:val="20"/>
        </w:rPr>
        <w:t xml:space="preserve">destinadas </w:t>
      </w:r>
      <w:r w:rsidR="00915F4B" w:rsidRPr="00B7750F">
        <w:rPr>
          <w:bCs/>
          <w:sz w:val="20"/>
        </w:rPr>
        <w:t>75 vagas para participantes de conferências livres; fichas de pré-in</w:t>
      </w:r>
      <w:r w:rsidR="005A0843" w:rsidRPr="00B7750F">
        <w:rPr>
          <w:bCs/>
          <w:sz w:val="20"/>
        </w:rPr>
        <w:t>scrição por e-mail; programação disponibilizada</w:t>
      </w:r>
      <w:r w:rsidR="00915F4B" w:rsidRPr="00B7750F">
        <w:rPr>
          <w:bCs/>
          <w:sz w:val="20"/>
        </w:rPr>
        <w:t xml:space="preserve">; inovações na comunicação; </w:t>
      </w:r>
      <w:r w:rsidR="00864B42" w:rsidRPr="00B7750F">
        <w:rPr>
          <w:bCs/>
          <w:sz w:val="20"/>
        </w:rPr>
        <w:t xml:space="preserve">e </w:t>
      </w:r>
      <w:r w:rsidR="00915F4B" w:rsidRPr="00B7750F">
        <w:rPr>
          <w:bCs/>
          <w:sz w:val="20"/>
        </w:rPr>
        <w:t xml:space="preserve">manual de cobertura comunicativa </w:t>
      </w:r>
      <w:r w:rsidR="00E87951" w:rsidRPr="00B7750F">
        <w:rPr>
          <w:bCs/>
          <w:sz w:val="20"/>
        </w:rPr>
        <w:t>disponibilizado no site da Conferência</w:t>
      </w:r>
      <w:r w:rsidR="005A0843" w:rsidRPr="00B7750F">
        <w:rPr>
          <w:bCs/>
          <w:sz w:val="20"/>
        </w:rPr>
        <w:t>.</w:t>
      </w:r>
      <w:r w:rsidR="005D5A2C" w:rsidRPr="00B7750F">
        <w:rPr>
          <w:bCs/>
          <w:sz w:val="20"/>
        </w:rPr>
        <w:t xml:space="preserve"> Sobre os Grupos de Trabalho, apresentou a proposta da comissão organizada da 1ª CNVS de delegar aos segmentos do Conselho a indicação de delegados nacionais (conselheiros) para coordenar e secretariar os dezesseis grupos de trabalho. No mais, </w:t>
      </w:r>
      <w:r w:rsidR="00AF39F9" w:rsidRPr="00B7750F">
        <w:rPr>
          <w:bCs/>
          <w:sz w:val="20"/>
        </w:rPr>
        <w:t xml:space="preserve">informou </w:t>
      </w:r>
      <w:r w:rsidR="005D5A2C" w:rsidRPr="00B7750F">
        <w:rPr>
          <w:bCs/>
          <w:sz w:val="20"/>
        </w:rPr>
        <w:t>que a</w:t>
      </w:r>
      <w:r w:rsidR="005D5A2C" w:rsidRPr="00B7750F">
        <w:rPr>
          <w:b/>
          <w:bCs/>
          <w:sz w:val="20"/>
        </w:rPr>
        <w:t xml:space="preserve"> </w:t>
      </w:r>
      <w:r w:rsidR="005A0843" w:rsidRPr="00B7750F">
        <w:rPr>
          <w:bCs/>
          <w:sz w:val="20"/>
        </w:rPr>
        <w:t>comissão e</w:t>
      </w:r>
      <w:r w:rsidR="00915F4B" w:rsidRPr="00B7750F">
        <w:rPr>
          <w:bCs/>
          <w:sz w:val="20"/>
        </w:rPr>
        <w:t xml:space="preserve">stá </w:t>
      </w:r>
      <w:r w:rsidR="005D5A2C" w:rsidRPr="00B7750F">
        <w:rPr>
          <w:bCs/>
          <w:sz w:val="20"/>
        </w:rPr>
        <w:t xml:space="preserve">elaborando </w:t>
      </w:r>
      <w:r w:rsidR="00915F4B" w:rsidRPr="00B7750F">
        <w:rPr>
          <w:bCs/>
          <w:sz w:val="20"/>
        </w:rPr>
        <w:t xml:space="preserve">a lista de convidados </w:t>
      </w:r>
      <w:r w:rsidR="005A0843" w:rsidRPr="00B7750F">
        <w:rPr>
          <w:bCs/>
          <w:sz w:val="20"/>
        </w:rPr>
        <w:t>da Confer</w:t>
      </w:r>
      <w:r w:rsidR="005D5A2C" w:rsidRPr="00B7750F">
        <w:rPr>
          <w:bCs/>
          <w:sz w:val="20"/>
        </w:rPr>
        <w:t>ên</w:t>
      </w:r>
      <w:r w:rsidR="005A0843" w:rsidRPr="00B7750F">
        <w:rPr>
          <w:bCs/>
          <w:sz w:val="20"/>
        </w:rPr>
        <w:t xml:space="preserve">cia e a sugestão é a indicação dos nomes até 20 de outubro de 2017. </w:t>
      </w:r>
      <w:r w:rsidR="00694834" w:rsidRPr="00B7750F">
        <w:rPr>
          <w:bCs/>
          <w:sz w:val="20"/>
        </w:rPr>
        <w:t>C</w:t>
      </w:r>
      <w:r w:rsidR="00AF39F9" w:rsidRPr="00B7750F">
        <w:rPr>
          <w:bCs/>
          <w:sz w:val="20"/>
        </w:rPr>
        <w:t xml:space="preserve">omo </w:t>
      </w:r>
      <w:r w:rsidR="00C1510B" w:rsidRPr="00B7750F">
        <w:rPr>
          <w:bCs/>
          <w:sz w:val="20"/>
        </w:rPr>
        <w:t>encaminhamento</w:t>
      </w:r>
      <w:r w:rsidR="00AF39F9" w:rsidRPr="00B7750F">
        <w:rPr>
          <w:bCs/>
          <w:sz w:val="20"/>
        </w:rPr>
        <w:t xml:space="preserve">, </w:t>
      </w:r>
      <w:r w:rsidR="005A0843" w:rsidRPr="00B7750F">
        <w:rPr>
          <w:bCs/>
          <w:sz w:val="20"/>
        </w:rPr>
        <w:t xml:space="preserve">propôs que o Pleno delegue à Mesa Diretora do CNS a aprovação </w:t>
      </w:r>
      <w:r w:rsidR="005A0843" w:rsidRPr="00B7750F">
        <w:rPr>
          <w:bCs/>
          <w:i/>
          <w:sz w:val="20"/>
        </w:rPr>
        <w:t>ad referendum</w:t>
      </w:r>
      <w:r w:rsidR="005A0843" w:rsidRPr="00B7750F">
        <w:rPr>
          <w:bCs/>
          <w:sz w:val="20"/>
        </w:rPr>
        <w:t xml:space="preserve"> da lista de convidados da Conferência, na próxima reunião</w:t>
      </w:r>
      <w:r w:rsidR="005A5D45" w:rsidRPr="00B7750F">
        <w:rPr>
          <w:bCs/>
          <w:sz w:val="20"/>
        </w:rPr>
        <w:t>,</w:t>
      </w:r>
      <w:r w:rsidR="005A0843" w:rsidRPr="00B7750F">
        <w:rPr>
          <w:bCs/>
          <w:sz w:val="20"/>
        </w:rPr>
        <w:t xml:space="preserve"> dia 27 de outubro, </w:t>
      </w:r>
      <w:r w:rsidR="005E2D7C" w:rsidRPr="00B7750F">
        <w:rPr>
          <w:bCs/>
          <w:sz w:val="20"/>
        </w:rPr>
        <w:t xml:space="preserve">possibilitando o envio do convite com antecedência aos </w:t>
      </w:r>
      <w:r w:rsidR="00C22268" w:rsidRPr="00B7750F">
        <w:rPr>
          <w:bCs/>
          <w:sz w:val="20"/>
        </w:rPr>
        <w:t>indicados</w:t>
      </w:r>
      <w:r w:rsidR="005A0843" w:rsidRPr="00B7750F">
        <w:rPr>
          <w:bCs/>
          <w:sz w:val="20"/>
        </w:rPr>
        <w:t xml:space="preserve">. Também disse que a lista </w:t>
      </w:r>
      <w:r w:rsidR="00B8214E" w:rsidRPr="00B7750F">
        <w:rPr>
          <w:bCs/>
          <w:sz w:val="20"/>
        </w:rPr>
        <w:t xml:space="preserve">de </w:t>
      </w:r>
      <w:r w:rsidR="00915F4B" w:rsidRPr="00B7750F">
        <w:rPr>
          <w:bCs/>
          <w:sz w:val="20"/>
        </w:rPr>
        <w:t xml:space="preserve">palestrantes </w:t>
      </w:r>
      <w:r w:rsidR="005A0843" w:rsidRPr="00B7750F">
        <w:rPr>
          <w:bCs/>
          <w:sz w:val="20"/>
        </w:rPr>
        <w:t xml:space="preserve">está </w:t>
      </w:r>
      <w:r w:rsidR="00694834" w:rsidRPr="00B7750F">
        <w:rPr>
          <w:bCs/>
          <w:sz w:val="20"/>
        </w:rPr>
        <w:t xml:space="preserve">em construção </w:t>
      </w:r>
      <w:r w:rsidR="005A0843" w:rsidRPr="00B7750F">
        <w:rPr>
          <w:bCs/>
          <w:sz w:val="20"/>
        </w:rPr>
        <w:t xml:space="preserve">e aproveitou para agradecer a </w:t>
      </w:r>
      <w:r w:rsidR="00915F4B" w:rsidRPr="00B7750F">
        <w:rPr>
          <w:bCs/>
          <w:sz w:val="20"/>
        </w:rPr>
        <w:t xml:space="preserve">SVS pelo apoio na preparação da </w:t>
      </w:r>
      <w:r w:rsidR="005A0843" w:rsidRPr="00B7750F">
        <w:rPr>
          <w:bCs/>
          <w:sz w:val="20"/>
        </w:rPr>
        <w:t>Conferência. Por fim, informou o Pleno sobre o calendário de reunião das Comissões da Conferência no mês de outubro</w:t>
      </w:r>
      <w:r w:rsidR="00AD1607" w:rsidRPr="00B7750F">
        <w:rPr>
          <w:bCs/>
          <w:sz w:val="20"/>
        </w:rPr>
        <w:t xml:space="preserve">: </w:t>
      </w:r>
      <w:r w:rsidR="00915F4B" w:rsidRPr="00B7750F">
        <w:rPr>
          <w:bCs/>
          <w:sz w:val="20"/>
        </w:rPr>
        <w:t>Dia 9 –</w:t>
      </w:r>
      <w:r w:rsidR="00B974AC" w:rsidRPr="00B7750F">
        <w:rPr>
          <w:bCs/>
          <w:sz w:val="20"/>
        </w:rPr>
        <w:t xml:space="preserve"> </w:t>
      </w:r>
      <w:r w:rsidR="00915F4B" w:rsidRPr="00B7750F">
        <w:rPr>
          <w:bCs/>
          <w:sz w:val="20"/>
        </w:rPr>
        <w:t xml:space="preserve">comissão </w:t>
      </w:r>
      <w:r w:rsidR="00B974AC" w:rsidRPr="00B7750F">
        <w:rPr>
          <w:bCs/>
          <w:sz w:val="20"/>
        </w:rPr>
        <w:t xml:space="preserve">de formulação e relatoria; 30 – comissão de </w:t>
      </w:r>
      <w:r w:rsidR="00915F4B" w:rsidRPr="00B7750F">
        <w:rPr>
          <w:bCs/>
          <w:sz w:val="20"/>
        </w:rPr>
        <w:t xml:space="preserve">mobilização e comunicação; </w:t>
      </w:r>
      <w:r w:rsidR="00B974AC" w:rsidRPr="00B7750F">
        <w:rPr>
          <w:bCs/>
          <w:sz w:val="20"/>
        </w:rPr>
        <w:t xml:space="preserve">e </w:t>
      </w:r>
      <w:r w:rsidR="00915F4B" w:rsidRPr="00B7750F">
        <w:rPr>
          <w:bCs/>
          <w:sz w:val="20"/>
        </w:rPr>
        <w:t xml:space="preserve">31 – </w:t>
      </w:r>
      <w:r w:rsidR="00B974AC" w:rsidRPr="00B7750F">
        <w:rPr>
          <w:bCs/>
          <w:sz w:val="20"/>
        </w:rPr>
        <w:t xml:space="preserve">comissão </w:t>
      </w:r>
      <w:r w:rsidR="00915F4B" w:rsidRPr="00B7750F">
        <w:rPr>
          <w:bCs/>
          <w:sz w:val="20"/>
        </w:rPr>
        <w:t>executiva</w:t>
      </w:r>
      <w:r w:rsidR="00B974AC" w:rsidRPr="00B7750F">
        <w:rPr>
          <w:bCs/>
          <w:sz w:val="20"/>
        </w:rPr>
        <w:t xml:space="preserve">. A </w:t>
      </w:r>
      <w:r w:rsidR="00915F4B" w:rsidRPr="00B7750F">
        <w:rPr>
          <w:bCs/>
          <w:sz w:val="20"/>
        </w:rPr>
        <w:t>comissão organizadora</w:t>
      </w:r>
      <w:r w:rsidR="00B974AC" w:rsidRPr="00B7750F">
        <w:rPr>
          <w:bCs/>
          <w:sz w:val="20"/>
        </w:rPr>
        <w:t xml:space="preserve"> se reunirá nos dias 21 e 22 de novembro para definições finais. </w:t>
      </w:r>
      <w:r w:rsidR="00C10D53" w:rsidRPr="00B7750F">
        <w:rPr>
          <w:bCs/>
          <w:sz w:val="20"/>
        </w:rPr>
        <w:t>Concluída a apresentaç</w:t>
      </w:r>
      <w:r w:rsidR="00ED5EFB" w:rsidRPr="00B7750F">
        <w:rPr>
          <w:bCs/>
          <w:sz w:val="20"/>
        </w:rPr>
        <w:t>ão</w:t>
      </w:r>
      <w:r w:rsidR="00C10D53" w:rsidRPr="00B7750F">
        <w:rPr>
          <w:bCs/>
          <w:sz w:val="20"/>
        </w:rPr>
        <w:t>, o Pleno fez breves considerações</w:t>
      </w:r>
      <w:r w:rsidR="00B8214E" w:rsidRPr="00B7750F">
        <w:rPr>
          <w:bCs/>
          <w:sz w:val="20"/>
        </w:rPr>
        <w:t>, contemplando</w:t>
      </w:r>
      <w:r w:rsidR="005D5A2C" w:rsidRPr="00B7750F">
        <w:rPr>
          <w:bCs/>
          <w:sz w:val="20"/>
        </w:rPr>
        <w:t xml:space="preserve"> as seguintes questões: </w:t>
      </w:r>
      <w:r w:rsidR="00B80E61" w:rsidRPr="00B7750F">
        <w:rPr>
          <w:bCs/>
          <w:sz w:val="20"/>
        </w:rPr>
        <w:t xml:space="preserve">participação </w:t>
      </w:r>
      <w:r w:rsidR="004D370C" w:rsidRPr="00B7750F">
        <w:rPr>
          <w:bCs/>
          <w:sz w:val="20"/>
        </w:rPr>
        <w:t xml:space="preserve">do conselheiro Moysés Toniolo </w:t>
      </w:r>
      <w:r w:rsidR="000775EB" w:rsidRPr="00B7750F">
        <w:rPr>
          <w:bCs/>
          <w:sz w:val="20"/>
        </w:rPr>
        <w:t xml:space="preserve">na </w:t>
      </w:r>
      <w:r w:rsidR="00915F4B" w:rsidRPr="00B7750F">
        <w:rPr>
          <w:bCs/>
          <w:sz w:val="20"/>
        </w:rPr>
        <w:t>macroconferência da</w:t>
      </w:r>
      <w:r w:rsidR="00B80E61" w:rsidRPr="00B7750F">
        <w:rPr>
          <w:bCs/>
          <w:sz w:val="20"/>
        </w:rPr>
        <w:t>s</w:t>
      </w:r>
      <w:r w:rsidR="00915F4B" w:rsidRPr="00B7750F">
        <w:rPr>
          <w:bCs/>
          <w:sz w:val="20"/>
        </w:rPr>
        <w:t xml:space="preserve"> Regi</w:t>
      </w:r>
      <w:r w:rsidR="00B80E61" w:rsidRPr="00B7750F">
        <w:rPr>
          <w:bCs/>
          <w:sz w:val="20"/>
        </w:rPr>
        <w:t xml:space="preserve">ões Norte </w:t>
      </w:r>
      <w:r w:rsidR="00915F4B" w:rsidRPr="00B7750F">
        <w:rPr>
          <w:bCs/>
          <w:sz w:val="20"/>
        </w:rPr>
        <w:t>e S</w:t>
      </w:r>
      <w:r w:rsidR="00B80E61" w:rsidRPr="00B7750F">
        <w:rPr>
          <w:bCs/>
          <w:sz w:val="20"/>
        </w:rPr>
        <w:t xml:space="preserve">ul e </w:t>
      </w:r>
      <w:r w:rsidR="004D370C" w:rsidRPr="00B7750F">
        <w:rPr>
          <w:bCs/>
          <w:sz w:val="20"/>
        </w:rPr>
        <w:t xml:space="preserve">entrega </w:t>
      </w:r>
      <w:r w:rsidR="00B80E61" w:rsidRPr="00B7750F">
        <w:rPr>
          <w:bCs/>
          <w:sz w:val="20"/>
        </w:rPr>
        <w:t>de assinaturas para o abaixo-assinado contra</w:t>
      </w:r>
      <w:r w:rsidR="004D370C" w:rsidRPr="00B7750F">
        <w:rPr>
          <w:bCs/>
          <w:sz w:val="20"/>
        </w:rPr>
        <w:t xml:space="preserve"> a EC n°. 25;</w:t>
      </w:r>
      <w:r w:rsidR="000775EB" w:rsidRPr="00B7750F">
        <w:rPr>
          <w:bCs/>
          <w:sz w:val="20"/>
        </w:rPr>
        <w:t xml:space="preserve"> </w:t>
      </w:r>
      <w:r w:rsidR="00B8214E" w:rsidRPr="00B7750F">
        <w:rPr>
          <w:bCs/>
          <w:sz w:val="20"/>
        </w:rPr>
        <w:t xml:space="preserve">sugestão de </w:t>
      </w:r>
      <w:r w:rsidR="00F83A0B" w:rsidRPr="00B7750F">
        <w:rPr>
          <w:bCs/>
          <w:sz w:val="20"/>
        </w:rPr>
        <w:t>e</w:t>
      </w:r>
      <w:r w:rsidR="00B8214E" w:rsidRPr="00B7750F">
        <w:rPr>
          <w:bCs/>
          <w:sz w:val="20"/>
        </w:rPr>
        <w:t>s</w:t>
      </w:r>
      <w:r w:rsidR="00F83A0B" w:rsidRPr="00B7750F">
        <w:rPr>
          <w:bCs/>
          <w:sz w:val="20"/>
        </w:rPr>
        <w:t>ten</w:t>
      </w:r>
      <w:r w:rsidR="00B8214E" w:rsidRPr="00B7750F">
        <w:rPr>
          <w:bCs/>
          <w:sz w:val="20"/>
        </w:rPr>
        <w:t xml:space="preserve">der </w:t>
      </w:r>
      <w:r w:rsidR="00F83A0B" w:rsidRPr="00B7750F">
        <w:rPr>
          <w:bCs/>
          <w:sz w:val="20"/>
        </w:rPr>
        <w:t xml:space="preserve">o </w:t>
      </w:r>
      <w:r w:rsidR="000775EB" w:rsidRPr="00B7750F">
        <w:rPr>
          <w:bCs/>
          <w:sz w:val="20"/>
        </w:rPr>
        <w:t xml:space="preserve">prazo para realização das conferências livres - </w:t>
      </w:r>
      <w:r w:rsidR="00915F4B" w:rsidRPr="00B7750F">
        <w:rPr>
          <w:bCs/>
          <w:sz w:val="20"/>
        </w:rPr>
        <w:t>até início de novembro</w:t>
      </w:r>
      <w:r w:rsidR="000775EB" w:rsidRPr="00B7750F">
        <w:rPr>
          <w:bCs/>
          <w:sz w:val="20"/>
        </w:rPr>
        <w:t xml:space="preserve">; </w:t>
      </w:r>
      <w:r w:rsidR="00B8214E" w:rsidRPr="00B7750F">
        <w:rPr>
          <w:bCs/>
          <w:sz w:val="20"/>
        </w:rPr>
        <w:t xml:space="preserve">proposta </w:t>
      </w:r>
      <w:r w:rsidR="004D370C" w:rsidRPr="00B7750F">
        <w:rPr>
          <w:bCs/>
          <w:sz w:val="20"/>
        </w:rPr>
        <w:t xml:space="preserve">de </w:t>
      </w:r>
      <w:r w:rsidR="000775EB" w:rsidRPr="00B7750F">
        <w:rPr>
          <w:bCs/>
          <w:sz w:val="20"/>
        </w:rPr>
        <w:t xml:space="preserve">convidar </w:t>
      </w:r>
      <w:r w:rsidR="00915F4B" w:rsidRPr="00B7750F">
        <w:rPr>
          <w:bCs/>
          <w:sz w:val="20"/>
        </w:rPr>
        <w:t xml:space="preserve">representante do grupo gestor de Santa Maria </w:t>
      </w:r>
      <w:r w:rsidR="000775EB" w:rsidRPr="00B7750F">
        <w:rPr>
          <w:bCs/>
          <w:sz w:val="20"/>
        </w:rPr>
        <w:t xml:space="preserve">para participar da Conferência; </w:t>
      </w:r>
      <w:r w:rsidR="005D4A11" w:rsidRPr="00B7750F">
        <w:rPr>
          <w:bCs/>
          <w:sz w:val="20"/>
        </w:rPr>
        <w:t xml:space="preserve">a composição dos </w:t>
      </w:r>
      <w:r w:rsidR="000775EB" w:rsidRPr="00B7750F">
        <w:rPr>
          <w:bCs/>
          <w:sz w:val="20"/>
        </w:rPr>
        <w:t>grupos da 1ª CNVS deve</w:t>
      </w:r>
      <w:r w:rsidR="005D4A11" w:rsidRPr="00B7750F">
        <w:rPr>
          <w:bCs/>
          <w:sz w:val="20"/>
        </w:rPr>
        <w:t xml:space="preserve"> </w:t>
      </w:r>
      <w:r w:rsidR="000775EB" w:rsidRPr="00B7750F">
        <w:rPr>
          <w:bCs/>
          <w:sz w:val="20"/>
        </w:rPr>
        <w:t>ser paritári</w:t>
      </w:r>
      <w:r w:rsidR="005D4A11" w:rsidRPr="00B7750F">
        <w:rPr>
          <w:bCs/>
          <w:sz w:val="20"/>
        </w:rPr>
        <w:t>a</w:t>
      </w:r>
      <w:r w:rsidR="000775EB" w:rsidRPr="00B7750F">
        <w:rPr>
          <w:bCs/>
          <w:sz w:val="20"/>
        </w:rPr>
        <w:t xml:space="preserve">; é </w:t>
      </w:r>
      <w:r w:rsidR="00915F4B" w:rsidRPr="00B7750F">
        <w:rPr>
          <w:bCs/>
          <w:sz w:val="20"/>
        </w:rPr>
        <w:t xml:space="preserve">preciso </w:t>
      </w:r>
      <w:r w:rsidR="00920F42" w:rsidRPr="00B7750F">
        <w:rPr>
          <w:bCs/>
          <w:sz w:val="20"/>
        </w:rPr>
        <w:t xml:space="preserve">acompanhar os debates das conferências estaduais para </w:t>
      </w:r>
      <w:r w:rsidR="00915F4B" w:rsidRPr="00B7750F">
        <w:rPr>
          <w:bCs/>
          <w:sz w:val="20"/>
        </w:rPr>
        <w:t>fortalecer o</w:t>
      </w:r>
      <w:r w:rsidR="00920F42" w:rsidRPr="00B7750F">
        <w:rPr>
          <w:bCs/>
          <w:sz w:val="20"/>
        </w:rPr>
        <w:t xml:space="preserve"> debate sobre </w:t>
      </w:r>
      <w:r w:rsidR="00915F4B" w:rsidRPr="00B7750F">
        <w:rPr>
          <w:bCs/>
          <w:sz w:val="20"/>
        </w:rPr>
        <w:t>vigilância</w:t>
      </w:r>
      <w:r w:rsidR="00920F42" w:rsidRPr="00B7750F">
        <w:rPr>
          <w:bCs/>
          <w:sz w:val="20"/>
        </w:rPr>
        <w:t xml:space="preserve"> e seu importante papel</w:t>
      </w:r>
      <w:r w:rsidR="000775EB" w:rsidRPr="00B7750F">
        <w:rPr>
          <w:bCs/>
          <w:sz w:val="20"/>
        </w:rPr>
        <w:t xml:space="preserve">. </w:t>
      </w:r>
      <w:r w:rsidR="00233E89" w:rsidRPr="00B7750F">
        <w:rPr>
          <w:bCs/>
          <w:sz w:val="20"/>
        </w:rPr>
        <w:t xml:space="preserve">O coordenador da Conferência </w:t>
      </w:r>
      <w:r w:rsidR="00B8214E" w:rsidRPr="00B7750F">
        <w:rPr>
          <w:bCs/>
          <w:sz w:val="20"/>
        </w:rPr>
        <w:t xml:space="preserve">comentou, de forma geral, </w:t>
      </w:r>
      <w:r w:rsidR="00233E89" w:rsidRPr="00B7750F">
        <w:rPr>
          <w:bCs/>
          <w:sz w:val="20"/>
        </w:rPr>
        <w:t xml:space="preserve">as questões colocadas </w:t>
      </w:r>
      <w:r w:rsidR="00B8214E" w:rsidRPr="00B7750F">
        <w:rPr>
          <w:bCs/>
          <w:sz w:val="20"/>
        </w:rPr>
        <w:t xml:space="preserve">pelos conselheiros, explicando, inicialmente que as </w:t>
      </w:r>
      <w:r w:rsidR="00233E89" w:rsidRPr="00B7750F">
        <w:rPr>
          <w:bCs/>
          <w:sz w:val="20"/>
        </w:rPr>
        <w:t>c</w:t>
      </w:r>
      <w:r w:rsidR="00915F4B" w:rsidRPr="00B7750F">
        <w:rPr>
          <w:bCs/>
          <w:sz w:val="20"/>
        </w:rPr>
        <w:t>onferências livres foram prorrogadas até 28 de outubro</w:t>
      </w:r>
      <w:r w:rsidR="00B8214E" w:rsidRPr="00B7750F">
        <w:rPr>
          <w:bCs/>
          <w:sz w:val="20"/>
        </w:rPr>
        <w:t xml:space="preserve">. Além disso, para composição, os </w:t>
      </w:r>
      <w:r w:rsidR="00233E89" w:rsidRPr="00B7750F">
        <w:rPr>
          <w:bCs/>
          <w:sz w:val="20"/>
        </w:rPr>
        <w:t>GT deve</w:t>
      </w:r>
      <w:r w:rsidR="00B8214E" w:rsidRPr="00B7750F">
        <w:rPr>
          <w:bCs/>
          <w:sz w:val="20"/>
        </w:rPr>
        <w:t>m</w:t>
      </w:r>
      <w:r w:rsidR="00233E89" w:rsidRPr="00B7750F">
        <w:rPr>
          <w:bCs/>
          <w:sz w:val="20"/>
        </w:rPr>
        <w:t xml:space="preserve"> seguir o critério da paridade, por segmento e por gênero. Após esses esclarecimentos, a mesa procedeu à </w:t>
      </w:r>
      <w:r w:rsidR="00BD243F" w:rsidRPr="00B7750F">
        <w:rPr>
          <w:bCs/>
          <w:sz w:val="20"/>
        </w:rPr>
        <w:t xml:space="preserve">votação </w:t>
      </w:r>
      <w:r w:rsidR="00233E89" w:rsidRPr="00B7750F">
        <w:rPr>
          <w:bCs/>
          <w:sz w:val="20"/>
        </w:rPr>
        <w:t xml:space="preserve">das propostas que demandam deliberação. </w:t>
      </w:r>
      <w:r w:rsidR="00233E89" w:rsidRPr="00B7750F">
        <w:rPr>
          <w:b/>
          <w:bCs/>
          <w:sz w:val="20"/>
        </w:rPr>
        <w:t xml:space="preserve">Deliberação: o Pleno do CNS aprovou, por unanimidade: 1) o prazo para indicação dos nomes dos convidados da 1ª CNVS – até 20 de outubro de 2017; 2) a delegação à Mesa Diretora do CNS de aprovação </w:t>
      </w:r>
      <w:r w:rsidR="00233E89" w:rsidRPr="00B7750F">
        <w:rPr>
          <w:b/>
          <w:bCs/>
          <w:i/>
          <w:sz w:val="20"/>
        </w:rPr>
        <w:t>ad referendum</w:t>
      </w:r>
      <w:r w:rsidR="00233E89" w:rsidRPr="00B7750F">
        <w:rPr>
          <w:b/>
          <w:bCs/>
          <w:sz w:val="20"/>
        </w:rPr>
        <w:t xml:space="preserve"> da lista de convidados da Conferência, na próxima reunião que ocorrerá no dia 27 de outubro; e 3) a proposta da comissão organizada da 1ª CNVS de delegar aos segmentos do Conselho a indicação de delegados nacionais (conselheiros) para coordenar e secretariar os dezesseis grupos de trabalho (32 pessoas – dezesseis representantes dos usuários, oito de trabalhadores e oito de gestores/prestadores de serviço, respeitando a paridade de gênero). A indicação deverá ser encaminhada por e-mail até a próxima reunião do CNS.</w:t>
      </w:r>
      <w:r w:rsidR="00233E89" w:rsidRPr="00B7750F">
        <w:rPr>
          <w:bCs/>
          <w:sz w:val="20"/>
        </w:rPr>
        <w:t xml:space="preserve"> </w:t>
      </w:r>
      <w:r w:rsidR="00C22268" w:rsidRPr="00B7750F">
        <w:rPr>
          <w:bCs/>
          <w:sz w:val="20"/>
        </w:rPr>
        <w:t xml:space="preserve">Em Plenário, </w:t>
      </w:r>
      <w:r w:rsidR="00E00E55" w:rsidRPr="00B7750F">
        <w:rPr>
          <w:bCs/>
          <w:sz w:val="20"/>
        </w:rPr>
        <w:t xml:space="preserve">foram apresentados os nomes dos seguintes conselheiros e conselheiras do </w:t>
      </w:r>
      <w:r w:rsidR="00C22268" w:rsidRPr="00B7750F">
        <w:rPr>
          <w:bCs/>
          <w:sz w:val="20"/>
        </w:rPr>
        <w:t xml:space="preserve">segmento dos </w:t>
      </w:r>
      <w:r w:rsidR="00C22268" w:rsidRPr="00B7750F">
        <w:rPr>
          <w:bCs/>
          <w:sz w:val="20"/>
        </w:rPr>
        <w:lastRenderedPageBreak/>
        <w:t>usuários</w:t>
      </w:r>
      <w:r w:rsidR="00E00E55" w:rsidRPr="00B7750F">
        <w:rPr>
          <w:bCs/>
          <w:sz w:val="20"/>
        </w:rPr>
        <w:t xml:space="preserve"> que se dispuseram a coordenar os grupos</w:t>
      </w:r>
      <w:r w:rsidR="00C22268" w:rsidRPr="00B7750F">
        <w:rPr>
          <w:bCs/>
          <w:sz w:val="20"/>
        </w:rPr>
        <w:t xml:space="preserve">: </w:t>
      </w:r>
      <w:r w:rsidR="00C22268" w:rsidRPr="00B7750F">
        <w:rPr>
          <w:b/>
          <w:bCs/>
          <w:sz w:val="20"/>
        </w:rPr>
        <w:t>Moysés Toniolo; Jani Capiberibe; Antônio Pitol;</w:t>
      </w:r>
      <w:r w:rsidR="00C22268" w:rsidRPr="00B7750F">
        <w:rPr>
          <w:bCs/>
          <w:sz w:val="20"/>
        </w:rPr>
        <w:t xml:space="preserve"> </w:t>
      </w:r>
      <w:r w:rsidR="00C22268" w:rsidRPr="00B7750F">
        <w:rPr>
          <w:b/>
          <w:bCs/>
          <w:sz w:val="20"/>
        </w:rPr>
        <w:t>Elgiane de Fatima Lago; Luiz Aníbal Vieira Machado; Antônio Lacerda Souto</w:t>
      </w:r>
      <w:r w:rsidR="00E00E55" w:rsidRPr="00B7750F">
        <w:rPr>
          <w:b/>
          <w:bCs/>
          <w:sz w:val="20"/>
        </w:rPr>
        <w:t>; e Ana Lúcia da Silva Marçal Paduello</w:t>
      </w:r>
      <w:r w:rsidR="00592405" w:rsidRPr="00B7750F">
        <w:rPr>
          <w:b/>
          <w:bCs/>
          <w:sz w:val="20"/>
        </w:rPr>
        <w:t xml:space="preserve">. </w:t>
      </w:r>
      <w:r w:rsidR="00233E89" w:rsidRPr="00B7750F">
        <w:rPr>
          <w:bCs/>
          <w:sz w:val="20"/>
        </w:rPr>
        <w:t xml:space="preserve">Devido o adiantado da hora, acordou-se que os </w:t>
      </w:r>
      <w:r w:rsidR="00915F4B" w:rsidRPr="00B7750F">
        <w:rPr>
          <w:bCs/>
          <w:sz w:val="20"/>
        </w:rPr>
        <w:t xml:space="preserve">informes e indicações </w:t>
      </w:r>
      <w:r w:rsidR="00233E89" w:rsidRPr="00B7750F">
        <w:rPr>
          <w:bCs/>
          <w:sz w:val="20"/>
        </w:rPr>
        <w:t xml:space="preserve">seriam retomados </w:t>
      </w:r>
      <w:r w:rsidR="00915F4B" w:rsidRPr="00B7750F">
        <w:rPr>
          <w:bCs/>
          <w:sz w:val="20"/>
        </w:rPr>
        <w:t xml:space="preserve">no início do segundo dia de reunião. </w:t>
      </w:r>
      <w:r w:rsidR="00980A9C" w:rsidRPr="00B7750F">
        <w:rPr>
          <w:b/>
          <w:bCs/>
          <w:sz w:val="20"/>
        </w:rPr>
        <w:t xml:space="preserve">ITEM 6 – COMISSÃO INTERSETORIAL DE RECURSOS HUMANOS E RELAÇÕES DE TRABALHO – CIRHRT - </w:t>
      </w:r>
      <w:r w:rsidR="00980A9C" w:rsidRPr="00B7750F">
        <w:rPr>
          <w:bCs/>
          <w:i/>
          <w:sz w:val="20"/>
        </w:rPr>
        <w:t>Apresentação:</w:t>
      </w:r>
      <w:r w:rsidR="00980A9C" w:rsidRPr="00B7750F">
        <w:rPr>
          <w:b/>
          <w:bCs/>
          <w:sz w:val="20"/>
        </w:rPr>
        <w:t xml:space="preserve"> </w:t>
      </w:r>
      <w:r w:rsidR="00980A9C" w:rsidRPr="00B7750F">
        <w:rPr>
          <w:bCs/>
          <w:sz w:val="20"/>
        </w:rPr>
        <w:t>conselheiro</w:t>
      </w:r>
      <w:r w:rsidR="00980A9C" w:rsidRPr="00B7750F">
        <w:rPr>
          <w:b/>
          <w:bCs/>
          <w:sz w:val="20"/>
        </w:rPr>
        <w:t xml:space="preserve"> Douglas Vinícius Reis Pereira, </w:t>
      </w:r>
      <w:r w:rsidR="00980A9C" w:rsidRPr="00B7750F">
        <w:rPr>
          <w:bCs/>
          <w:sz w:val="20"/>
        </w:rPr>
        <w:t xml:space="preserve">coordenador adjunto da CIRHRT/CNS. </w:t>
      </w:r>
      <w:r w:rsidR="00980A9C" w:rsidRPr="00B7750F">
        <w:rPr>
          <w:bCs/>
          <w:i/>
          <w:sz w:val="20"/>
        </w:rPr>
        <w:t>Coordenação:</w:t>
      </w:r>
      <w:r w:rsidR="00980A9C" w:rsidRPr="00B7750F">
        <w:rPr>
          <w:bCs/>
          <w:sz w:val="20"/>
        </w:rPr>
        <w:t xml:space="preserve"> conselheira</w:t>
      </w:r>
      <w:r w:rsidR="00980A9C" w:rsidRPr="00B7750F">
        <w:rPr>
          <w:b/>
          <w:bCs/>
          <w:sz w:val="20"/>
        </w:rPr>
        <w:t xml:space="preserve"> Francisca Rêgo Oliveira Araújo, </w:t>
      </w:r>
      <w:r w:rsidR="00980A9C" w:rsidRPr="00B7750F">
        <w:rPr>
          <w:bCs/>
          <w:sz w:val="20"/>
        </w:rPr>
        <w:t xml:space="preserve">da Mesa Diretora do CNS. </w:t>
      </w:r>
      <w:r w:rsidR="00C211CE" w:rsidRPr="00B7750F">
        <w:rPr>
          <w:bCs/>
          <w:sz w:val="20"/>
        </w:rPr>
        <w:t xml:space="preserve">Iniciando, </w:t>
      </w:r>
      <w:r w:rsidR="00920F42" w:rsidRPr="00B7750F">
        <w:rPr>
          <w:bCs/>
          <w:sz w:val="20"/>
        </w:rPr>
        <w:t>o coordenador adjunto da CIRHRT/CNS, conselheiro</w:t>
      </w:r>
      <w:r w:rsidR="00920F42" w:rsidRPr="00B7750F">
        <w:rPr>
          <w:b/>
          <w:bCs/>
          <w:sz w:val="20"/>
        </w:rPr>
        <w:t xml:space="preserve"> Douglas Vinícius Reis Pereira,</w:t>
      </w:r>
      <w:r w:rsidR="00A54502" w:rsidRPr="00B7750F">
        <w:rPr>
          <w:b/>
          <w:bCs/>
          <w:sz w:val="20"/>
        </w:rPr>
        <w:t xml:space="preserve"> </w:t>
      </w:r>
      <w:r w:rsidR="00A54502" w:rsidRPr="00B7750F">
        <w:rPr>
          <w:bCs/>
          <w:sz w:val="20"/>
        </w:rPr>
        <w:t>apresentou análise geral dos 56 processos avaliados pela CIRHRT</w:t>
      </w:r>
      <w:r w:rsidR="00592405" w:rsidRPr="00B7750F">
        <w:rPr>
          <w:bCs/>
          <w:sz w:val="20"/>
        </w:rPr>
        <w:t>, com destaque para os seguintes dados</w:t>
      </w:r>
      <w:r w:rsidR="00A54502" w:rsidRPr="00B7750F">
        <w:rPr>
          <w:bCs/>
          <w:sz w:val="20"/>
        </w:rPr>
        <w:t xml:space="preserve">: </w:t>
      </w:r>
      <w:r w:rsidR="00DD0C04" w:rsidRPr="00B7750F">
        <w:rPr>
          <w:bCs/>
          <w:sz w:val="20"/>
        </w:rPr>
        <w:t xml:space="preserve">do total, </w:t>
      </w:r>
      <w:r w:rsidR="00915F4B" w:rsidRPr="00B7750F">
        <w:rPr>
          <w:bCs/>
          <w:sz w:val="20"/>
        </w:rPr>
        <w:t xml:space="preserve">9% de cursos </w:t>
      </w:r>
      <w:r w:rsidR="00DD0C04" w:rsidRPr="00B7750F">
        <w:rPr>
          <w:bCs/>
          <w:sz w:val="20"/>
        </w:rPr>
        <w:t>d</w:t>
      </w:r>
      <w:r w:rsidR="00915F4B" w:rsidRPr="00B7750F">
        <w:rPr>
          <w:bCs/>
          <w:sz w:val="20"/>
        </w:rPr>
        <w:t xml:space="preserve">e universidades públicas; </w:t>
      </w:r>
      <w:r w:rsidR="00DD0C04" w:rsidRPr="00B7750F">
        <w:rPr>
          <w:bCs/>
          <w:sz w:val="20"/>
        </w:rPr>
        <w:t xml:space="preserve">maioria </w:t>
      </w:r>
      <w:r w:rsidR="00880304" w:rsidRPr="00B7750F">
        <w:rPr>
          <w:bCs/>
          <w:sz w:val="20"/>
        </w:rPr>
        <w:t xml:space="preserve">de </w:t>
      </w:r>
      <w:r w:rsidR="00DD0C04" w:rsidRPr="00B7750F">
        <w:rPr>
          <w:bCs/>
          <w:sz w:val="20"/>
        </w:rPr>
        <w:t xml:space="preserve">faculdades; </w:t>
      </w:r>
      <w:r w:rsidR="00915F4B" w:rsidRPr="00B7750F">
        <w:rPr>
          <w:bCs/>
          <w:sz w:val="20"/>
        </w:rPr>
        <w:t>distribuição por curso</w:t>
      </w:r>
      <w:r w:rsidR="00880304" w:rsidRPr="00B7750F">
        <w:rPr>
          <w:bCs/>
          <w:sz w:val="20"/>
        </w:rPr>
        <w:t>, na ordem:</w:t>
      </w:r>
      <w:r w:rsidR="00915F4B" w:rsidRPr="00B7750F">
        <w:rPr>
          <w:bCs/>
          <w:sz w:val="20"/>
        </w:rPr>
        <w:t xml:space="preserve"> Psicologia, </w:t>
      </w:r>
      <w:r w:rsidR="00880304" w:rsidRPr="00B7750F">
        <w:rPr>
          <w:bCs/>
          <w:sz w:val="20"/>
        </w:rPr>
        <w:t xml:space="preserve">Enfermagem, Odontologia </w:t>
      </w:r>
      <w:r w:rsidR="00915F4B" w:rsidRPr="00B7750F">
        <w:rPr>
          <w:bCs/>
          <w:sz w:val="20"/>
        </w:rPr>
        <w:t xml:space="preserve">e </w:t>
      </w:r>
      <w:r w:rsidR="00880304" w:rsidRPr="00B7750F">
        <w:rPr>
          <w:bCs/>
          <w:sz w:val="20"/>
        </w:rPr>
        <w:t>Medicina; m</w:t>
      </w:r>
      <w:r w:rsidR="00915F4B" w:rsidRPr="00B7750F">
        <w:rPr>
          <w:bCs/>
          <w:sz w:val="20"/>
        </w:rPr>
        <w:t>aioria dos cursos em instituição privada</w:t>
      </w:r>
      <w:r w:rsidR="00880304" w:rsidRPr="00B7750F">
        <w:rPr>
          <w:bCs/>
          <w:sz w:val="20"/>
        </w:rPr>
        <w:t xml:space="preserve">, maior parte </w:t>
      </w:r>
      <w:r w:rsidR="00915F4B" w:rsidRPr="00B7750F">
        <w:rPr>
          <w:bCs/>
          <w:sz w:val="20"/>
        </w:rPr>
        <w:t>autorização</w:t>
      </w:r>
      <w:r w:rsidR="00880304" w:rsidRPr="00B7750F">
        <w:rPr>
          <w:bCs/>
          <w:sz w:val="20"/>
        </w:rPr>
        <w:t xml:space="preserve"> (66%), em </w:t>
      </w:r>
      <w:r w:rsidR="00915F4B" w:rsidRPr="00B7750F">
        <w:rPr>
          <w:bCs/>
          <w:sz w:val="20"/>
        </w:rPr>
        <w:t>municípios com IDH alto</w:t>
      </w:r>
      <w:r w:rsidR="00880304" w:rsidRPr="00B7750F">
        <w:rPr>
          <w:bCs/>
          <w:sz w:val="20"/>
        </w:rPr>
        <w:t xml:space="preserve"> (74,5%)</w:t>
      </w:r>
      <w:r w:rsidR="005B4E2D" w:rsidRPr="00B7750F">
        <w:rPr>
          <w:bCs/>
          <w:sz w:val="20"/>
        </w:rPr>
        <w:t>, principalmente em capitais</w:t>
      </w:r>
      <w:r w:rsidR="00880304" w:rsidRPr="00B7750F">
        <w:rPr>
          <w:bCs/>
          <w:sz w:val="20"/>
        </w:rPr>
        <w:t>;</w:t>
      </w:r>
      <w:r w:rsidR="00915F4B" w:rsidRPr="00B7750F">
        <w:rPr>
          <w:bCs/>
          <w:sz w:val="20"/>
        </w:rPr>
        <w:t xml:space="preserve"> maioria </w:t>
      </w:r>
      <w:r w:rsidR="005B4E2D" w:rsidRPr="00B7750F">
        <w:rPr>
          <w:bCs/>
          <w:sz w:val="20"/>
        </w:rPr>
        <w:t xml:space="preserve">dos cursos em instituições </w:t>
      </w:r>
      <w:r w:rsidR="00915F4B" w:rsidRPr="00B7750F">
        <w:rPr>
          <w:bCs/>
          <w:sz w:val="20"/>
        </w:rPr>
        <w:t xml:space="preserve">com pontuação 3; relatório da avaliação do INEP – maioria dos cursos com conceito 4; maioria sem Comitê de ética </w:t>
      </w:r>
      <w:r w:rsidR="0007664B" w:rsidRPr="00B7750F">
        <w:rPr>
          <w:bCs/>
          <w:sz w:val="20"/>
        </w:rPr>
        <w:t>(</w:t>
      </w:r>
      <w:r w:rsidR="00915F4B" w:rsidRPr="00B7750F">
        <w:rPr>
          <w:bCs/>
          <w:sz w:val="20"/>
        </w:rPr>
        <w:t>55%</w:t>
      </w:r>
      <w:r w:rsidR="0007664B" w:rsidRPr="00B7750F">
        <w:rPr>
          <w:bCs/>
          <w:sz w:val="20"/>
        </w:rPr>
        <w:t>)</w:t>
      </w:r>
      <w:r w:rsidR="00915F4B" w:rsidRPr="00B7750F">
        <w:rPr>
          <w:bCs/>
          <w:sz w:val="20"/>
        </w:rPr>
        <w:t xml:space="preserve">; </w:t>
      </w:r>
      <w:r w:rsidR="0007664B" w:rsidRPr="00B7750F">
        <w:rPr>
          <w:bCs/>
          <w:sz w:val="20"/>
        </w:rPr>
        <w:t xml:space="preserve">e </w:t>
      </w:r>
      <w:r w:rsidR="00915F4B" w:rsidRPr="00B7750F">
        <w:rPr>
          <w:bCs/>
          <w:sz w:val="20"/>
        </w:rPr>
        <w:t>dos 56 processos, dois não serão analisados</w:t>
      </w:r>
      <w:r w:rsidR="0007664B" w:rsidRPr="00B7750F">
        <w:rPr>
          <w:bCs/>
          <w:sz w:val="20"/>
        </w:rPr>
        <w:t xml:space="preserve">, um </w:t>
      </w:r>
      <w:r w:rsidR="00915F4B" w:rsidRPr="00B7750F">
        <w:rPr>
          <w:bCs/>
          <w:sz w:val="20"/>
        </w:rPr>
        <w:t xml:space="preserve">por conta do IGC 2 e outro </w:t>
      </w:r>
      <w:r w:rsidR="0007664B" w:rsidRPr="00B7750F">
        <w:rPr>
          <w:bCs/>
          <w:sz w:val="20"/>
        </w:rPr>
        <w:t xml:space="preserve">por ser de </w:t>
      </w:r>
      <w:r w:rsidR="00915F4B" w:rsidRPr="00B7750F">
        <w:rPr>
          <w:bCs/>
          <w:sz w:val="20"/>
        </w:rPr>
        <w:t>licenciatura</w:t>
      </w:r>
      <w:r w:rsidR="0007664B" w:rsidRPr="00B7750F">
        <w:rPr>
          <w:bCs/>
          <w:sz w:val="20"/>
        </w:rPr>
        <w:t xml:space="preserve">. </w:t>
      </w:r>
      <w:r w:rsidR="00847F64" w:rsidRPr="00B7750F">
        <w:rPr>
          <w:bCs/>
          <w:sz w:val="20"/>
        </w:rPr>
        <w:t>Por fim, apresentou as principais justificativas e recomendações para os cursos.</w:t>
      </w:r>
      <w:r w:rsidR="00DD712A" w:rsidRPr="00B7750F">
        <w:rPr>
          <w:bCs/>
          <w:sz w:val="20"/>
        </w:rPr>
        <w:t xml:space="preserve"> </w:t>
      </w:r>
      <w:r w:rsidR="00DD712A" w:rsidRPr="00B7750F">
        <w:rPr>
          <w:bCs/>
          <w:i/>
          <w:sz w:val="20"/>
        </w:rPr>
        <w:t>Justificativas:</w:t>
      </w:r>
      <w:r w:rsidR="00DD712A" w:rsidRPr="00B7750F">
        <w:rPr>
          <w:bCs/>
          <w:sz w:val="20"/>
        </w:rPr>
        <w:t xml:space="preserve"> não há indicativos claros sobre a articulação de instituição de ensino com a gestão local do SUS no que se refere ao envolvimento desta na construção do PCC do curso – 15; não há descrição do modo de inserção dos estudantes, desde o início do curso, junto à comunidade e na rede de serviços instalada, de forma a evidenciar a integração ensino-serviço-gestão-comunidade – 14; não há menção sobre a capacidade de atendimento e disposição dos estudantes, física e numericamente, nos cenários de prática – 13; </w:t>
      </w:r>
      <w:r w:rsidR="00042979" w:rsidRPr="00B7750F">
        <w:rPr>
          <w:bCs/>
          <w:sz w:val="20"/>
        </w:rPr>
        <w:t xml:space="preserve">a proposta não apresenta relevância social e não contribui para a superação dos desequilíbrios entre a distribuição de vagas no país, considerando-se a oferta já existente para o curso na região – 11; não há demonstração clara de compromisso do curso com a produção de conhecimentos direcionados </w:t>
      </w:r>
      <w:r w:rsidR="005A33E8" w:rsidRPr="00B7750F">
        <w:rPr>
          <w:bCs/>
          <w:sz w:val="20"/>
        </w:rPr>
        <w:t xml:space="preserve">para as necessidades da população e para o desenvolvimento tecnológico da região – 9; não há demonstração clara de compromissos com a oferta de especializações e residências em saúde, de acordo com as necessidades do SUS, articulando e integrando a graduação à formação em serviço – 9; não há demonstração clara de compromissos com a educação permanente e continuada dos docentes e profissionais dos serviços de saúde que recebem os estudantes nos cenários de prática - 9.   </w:t>
      </w:r>
      <w:r w:rsidR="00360A56" w:rsidRPr="00B7750F">
        <w:rPr>
          <w:bCs/>
          <w:sz w:val="20"/>
        </w:rPr>
        <w:t>Também apresentou um conjunto de reco</w:t>
      </w:r>
      <w:r w:rsidR="005A33E8" w:rsidRPr="00B7750F">
        <w:rPr>
          <w:bCs/>
          <w:i/>
          <w:sz w:val="20"/>
        </w:rPr>
        <w:t>mendações</w:t>
      </w:r>
      <w:r w:rsidR="00360A56" w:rsidRPr="00B7750F">
        <w:rPr>
          <w:bCs/>
          <w:i/>
          <w:sz w:val="20"/>
        </w:rPr>
        <w:t>, entre elas</w:t>
      </w:r>
      <w:r w:rsidR="005A33E8" w:rsidRPr="00B7750F">
        <w:rPr>
          <w:bCs/>
          <w:i/>
          <w:sz w:val="20"/>
        </w:rPr>
        <w:t>:</w:t>
      </w:r>
      <w:r w:rsidR="005A33E8" w:rsidRPr="00B7750F">
        <w:rPr>
          <w:bCs/>
          <w:sz w:val="20"/>
        </w:rPr>
        <w:t xml:space="preserve"> apresentar estratégias de inserção dos estudantes, desde o início do curso, junto à comunidade e na rede de serviços instalada, evidenciando a integração ensino-serviço-gestão-comunidade</w:t>
      </w:r>
      <w:r w:rsidR="00A93D2D" w:rsidRPr="00B7750F">
        <w:rPr>
          <w:bCs/>
          <w:sz w:val="20"/>
        </w:rPr>
        <w:t xml:space="preserve">; </w:t>
      </w:r>
      <w:r w:rsidR="00360A56" w:rsidRPr="00B7750F">
        <w:rPr>
          <w:bCs/>
          <w:sz w:val="20"/>
        </w:rPr>
        <w:t xml:space="preserve">incluir a participação de estudantes no Núcleo Docente Estruturante; Criar/ampliar estratégias que favoreçam o diálogo entre docentes, estudantes e controle social do </w:t>
      </w:r>
      <w:r w:rsidR="00CD13B1" w:rsidRPr="00B7750F">
        <w:rPr>
          <w:bCs/>
          <w:sz w:val="20"/>
        </w:rPr>
        <w:t>SUS</w:t>
      </w:r>
      <w:r w:rsidR="00360A56" w:rsidRPr="00B7750F">
        <w:rPr>
          <w:bCs/>
          <w:sz w:val="20"/>
        </w:rPr>
        <w:t xml:space="preserve">, em especial, com os Conselhos Estaduais e Municipais de Saúde. </w:t>
      </w:r>
      <w:r w:rsidR="005B4E2D" w:rsidRPr="00B7750F">
        <w:rPr>
          <w:bCs/>
          <w:sz w:val="20"/>
        </w:rPr>
        <w:t xml:space="preserve">O Presidente do CNS informou que a Mesa Diretora do CNS </w:t>
      </w:r>
      <w:r w:rsidR="00915F4B" w:rsidRPr="00B7750F">
        <w:rPr>
          <w:bCs/>
          <w:sz w:val="20"/>
        </w:rPr>
        <w:t xml:space="preserve">reuniu-se com a </w:t>
      </w:r>
      <w:r w:rsidR="00847F64" w:rsidRPr="00B7750F">
        <w:rPr>
          <w:bCs/>
          <w:sz w:val="20"/>
        </w:rPr>
        <w:t xml:space="preserve">coordenação da </w:t>
      </w:r>
      <w:r w:rsidR="00915F4B" w:rsidRPr="00B7750F">
        <w:rPr>
          <w:bCs/>
          <w:sz w:val="20"/>
        </w:rPr>
        <w:t xml:space="preserve">CIRHRT </w:t>
      </w:r>
      <w:r w:rsidR="00847F64" w:rsidRPr="00B7750F">
        <w:rPr>
          <w:bCs/>
          <w:sz w:val="20"/>
        </w:rPr>
        <w:t xml:space="preserve">e definiu fluxo de estratégias para ampliar a capacidade de respostas e efetividade do trabalho da Comissão. Assim, </w:t>
      </w:r>
      <w:r w:rsidR="00915F4B" w:rsidRPr="00B7750F">
        <w:rPr>
          <w:bCs/>
          <w:sz w:val="20"/>
        </w:rPr>
        <w:t xml:space="preserve">a partir dos dados dos formulários, as informações </w:t>
      </w:r>
      <w:r w:rsidR="00847F64" w:rsidRPr="00B7750F">
        <w:rPr>
          <w:bCs/>
          <w:sz w:val="20"/>
        </w:rPr>
        <w:t xml:space="preserve">serão divulgadas </w:t>
      </w:r>
      <w:r w:rsidR="00915F4B" w:rsidRPr="00B7750F">
        <w:rPr>
          <w:bCs/>
          <w:sz w:val="20"/>
        </w:rPr>
        <w:t xml:space="preserve">para que os conselhos </w:t>
      </w:r>
      <w:r w:rsidR="006F08FA" w:rsidRPr="00B7750F">
        <w:rPr>
          <w:bCs/>
          <w:sz w:val="20"/>
        </w:rPr>
        <w:t xml:space="preserve">de saúde </w:t>
      </w:r>
      <w:r w:rsidR="00915F4B" w:rsidRPr="00B7750F">
        <w:rPr>
          <w:bCs/>
          <w:sz w:val="20"/>
        </w:rPr>
        <w:t xml:space="preserve">cobrem </w:t>
      </w:r>
      <w:r w:rsidR="006F08FA" w:rsidRPr="00B7750F">
        <w:rPr>
          <w:bCs/>
          <w:sz w:val="20"/>
        </w:rPr>
        <w:t xml:space="preserve">das instituições </w:t>
      </w:r>
      <w:r w:rsidR="00915F4B" w:rsidRPr="00B7750F">
        <w:rPr>
          <w:bCs/>
          <w:sz w:val="20"/>
        </w:rPr>
        <w:t xml:space="preserve">o conjunto dos critérios não atendidos. </w:t>
      </w:r>
      <w:r w:rsidR="006F08FA" w:rsidRPr="00B7750F">
        <w:rPr>
          <w:bCs/>
          <w:sz w:val="20"/>
        </w:rPr>
        <w:t xml:space="preserve">Inclusive, </w:t>
      </w:r>
      <w:r w:rsidR="00B60D93" w:rsidRPr="00B7750F">
        <w:rPr>
          <w:bCs/>
          <w:sz w:val="20"/>
        </w:rPr>
        <w:t xml:space="preserve">comunicou que </w:t>
      </w:r>
      <w:r w:rsidR="006F08FA" w:rsidRPr="00B7750F">
        <w:rPr>
          <w:bCs/>
          <w:sz w:val="20"/>
        </w:rPr>
        <w:t>será desenvolvido</w:t>
      </w:r>
      <w:r w:rsidR="00B60D93" w:rsidRPr="00B7750F">
        <w:rPr>
          <w:bCs/>
          <w:sz w:val="20"/>
        </w:rPr>
        <w:t xml:space="preserve">, em parceria com a FIOCRUZ, </w:t>
      </w:r>
      <w:r w:rsidR="00915F4B" w:rsidRPr="00B7750F">
        <w:rPr>
          <w:bCs/>
          <w:sz w:val="20"/>
        </w:rPr>
        <w:t>sistema que possibilit</w:t>
      </w:r>
      <w:r w:rsidR="00ED1A39" w:rsidRPr="00B7750F">
        <w:rPr>
          <w:bCs/>
          <w:sz w:val="20"/>
        </w:rPr>
        <w:t xml:space="preserve">ará </w:t>
      </w:r>
      <w:r w:rsidR="006F08FA" w:rsidRPr="00B7750F">
        <w:rPr>
          <w:bCs/>
          <w:sz w:val="20"/>
        </w:rPr>
        <w:t>selecionar os dados do MEC e forne</w:t>
      </w:r>
      <w:r w:rsidR="00E642BA" w:rsidRPr="00B7750F">
        <w:rPr>
          <w:bCs/>
          <w:sz w:val="20"/>
        </w:rPr>
        <w:t xml:space="preserve">cer </w:t>
      </w:r>
      <w:r w:rsidR="006F08FA" w:rsidRPr="00B7750F">
        <w:rPr>
          <w:bCs/>
          <w:sz w:val="20"/>
        </w:rPr>
        <w:t xml:space="preserve">informações de forma efetiva para tomada de decisão do CNS e para o monitoramento/acompanhamento dos processos. Salientou que o Pleno como um todo deve acompanhar o esforço </w:t>
      </w:r>
      <w:r w:rsidR="00F5712B" w:rsidRPr="00B7750F">
        <w:rPr>
          <w:bCs/>
          <w:sz w:val="20"/>
        </w:rPr>
        <w:t xml:space="preserve">em </w:t>
      </w:r>
      <w:r w:rsidR="00915F4B" w:rsidRPr="00B7750F">
        <w:rPr>
          <w:bCs/>
          <w:sz w:val="20"/>
        </w:rPr>
        <w:t xml:space="preserve">garantir instrumentos </w:t>
      </w:r>
      <w:r w:rsidR="00E642BA" w:rsidRPr="00B7750F">
        <w:rPr>
          <w:bCs/>
          <w:sz w:val="20"/>
        </w:rPr>
        <w:t xml:space="preserve">para </w:t>
      </w:r>
      <w:r w:rsidR="00F5712B" w:rsidRPr="00B7750F">
        <w:rPr>
          <w:bCs/>
          <w:sz w:val="20"/>
        </w:rPr>
        <w:t xml:space="preserve">que </w:t>
      </w:r>
      <w:r w:rsidR="006F08FA" w:rsidRPr="00B7750F">
        <w:rPr>
          <w:bCs/>
          <w:sz w:val="20"/>
        </w:rPr>
        <w:t xml:space="preserve">o CNS cumpra a </w:t>
      </w:r>
      <w:r w:rsidR="00E642BA" w:rsidRPr="00B7750F">
        <w:rPr>
          <w:bCs/>
          <w:sz w:val="20"/>
        </w:rPr>
        <w:t xml:space="preserve">sua atribuição de </w:t>
      </w:r>
      <w:r w:rsidR="00F5712B" w:rsidRPr="00B7750F">
        <w:rPr>
          <w:rStyle w:val="nfase"/>
          <w:bCs/>
          <w:i w:val="0"/>
          <w:iCs w:val="0"/>
          <w:sz w:val="20"/>
          <w:shd w:val="clear" w:color="auto" w:fill="FFFFFF"/>
        </w:rPr>
        <w:t>ordenação</w:t>
      </w:r>
      <w:r w:rsidR="00F5712B" w:rsidRPr="00B7750F">
        <w:rPr>
          <w:sz w:val="20"/>
          <w:shd w:val="clear" w:color="auto" w:fill="FFFFFF"/>
        </w:rPr>
        <w:t> da formação de </w:t>
      </w:r>
      <w:r w:rsidR="00F5712B" w:rsidRPr="00B7750F">
        <w:rPr>
          <w:rStyle w:val="nfase"/>
          <w:bCs/>
          <w:i w:val="0"/>
          <w:iCs w:val="0"/>
          <w:sz w:val="20"/>
          <w:shd w:val="clear" w:color="auto" w:fill="FFFFFF"/>
        </w:rPr>
        <w:t xml:space="preserve">recursos humanos (tarefa do Colegiado do Conselho e não </w:t>
      </w:r>
      <w:r w:rsidR="006F08FA" w:rsidRPr="00B7750F">
        <w:rPr>
          <w:bCs/>
          <w:sz w:val="20"/>
        </w:rPr>
        <w:t>da CIRHRT</w:t>
      </w:r>
      <w:r w:rsidR="00F5712B" w:rsidRPr="00B7750F">
        <w:rPr>
          <w:bCs/>
          <w:sz w:val="20"/>
        </w:rPr>
        <w:t>)</w:t>
      </w:r>
      <w:r w:rsidR="006F08FA" w:rsidRPr="00B7750F">
        <w:rPr>
          <w:bCs/>
          <w:sz w:val="20"/>
        </w:rPr>
        <w:t>.</w:t>
      </w:r>
      <w:r w:rsidR="00915F4B" w:rsidRPr="00B7750F">
        <w:rPr>
          <w:bCs/>
          <w:sz w:val="20"/>
        </w:rPr>
        <w:t xml:space="preserve"> </w:t>
      </w:r>
      <w:r w:rsidR="00925C92" w:rsidRPr="00B7750F">
        <w:rPr>
          <w:bCs/>
          <w:sz w:val="20"/>
        </w:rPr>
        <w:t xml:space="preserve">Feita essa consideração, o coordenador adjunto da CIRHRT procedeu à apresentação dos pareceres. </w:t>
      </w:r>
      <w:r w:rsidR="00925C92" w:rsidRPr="00B7750F">
        <w:rPr>
          <w:bCs/>
          <w:i/>
          <w:sz w:val="20"/>
        </w:rPr>
        <w:t xml:space="preserve">Satisfatórios </w:t>
      </w:r>
      <w:r w:rsidR="00915F4B" w:rsidRPr="00B7750F">
        <w:rPr>
          <w:bCs/>
          <w:sz w:val="20"/>
        </w:rPr>
        <w:t>– dois pareceres</w:t>
      </w:r>
      <w:r w:rsidR="00925C92" w:rsidRPr="00B7750F">
        <w:rPr>
          <w:bCs/>
          <w:sz w:val="20"/>
        </w:rPr>
        <w:t xml:space="preserve">. </w:t>
      </w:r>
      <w:r w:rsidR="00925C92" w:rsidRPr="00B7750F">
        <w:rPr>
          <w:b/>
          <w:bCs/>
          <w:sz w:val="20"/>
        </w:rPr>
        <w:t xml:space="preserve">1) </w:t>
      </w:r>
      <w:r w:rsidR="00915F4B" w:rsidRPr="00B7750F">
        <w:rPr>
          <w:bCs/>
          <w:sz w:val="20"/>
        </w:rPr>
        <w:t>201602396</w:t>
      </w:r>
      <w:r w:rsidR="00925C92" w:rsidRPr="00B7750F">
        <w:rPr>
          <w:bCs/>
          <w:sz w:val="20"/>
        </w:rPr>
        <w:t xml:space="preserve"> - </w:t>
      </w:r>
      <w:r w:rsidR="00915F4B" w:rsidRPr="00B7750F">
        <w:rPr>
          <w:bCs/>
          <w:sz w:val="20"/>
        </w:rPr>
        <w:t>Universidade de Santa Cruz do Sul</w:t>
      </w:r>
      <w:r w:rsidR="00925C92" w:rsidRPr="00B7750F">
        <w:rPr>
          <w:bCs/>
          <w:sz w:val="20"/>
        </w:rPr>
        <w:t xml:space="preserve">. </w:t>
      </w:r>
      <w:r w:rsidR="00915F4B" w:rsidRPr="00B7750F">
        <w:rPr>
          <w:bCs/>
          <w:sz w:val="20"/>
        </w:rPr>
        <w:t>Rio Grande do Sul</w:t>
      </w:r>
      <w:r w:rsidR="00925C92" w:rsidRPr="00B7750F">
        <w:rPr>
          <w:bCs/>
          <w:sz w:val="20"/>
        </w:rPr>
        <w:t xml:space="preserve">. </w:t>
      </w:r>
      <w:r w:rsidR="00915F4B" w:rsidRPr="00B7750F">
        <w:rPr>
          <w:bCs/>
          <w:sz w:val="20"/>
        </w:rPr>
        <w:t>Santa Cruz do Sul</w:t>
      </w:r>
      <w:r w:rsidR="00925C92" w:rsidRPr="00B7750F">
        <w:rPr>
          <w:bCs/>
          <w:sz w:val="20"/>
        </w:rPr>
        <w:t xml:space="preserve">. </w:t>
      </w:r>
      <w:r w:rsidR="00915F4B" w:rsidRPr="00B7750F">
        <w:rPr>
          <w:bCs/>
          <w:sz w:val="20"/>
        </w:rPr>
        <w:t>Psicologia</w:t>
      </w:r>
      <w:r w:rsidR="00925C92" w:rsidRPr="00B7750F">
        <w:rPr>
          <w:bCs/>
          <w:sz w:val="20"/>
        </w:rPr>
        <w:t xml:space="preserve">. </w:t>
      </w:r>
      <w:r w:rsidR="00915F4B" w:rsidRPr="00B7750F">
        <w:rPr>
          <w:bCs/>
          <w:sz w:val="20"/>
        </w:rPr>
        <w:t>Autorização</w:t>
      </w:r>
      <w:r w:rsidR="00925C92" w:rsidRPr="00B7750F">
        <w:rPr>
          <w:bCs/>
          <w:sz w:val="20"/>
        </w:rPr>
        <w:t xml:space="preserve">. </w:t>
      </w:r>
      <w:r w:rsidR="00925C92" w:rsidRPr="00B7750F">
        <w:rPr>
          <w:b/>
          <w:bCs/>
          <w:sz w:val="20"/>
        </w:rPr>
        <w:t xml:space="preserve">2) </w:t>
      </w:r>
      <w:r w:rsidR="00915F4B" w:rsidRPr="00B7750F">
        <w:rPr>
          <w:bCs/>
          <w:sz w:val="20"/>
        </w:rPr>
        <w:t>201503428</w:t>
      </w:r>
      <w:r w:rsidR="00925C92" w:rsidRPr="00B7750F">
        <w:rPr>
          <w:bCs/>
          <w:sz w:val="20"/>
        </w:rPr>
        <w:t xml:space="preserve"> - Universidade Regional Integrada do Alto Uruguai e das Missões. </w:t>
      </w:r>
      <w:r w:rsidR="00915F4B" w:rsidRPr="00B7750F">
        <w:rPr>
          <w:bCs/>
          <w:sz w:val="20"/>
        </w:rPr>
        <w:t>Rio Grande do Sul</w:t>
      </w:r>
      <w:r w:rsidR="00925C92" w:rsidRPr="00B7750F">
        <w:rPr>
          <w:bCs/>
          <w:sz w:val="20"/>
        </w:rPr>
        <w:t xml:space="preserve">. </w:t>
      </w:r>
      <w:r w:rsidR="00915F4B" w:rsidRPr="00B7750F">
        <w:rPr>
          <w:bCs/>
          <w:sz w:val="20"/>
        </w:rPr>
        <w:t>Erechim</w:t>
      </w:r>
      <w:r w:rsidR="00925C92" w:rsidRPr="00B7750F">
        <w:rPr>
          <w:bCs/>
          <w:sz w:val="20"/>
        </w:rPr>
        <w:t xml:space="preserve">. </w:t>
      </w:r>
      <w:r w:rsidR="00915F4B" w:rsidRPr="00B7750F">
        <w:rPr>
          <w:bCs/>
          <w:sz w:val="20"/>
        </w:rPr>
        <w:t>Enfermagem</w:t>
      </w:r>
      <w:r w:rsidR="00925C92" w:rsidRPr="00B7750F">
        <w:rPr>
          <w:bCs/>
          <w:sz w:val="20"/>
        </w:rPr>
        <w:t xml:space="preserve">. </w:t>
      </w:r>
      <w:r w:rsidR="00915F4B" w:rsidRPr="00B7750F">
        <w:rPr>
          <w:bCs/>
          <w:sz w:val="20"/>
        </w:rPr>
        <w:t>Renovação de reconhecimento</w:t>
      </w:r>
      <w:r w:rsidR="00925C92" w:rsidRPr="00B7750F">
        <w:rPr>
          <w:bCs/>
          <w:sz w:val="20"/>
        </w:rPr>
        <w:t xml:space="preserve">. </w:t>
      </w:r>
      <w:r w:rsidR="00925C92" w:rsidRPr="00B7750F">
        <w:rPr>
          <w:b/>
          <w:bCs/>
          <w:sz w:val="20"/>
        </w:rPr>
        <w:t xml:space="preserve">Deliberação: aprovados, por unanimidade, os dois pareceres satisfatórios elaborados pela CIRHRT. </w:t>
      </w:r>
      <w:r w:rsidR="00925C92" w:rsidRPr="00B7750F">
        <w:rPr>
          <w:bCs/>
          <w:i/>
          <w:sz w:val="20"/>
        </w:rPr>
        <w:t xml:space="preserve">Satisfatórios com recomendações - </w:t>
      </w:r>
      <w:r w:rsidR="00915F4B" w:rsidRPr="00B7750F">
        <w:rPr>
          <w:bCs/>
          <w:sz w:val="20"/>
        </w:rPr>
        <w:t>35 pareceres</w:t>
      </w:r>
      <w:r w:rsidR="00925C92" w:rsidRPr="00B7750F">
        <w:rPr>
          <w:bCs/>
          <w:sz w:val="20"/>
        </w:rPr>
        <w:t>.</w:t>
      </w:r>
      <w:r w:rsidR="00EB22E3" w:rsidRPr="00B7750F">
        <w:rPr>
          <w:bCs/>
          <w:sz w:val="20"/>
        </w:rPr>
        <w:t xml:space="preserve"> </w:t>
      </w:r>
      <w:r w:rsidR="00EB22E3" w:rsidRPr="00B7750F">
        <w:rPr>
          <w:b/>
          <w:bCs/>
          <w:sz w:val="20"/>
        </w:rPr>
        <w:t xml:space="preserve">1) </w:t>
      </w:r>
      <w:r w:rsidR="00915F4B" w:rsidRPr="00B7750F">
        <w:rPr>
          <w:bCs/>
          <w:sz w:val="20"/>
        </w:rPr>
        <w:t>201413073</w:t>
      </w:r>
      <w:r w:rsidR="00EB22E3" w:rsidRPr="00B7750F">
        <w:rPr>
          <w:bCs/>
          <w:sz w:val="20"/>
        </w:rPr>
        <w:t xml:space="preserve"> - </w:t>
      </w:r>
      <w:r w:rsidR="00915F4B" w:rsidRPr="00B7750F">
        <w:rPr>
          <w:bCs/>
          <w:sz w:val="20"/>
        </w:rPr>
        <w:t>Centro Universitário Anhanguera de São Paulo – Unidade Pirituba</w:t>
      </w:r>
      <w:r w:rsidR="00EB22E3" w:rsidRPr="00B7750F">
        <w:rPr>
          <w:bCs/>
          <w:sz w:val="20"/>
        </w:rPr>
        <w:t xml:space="preserve">. </w:t>
      </w:r>
      <w:r w:rsidR="00915F4B" w:rsidRPr="00B7750F">
        <w:rPr>
          <w:bCs/>
          <w:sz w:val="20"/>
        </w:rPr>
        <w:t>São</w:t>
      </w:r>
      <w:r w:rsidR="00EB22E3" w:rsidRPr="00B7750F">
        <w:rPr>
          <w:bCs/>
          <w:sz w:val="20"/>
        </w:rPr>
        <w:t xml:space="preserve"> </w:t>
      </w:r>
      <w:r w:rsidR="00915F4B" w:rsidRPr="00B7750F">
        <w:rPr>
          <w:bCs/>
          <w:sz w:val="20"/>
        </w:rPr>
        <w:t>Paulo</w:t>
      </w:r>
      <w:r w:rsidR="00EB22E3" w:rsidRPr="00B7750F">
        <w:rPr>
          <w:bCs/>
          <w:sz w:val="20"/>
        </w:rPr>
        <w:t xml:space="preserve">. </w:t>
      </w:r>
      <w:r w:rsidR="00915F4B" w:rsidRPr="00B7750F">
        <w:rPr>
          <w:bCs/>
          <w:sz w:val="20"/>
        </w:rPr>
        <w:t>São Paulo</w:t>
      </w:r>
      <w:r w:rsidR="00EB22E3" w:rsidRPr="00B7750F">
        <w:rPr>
          <w:bCs/>
          <w:sz w:val="20"/>
        </w:rPr>
        <w:t xml:space="preserve">. </w:t>
      </w:r>
      <w:r w:rsidR="00915F4B" w:rsidRPr="00B7750F">
        <w:rPr>
          <w:bCs/>
          <w:sz w:val="20"/>
        </w:rPr>
        <w:t>Psicologia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2) </w:t>
      </w:r>
      <w:r w:rsidR="00915F4B" w:rsidRPr="00B7750F">
        <w:rPr>
          <w:bCs/>
          <w:sz w:val="20"/>
        </w:rPr>
        <w:t>201500647</w:t>
      </w:r>
      <w:r w:rsidR="00EB22E3" w:rsidRPr="00B7750F">
        <w:rPr>
          <w:bCs/>
          <w:sz w:val="20"/>
        </w:rPr>
        <w:t xml:space="preserve">- </w:t>
      </w:r>
      <w:r w:rsidR="00915F4B" w:rsidRPr="00B7750F">
        <w:rPr>
          <w:bCs/>
          <w:sz w:val="20"/>
        </w:rPr>
        <w:t>Faculdade de Quatro Marcos</w:t>
      </w:r>
      <w:r w:rsidR="00EB22E3" w:rsidRPr="00B7750F">
        <w:rPr>
          <w:bCs/>
          <w:sz w:val="20"/>
        </w:rPr>
        <w:t xml:space="preserve">. </w:t>
      </w:r>
      <w:r w:rsidR="00915F4B" w:rsidRPr="00B7750F">
        <w:rPr>
          <w:bCs/>
          <w:sz w:val="20"/>
        </w:rPr>
        <w:t>Mato Grosso</w:t>
      </w:r>
      <w:r w:rsidR="00EB22E3" w:rsidRPr="00B7750F">
        <w:rPr>
          <w:bCs/>
          <w:sz w:val="20"/>
        </w:rPr>
        <w:t xml:space="preserve">. </w:t>
      </w:r>
      <w:r w:rsidR="00915F4B" w:rsidRPr="00B7750F">
        <w:rPr>
          <w:bCs/>
          <w:sz w:val="20"/>
        </w:rPr>
        <w:t>São José dos Quatro Marcos</w:t>
      </w:r>
      <w:r w:rsidR="00EB22E3" w:rsidRPr="00B7750F">
        <w:rPr>
          <w:bCs/>
          <w:sz w:val="20"/>
        </w:rPr>
        <w:t xml:space="preserve">. </w:t>
      </w:r>
      <w:r w:rsidR="00915F4B" w:rsidRPr="00B7750F">
        <w:rPr>
          <w:bCs/>
          <w:sz w:val="20"/>
        </w:rPr>
        <w:t>Odontologia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3) </w:t>
      </w:r>
      <w:r w:rsidR="00915F4B" w:rsidRPr="00B7750F">
        <w:rPr>
          <w:bCs/>
          <w:sz w:val="20"/>
        </w:rPr>
        <w:t>201502057</w:t>
      </w:r>
      <w:r w:rsidR="00EB22E3" w:rsidRPr="00B7750F">
        <w:rPr>
          <w:bCs/>
          <w:sz w:val="20"/>
        </w:rPr>
        <w:t xml:space="preserve">- </w:t>
      </w:r>
      <w:r w:rsidR="00915F4B" w:rsidRPr="00B7750F">
        <w:rPr>
          <w:bCs/>
          <w:sz w:val="20"/>
        </w:rPr>
        <w:t>Faculdade Joaquim Nabuco</w:t>
      </w:r>
      <w:r w:rsidR="00EB22E3" w:rsidRPr="00B7750F">
        <w:rPr>
          <w:bCs/>
          <w:sz w:val="20"/>
        </w:rPr>
        <w:t xml:space="preserve">. </w:t>
      </w:r>
      <w:r w:rsidR="00915F4B" w:rsidRPr="00B7750F">
        <w:rPr>
          <w:bCs/>
          <w:sz w:val="20"/>
        </w:rPr>
        <w:t>Pernambuco</w:t>
      </w:r>
      <w:r w:rsidR="00EB22E3" w:rsidRPr="00B7750F">
        <w:rPr>
          <w:bCs/>
          <w:sz w:val="20"/>
        </w:rPr>
        <w:t xml:space="preserve">. </w:t>
      </w:r>
      <w:r w:rsidR="00915F4B" w:rsidRPr="00B7750F">
        <w:rPr>
          <w:bCs/>
          <w:sz w:val="20"/>
        </w:rPr>
        <w:t>Recife</w:t>
      </w:r>
      <w:r w:rsidR="00EB22E3" w:rsidRPr="00B7750F">
        <w:rPr>
          <w:bCs/>
          <w:sz w:val="20"/>
        </w:rPr>
        <w:t xml:space="preserve">. </w:t>
      </w:r>
      <w:r w:rsidR="00915F4B" w:rsidRPr="00B7750F">
        <w:rPr>
          <w:bCs/>
          <w:sz w:val="20"/>
        </w:rPr>
        <w:t>Psicologia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4) </w:t>
      </w:r>
      <w:r w:rsidR="00915F4B" w:rsidRPr="00B7750F">
        <w:rPr>
          <w:bCs/>
          <w:sz w:val="20"/>
        </w:rPr>
        <w:t>201504966</w:t>
      </w:r>
      <w:r w:rsidR="00EB22E3" w:rsidRPr="00B7750F">
        <w:rPr>
          <w:bCs/>
          <w:sz w:val="20"/>
        </w:rPr>
        <w:t xml:space="preserve"> - </w:t>
      </w:r>
      <w:r w:rsidR="00915F4B" w:rsidRPr="00B7750F">
        <w:rPr>
          <w:bCs/>
          <w:sz w:val="20"/>
        </w:rPr>
        <w:t>Faculdade Anhanguera Jaraguá do Sul – FATEJA</w:t>
      </w:r>
      <w:r w:rsidR="00EB22E3" w:rsidRPr="00B7750F">
        <w:rPr>
          <w:bCs/>
          <w:sz w:val="20"/>
        </w:rPr>
        <w:t xml:space="preserve">. </w:t>
      </w:r>
      <w:r w:rsidR="00915F4B" w:rsidRPr="00B7750F">
        <w:rPr>
          <w:bCs/>
          <w:sz w:val="20"/>
        </w:rPr>
        <w:t>Santa Catarina</w:t>
      </w:r>
      <w:r w:rsidR="00EB22E3" w:rsidRPr="00B7750F">
        <w:rPr>
          <w:bCs/>
          <w:sz w:val="20"/>
        </w:rPr>
        <w:t xml:space="preserve">. </w:t>
      </w:r>
      <w:r w:rsidR="00915F4B" w:rsidRPr="00B7750F">
        <w:rPr>
          <w:bCs/>
          <w:sz w:val="20"/>
        </w:rPr>
        <w:t>Jaraguá do Sul</w:t>
      </w:r>
      <w:r w:rsidR="00EB22E3" w:rsidRPr="00B7750F">
        <w:rPr>
          <w:bCs/>
          <w:sz w:val="20"/>
        </w:rPr>
        <w:t xml:space="preserve">. </w:t>
      </w:r>
      <w:r w:rsidR="00915F4B" w:rsidRPr="00B7750F">
        <w:rPr>
          <w:bCs/>
          <w:sz w:val="20"/>
        </w:rPr>
        <w:t>Psicologia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5) </w:t>
      </w:r>
      <w:r w:rsidR="00915F4B" w:rsidRPr="00B7750F">
        <w:rPr>
          <w:bCs/>
          <w:sz w:val="20"/>
        </w:rPr>
        <w:t>201505135</w:t>
      </w:r>
      <w:r w:rsidR="00EB22E3" w:rsidRPr="00B7750F">
        <w:rPr>
          <w:bCs/>
          <w:sz w:val="20"/>
        </w:rPr>
        <w:t xml:space="preserve">- Faculdade Ubaense Ozanam Coelho </w:t>
      </w:r>
      <w:r w:rsidR="00915F4B" w:rsidRPr="00B7750F">
        <w:rPr>
          <w:bCs/>
          <w:sz w:val="20"/>
        </w:rPr>
        <w:t>– FAGOC</w:t>
      </w:r>
      <w:r w:rsidR="00EB22E3" w:rsidRPr="00B7750F">
        <w:rPr>
          <w:bCs/>
          <w:sz w:val="20"/>
        </w:rPr>
        <w:t xml:space="preserve">. </w:t>
      </w:r>
      <w:r w:rsidR="00915F4B" w:rsidRPr="00B7750F">
        <w:rPr>
          <w:bCs/>
          <w:sz w:val="20"/>
        </w:rPr>
        <w:t>Minas Gerais</w:t>
      </w:r>
      <w:r w:rsidR="00EB22E3" w:rsidRPr="00B7750F">
        <w:rPr>
          <w:bCs/>
          <w:sz w:val="20"/>
        </w:rPr>
        <w:t xml:space="preserve">. </w:t>
      </w:r>
      <w:r w:rsidR="00915F4B" w:rsidRPr="00B7750F">
        <w:rPr>
          <w:bCs/>
          <w:sz w:val="20"/>
        </w:rPr>
        <w:t>Ubá</w:t>
      </w:r>
      <w:r w:rsidR="00EB22E3" w:rsidRPr="00B7750F">
        <w:rPr>
          <w:bCs/>
          <w:sz w:val="20"/>
        </w:rPr>
        <w:t xml:space="preserve">. </w:t>
      </w:r>
      <w:r w:rsidR="00915F4B" w:rsidRPr="00B7750F">
        <w:rPr>
          <w:bCs/>
          <w:sz w:val="20"/>
        </w:rPr>
        <w:t>Odontologia</w:t>
      </w:r>
      <w:r w:rsidR="00EB22E3" w:rsidRPr="00B7750F">
        <w:rPr>
          <w:bCs/>
          <w:sz w:val="20"/>
        </w:rPr>
        <w:t xml:space="preserve">. </w:t>
      </w:r>
      <w:r w:rsidR="00915F4B" w:rsidRPr="00B7750F">
        <w:rPr>
          <w:bCs/>
          <w:sz w:val="20"/>
        </w:rPr>
        <w:lastRenderedPageBreak/>
        <w:t>Autorização</w:t>
      </w:r>
      <w:r w:rsidR="00EB22E3" w:rsidRPr="00B7750F">
        <w:rPr>
          <w:bCs/>
          <w:sz w:val="20"/>
        </w:rPr>
        <w:t xml:space="preserve">. Satisfatório com recomendações. </w:t>
      </w:r>
      <w:r w:rsidR="00EB22E3" w:rsidRPr="00B7750F">
        <w:rPr>
          <w:b/>
          <w:bCs/>
          <w:sz w:val="20"/>
        </w:rPr>
        <w:t xml:space="preserve">6) </w:t>
      </w:r>
      <w:r w:rsidR="00915F4B" w:rsidRPr="00B7750F">
        <w:rPr>
          <w:bCs/>
          <w:sz w:val="20"/>
        </w:rPr>
        <w:t>201505673</w:t>
      </w:r>
      <w:r w:rsidR="00EB22E3" w:rsidRPr="00B7750F">
        <w:rPr>
          <w:bCs/>
          <w:sz w:val="20"/>
        </w:rPr>
        <w:t xml:space="preserve"> - </w:t>
      </w:r>
      <w:r w:rsidR="00915F4B" w:rsidRPr="00B7750F">
        <w:rPr>
          <w:bCs/>
          <w:sz w:val="20"/>
        </w:rPr>
        <w:t>Faculdade Maurício de Nassau de Parnaíba /FMN</w:t>
      </w:r>
      <w:r w:rsidR="00EB22E3" w:rsidRPr="00B7750F">
        <w:rPr>
          <w:bCs/>
          <w:sz w:val="20"/>
        </w:rPr>
        <w:t xml:space="preserve">. </w:t>
      </w:r>
      <w:r w:rsidR="00915F4B" w:rsidRPr="00B7750F">
        <w:rPr>
          <w:bCs/>
          <w:sz w:val="20"/>
        </w:rPr>
        <w:t>Parnaíba/Uninassau de Parnaíba</w:t>
      </w:r>
      <w:r w:rsidR="00EB22E3" w:rsidRPr="00B7750F">
        <w:rPr>
          <w:bCs/>
          <w:sz w:val="20"/>
        </w:rPr>
        <w:t>. P</w:t>
      </w:r>
      <w:r w:rsidR="00915F4B" w:rsidRPr="00B7750F">
        <w:rPr>
          <w:bCs/>
          <w:sz w:val="20"/>
        </w:rPr>
        <w:t>iauí</w:t>
      </w:r>
      <w:r w:rsidR="00EB22E3" w:rsidRPr="00B7750F">
        <w:rPr>
          <w:bCs/>
          <w:sz w:val="20"/>
        </w:rPr>
        <w:t xml:space="preserve">. </w:t>
      </w:r>
      <w:r w:rsidR="00915F4B" w:rsidRPr="00B7750F">
        <w:rPr>
          <w:bCs/>
          <w:sz w:val="20"/>
        </w:rPr>
        <w:t>Parnaíba</w:t>
      </w:r>
      <w:r w:rsidR="00EB22E3" w:rsidRPr="00B7750F">
        <w:rPr>
          <w:bCs/>
          <w:sz w:val="20"/>
        </w:rPr>
        <w:t xml:space="preserve">. </w:t>
      </w:r>
      <w:r w:rsidR="00915F4B" w:rsidRPr="00B7750F">
        <w:rPr>
          <w:bCs/>
          <w:sz w:val="20"/>
        </w:rPr>
        <w:t>Odontologia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7) </w:t>
      </w:r>
      <w:r w:rsidR="00915F4B" w:rsidRPr="00B7750F">
        <w:rPr>
          <w:bCs/>
          <w:sz w:val="20"/>
        </w:rPr>
        <w:t>201600854</w:t>
      </w:r>
      <w:r w:rsidR="00EB22E3" w:rsidRPr="00B7750F">
        <w:rPr>
          <w:bCs/>
          <w:sz w:val="20"/>
        </w:rPr>
        <w:t xml:space="preserve"> - </w:t>
      </w:r>
      <w:r w:rsidR="00915F4B" w:rsidRPr="00B7750F">
        <w:rPr>
          <w:bCs/>
          <w:sz w:val="20"/>
        </w:rPr>
        <w:t>Centro Universitário Newton Paiva – Newton Paiva</w:t>
      </w:r>
      <w:r w:rsidR="00EB22E3" w:rsidRPr="00B7750F">
        <w:rPr>
          <w:bCs/>
          <w:sz w:val="20"/>
        </w:rPr>
        <w:t xml:space="preserve">. </w:t>
      </w:r>
      <w:r w:rsidR="00915F4B" w:rsidRPr="00B7750F">
        <w:rPr>
          <w:bCs/>
          <w:sz w:val="20"/>
        </w:rPr>
        <w:t>Minas Gerais</w:t>
      </w:r>
      <w:r w:rsidR="00EB22E3" w:rsidRPr="00B7750F">
        <w:rPr>
          <w:bCs/>
          <w:sz w:val="20"/>
        </w:rPr>
        <w:t>.</w:t>
      </w:r>
      <w:r w:rsidR="00D22096" w:rsidRPr="00B7750F">
        <w:rPr>
          <w:bCs/>
          <w:sz w:val="20"/>
        </w:rPr>
        <w:t xml:space="preserve"> </w:t>
      </w:r>
      <w:r w:rsidR="00915F4B" w:rsidRPr="00B7750F">
        <w:rPr>
          <w:bCs/>
          <w:sz w:val="20"/>
        </w:rPr>
        <w:t>Belo Horizonte</w:t>
      </w:r>
      <w:r w:rsidR="00EB22E3" w:rsidRPr="00B7750F">
        <w:rPr>
          <w:bCs/>
          <w:sz w:val="20"/>
        </w:rPr>
        <w:t xml:space="preserve">. </w:t>
      </w:r>
      <w:r w:rsidR="00915F4B" w:rsidRPr="00B7750F">
        <w:rPr>
          <w:bCs/>
          <w:sz w:val="20"/>
        </w:rPr>
        <w:t>Psicologia</w:t>
      </w:r>
      <w:r w:rsidR="00EB22E3" w:rsidRPr="00B7750F">
        <w:rPr>
          <w:bCs/>
          <w:sz w:val="20"/>
        </w:rPr>
        <w:t xml:space="preserve">. </w:t>
      </w:r>
      <w:r w:rsidR="00915F4B" w:rsidRPr="00B7750F">
        <w:rPr>
          <w:bCs/>
          <w:sz w:val="20"/>
        </w:rPr>
        <w:t>Autorização</w:t>
      </w:r>
      <w:r w:rsidR="00EB22E3" w:rsidRPr="00B7750F">
        <w:rPr>
          <w:bCs/>
          <w:sz w:val="20"/>
        </w:rPr>
        <w:t>. Satisfatório com</w:t>
      </w:r>
      <w:r w:rsidR="005A33E8" w:rsidRPr="00B7750F">
        <w:rPr>
          <w:bCs/>
          <w:sz w:val="20"/>
        </w:rPr>
        <w:t xml:space="preserve"> </w:t>
      </w:r>
      <w:r w:rsidR="00EB22E3" w:rsidRPr="00B7750F">
        <w:rPr>
          <w:bCs/>
          <w:sz w:val="20"/>
        </w:rPr>
        <w:t xml:space="preserve">recomendações. </w:t>
      </w:r>
      <w:r w:rsidR="00EB22E3" w:rsidRPr="00B7750F">
        <w:rPr>
          <w:b/>
          <w:bCs/>
          <w:sz w:val="20"/>
        </w:rPr>
        <w:t xml:space="preserve">8) </w:t>
      </w:r>
      <w:r w:rsidR="00915F4B" w:rsidRPr="00B7750F">
        <w:rPr>
          <w:bCs/>
          <w:sz w:val="20"/>
        </w:rPr>
        <w:t>201601488</w:t>
      </w:r>
      <w:r w:rsidR="005A33E8" w:rsidRPr="00B7750F">
        <w:rPr>
          <w:bCs/>
          <w:sz w:val="20"/>
        </w:rPr>
        <w:t xml:space="preserve"> </w:t>
      </w:r>
      <w:r w:rsidR="00EB22E3" w:rsidRPr="00B7750F">
        <w:rPr>
          <w:bCs/>
          <w:sz w:val="20"/>
        </w:rPr>
        <w:t xml:space="preserve">- </w:t>
      </w:r>
      <w:r w:rsidR="00915F4B" w:rsidRPr="00B7750F">
        <w:rPr>
          <w:bCs/>
          <w:sz w:val="20"/>
        </w:rPr>
        <w:t>Instituto Superior e Centro Educacional Luterano Bom Jesus – IELUSC</w:t>
      </w:r>
      <w:r w:rsidR="00EB22E3" w:rsidRPr="00B7750F">
        <w:rPr>
          <w:bCs/>
          <w:sz w:val="20"/>
        </w:rPr>
        <w:t xml:space="preserve">. </w:t>
      </w:r>
      <w:r w:rsidR="00915F4B" w:rsidRPr="00B7750F">
        <w:rPr>
          <w:bCs/>
          <w:sz w:val="20"/>
        </w:rPr>
        <w:t>Santa Catarina</w:t>
      </w:r>
      <w:r w:rsidR="00EB22E3" w:rsidRPr="00B7750F">
        <w:rPr>
          <w:bCs/>
          <w:sz w:val="20"/>
        </w:rPr>
        <w:t xml:space="preserve">. </w:t>
      </w:r>
      <w:r w:rsidR="00915F4B" w:rsidRPr="00B7750F">
        <w:rPr>
          <w:bCs/>
          <w:sz w:val="20"/>
        </w:rPr>
        <w:t>Joinville</w:t>
      </w:r>
      <w:r w:rsidR="00EB22E3" w:rsidRPr="00B7750F">
        <w:rPr>
          <w:bCs/>
          <w:sz w:val="20"/>
        </w:rPr>
        <w:t xml:space="preserve">. </w:t>
      </w:r>
      <w:r w:rsidR="00915F4B" w:rsidRPr="00B7750F">
        <w:rPr>
          <w:bCs/>
          <w:sz w:val="20"/>
        </w:rPr>
        <w:t>Psicologia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9) </w:t>
      </w:r>
      <w:r w:rsidR="00915F4B" w:rsidRPr="00B7750F">
        <w:rPr>
          <w:bCs/>
          <w:sz w:val="20"/>
        </w:rPr>
        <w:t>201601674</w:t>
      </w:r>
      <w:r w:rsidR="00EB22E3" w:rsidRPr="00B7750F">
        <w:rPr>
          <w:bCs/>
          <w:sz w:val="20"/>
        </w:rPr>
        <w:t xml:space="preserve"> - </w:t>
      </w:r>
      <w:r w:rsidR="00915F4B" w:rsidRPr="00B7750F">
        <w:rPr>
          <w:bCs/>
          <w:sz w:val="20"/>
        </w:rPr>
        <w:t>Faculdade Ruy Barbosa – FRBA</w:t>
      </w:r>
      <w:r w:rsidR="00EB22E3" w:rsidRPr="00B7750F">
        <w:rPr>
          <w:bCs/>
          <w:sz w:val="20"/>
        </w:rPr>
        <w:t xml:space="preserve">. </w:t>
      </w:r>
      <w:r w:rsidR="00915F4B" w:rsidRPr="00B7750F">
        <w:rPr>
          <w:bCs/>
          <w:sz w:val="20"/>
        </w:rPr>
        <w:t>Bahia</w:t>
      </w:r>
      <w:r w:rsidR="00EB22E3" w:rsidRPr="00B7750F">
        <w:rPr>
          <w:bCs/>
          <w:sz w:val="20"/>
        </w:rPr>
        <w:t xml:space="preserve">. </w:t>
      </w:r>
      <w:r w:rsidR="00915F4B" w:rsidRPr="00B7750F">
        <w:rPr>
          <w:bCs/>
          <w:sz w:val="20"/>
        </w:rPr>
        <w:t>Salvador</w:t>
      </w:r>
      <w:r w:rsidR="00EB22E3" w:rsidRPr="00B7750F">
        <w:rPr>
          <w:bCs/>
          <w:sz w:val="20"/>
        </w:rPr>
        <w:t xml:space="preserve">. </w:t>
      </w:r>
      <w:r w:rsidR="00915F4B" w:rsidRPr="00B7750F">
        <w:rPr>
          <w:bCs/>
          <w:sz w:val="20"/>
        </w:rPr>
        <w:t>Psicologia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10) </w:t>
      </w:r>
      <w:r w:rsidR="00915F4B" w:rsidRPr="00B7750F">
        <w:rPr>
          <w:bCs/>
          <w:sz w:val="20"/>
        </w:rPr>
        <w:t>201601848</w:t>
      </w:r>
      <w:r w:rsidR="005A33E8" w:rsidRPr="00B7750F">
        <w:rPr>
          <w:bCs/>
          <w:sz w:val="20"/>
        </w:rPr>
        <w:t xml:space="preserve"> - </w:t>
      </w:r>
      <w:r w:rsidR="00915F4B" w:rsidRPr="00B7750F">
        <w:rPr>
          <w:bCs/>
          <w:sz w:val="20"/>
        </w:rPr>
        <w:t>Faculdade Pitágoras de Maceió.</w:t>
      </w:r>
      <w:r w:rsidR="005A33E8" w:rsidRPr="00B7750F">
        <w:rPr>
          <w:bCs/>
          <w:sz w:val="20"/>
        </w:rPr>
        <w:t xml:space="preserve"> </w:t>
      </w:r>
      <w:r w:rsidR="00915F4B" w:rsidRPr="00B7750F">
        <w:rPr>
          <w:bCs/>
          <w:sz w:val="20"/>
        </w:rPr>
        <w:t>Alagoas</w:t>
      </w:r>
      <w:r w:rsidR="00EB22E3" w:rsidRPr="00B7750F">
        <w:rPr>
          <w:bCs/>
          <w:sz w:val="20"/>
        </w:rPr>
        <w:t xml:space="preserve">. </w:t>
      </w:r>
      <w:r w:rsidR="00915F4B" w:rsidRPr="00B7750F">
        <w:rPr>
          <w:bCs/>
          <w:sz w:val="20"/>
        </w:rPr>
        <w:t>Maceió</w:t>
      </w:r>
      <w:r w:rsidR="00EB22E3" w:rsidRPr="00B7750F">
        <w:rPr>
          <w:bCs/>
          <w:sz w:val="20"/>
        </w:rPr>
        <w:t xml:space="preserve">. </w:t>
      </w:r>
      <w:r w:rsidR="00915F4B" w:rsidRPr="00B7750F">
        <w:rPr>
          <w:bCs/>
          <w:sz w:val="20"/>
        </w:rPr>
        <w:t>Enfermagem</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11) </w:t>
      </w:r>
      <w:r w:rsidR="00915F4B" w:rsidRPr="00B7750F">
        <w:rPr>
          <w:bCs/>
          <w:sz w:val="20"/>
        </w:rPr>
        <w:t>201601937</w:t>
      </w:r>
      <w:r w:rsidR="00EB22E3" w:rsidRPr="00B7750F">
        <w:rPr>
          <w:bCs/>
          <w:sz w:val="20"/>
        </w:rPr>
        <w:t xml:space="preserve">- Faculdade de Minas </w:t>
      </w:r>
      <w:r w:rsidR="00915F4B" w:rsidRPr="00B7750F">
        <w:rPr>
          <w:bCs/>
          <w:sz w:val="20"/>
        </w:rPr>
        <w:t>BH</w:t>
      </w:r>
      <w:r w:rsidR="00EB22E3" w:rsidRPr="00B7750F">
        <w:rPr>
          <w:bCs/>
          <w:sz w:val="20"/>
        </w:rPr>
        <w:t xml:space="preserve">. </w:t>
      </w:r>
      <w:r w:rsidR="00915F4B" w:rsidRPr="00B7750F">
        <w:rPr>
          <w:bCs/>
          <w:sz w:val="20"/>
        </w:rPr>
        <w:t>Minas Gerais</w:t>
      </w:r>
      <w:r w:rsidR="00EB22E3" w:rsidRPr="00B7750F">
        <w:rPr>
          <w:bCs/>
          <w:sz w:val="20"/>
        </w:rPr>
        <w:t xml:space="preserve">. </w:t>
      </w:r>
      <w:r w:rsidR="00915F4B" w:rsidRPr="00B7750F">
        <w:rPr>
          <w:bCs/>
          <w:sz w:val="20"/>
        </w:rPr>
        <w:t>Belo Horizonte</w:t>
      </w:r>
      <w:r w:rsidR="00EB22E3" w:rsidRPr="00B7750F">
        <w:rPr>
          <w:bCs/>
          <w:sz w:val="20"/>
        </w:rPr>
        <w:t xml:space="preserve">. </w:t>
      </w:r>
      <w:r w:rsidR="00915F4B" w:rsidRPr="00B7750F">
        <w:rPr>
          <w:bCs/>
          <w:sz w:val="20"/>
        </w:rPr>
        <w:t>Odontologia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12) </w:t>
      </w:r>
      <w:r w:rsidR="00915F4B" w:rsidRPr="00B7750F">
        <w:rPr>
          <w:bCs/>
          <w:sz w:val="20"/>
        </w:rPr>
        <w:t>201602070</w:t>
      </w:r>
      <w:r w:rsidR="00EB22E3" w:rsidRPr="00B7750F">
        <w:rPr>
          <w:bCs/>
          <w:sz w:val="20"/>
        </w:rPr>
        <w:t xml:space="preserve"> - Faculdade de Ciências Humanas, Exatas e da Saúde do Piauí </w:t>
      </w:r>
      <w:r w:rsidR="00915F4B" w:rsidRPr="00B7750F">
        <w:rPr>
          <w:bCs/>
          <w:sz w:val="20"/>
        </w:rPr>
        <w:t>– FAHESP</w:t>
      </w:r>
      <w:r w:rsidR="00EB22E3" w:rsidRPr="00B7750F">
        <w:rPr>
          <w:bCs/>
          <w:sz w:val="20"/>
        </w:rPr>
        <w:t xml:space="preserve">. </w:t>
      </w:r>
      <w:r w:rsidR="00915F4B" w:rsidRPr="00B7750F">
        <w:rPr>
          <w:bCs/>
          <w:sz w:val="20"/>
        </w:rPr>
        <w:t>Piauí</w:t>
      </w:r>
      <w:r w:rsidR="00EB22E3" w:rsidRPr="00B7750F">
        <w:rPr>
          <w:bCs/>
          <w:sz w:val="20"/>
        </w:rPr>
        <w:t xml:space="preserve">. </w:t>
      </w:r>
      <w:r w:rsidR="00915F4B" w:rsidRPr="00B7750F">
        <w:rPr>
          <w:bCs/>
          <w:sz w:val="20"/>
        </w:rPr>
        <w:t>Parnaíba</w:t>
      </w:r>
      <w:r w:rsidR="00EB22E3" w:rsidRPr="00B7750F">
        <w:rPr>
          <w:bCs/>
          <w:sz w:val="20"/>
        </w:rPr>
        <w:t xml:space="preserve">. </w:t>
      </w:r>
      <w:r w:rsidR="00915F4B" w:rsidRPr="00B7750F">
        <w:rPr>
          <w:bCs/>
          <w:sz w:val="20"/>
        </w:rPr>
        <w:t>Odontologia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13)</w:t>
      </w:r>
      <w:r w:rsidR="00EB22E3" w:rsidRPr="00B7750F">
        <w:rPr>
          <w:bCs/>
          <w:sz w:val="20"/>
        </w:rPr>
        <w:t xml:space="preserve"> </w:t>
      </w:r>
      <w:r w:rsidR="00915F4B" w:rsidRPr="00B7750F">
        <w:rPr>
          <w:bCs/>
          <w:sz w:val="20"/>
        </w:rPr>
        <w:t>201602344</w:t>
      </w:r>
      <w:r w:rsidR="00EB22E3" w:rsidRPr="00B7750F">
        <w:rPr>
          <w:bCs/>
          <w:sz w:val="20"/>
        </w:rPr>
        <w:t xml:space="preserve"> - </w:t>
      </w:r>
      <w:r w:rsidR="00915F4B" w:rsidRPr="00B7750F">
        <w:rPr>
          <w:bCs/>
          <w:sz w:val="20"/>
        </w:rPr>
        <w:t>Faculdades Integradas de Aracruz (FAACZ)</w:t>
      </w:r>
      <w:r w:rsidR="00EB22E3" w:rsidRPr="00B7750F">
        <w:rPr>
          <w:bCs/>
          <w:sz w:val="20"/>
        </w:rPr>
        <w:t xml:space="preserve">. </w:t>
      </w:r>
      <w:r w:rsidR="00915F4B" w:rsidRPr="00B7750F">
        <w:rPr>
          <w:bCs/>
          <w:sz w:val="20"/>
        </w:rPr>
        <w:t>Espírito Santo</w:t>
      </w:r>
      <w:r w:rsidR="00EB22E3" w:rsidRPr="00B7750F">
        <w:rPr>
          <w:bCs/>
          <w:sz w:val="20"/>
        </w:rPr>
        <w:t xml:space="preserve">. </w:t>
      </w:r>
      <w:r w:rsidR="00915F4B" w:rsidRPr="00B7750F">
        <w:rPr>
          <w:bCs/>
          <w:sz w:val="20"/>
        </w:rPr>
        <w:t>Aracruz</w:t>
      </w:r>
      <w:r w:rsidR="00EB22E3" w:rsidRPr="00B7750F">
        <w:rPr>
          <w:bCs/>
          <w:sz w:val="20"/>
        </w:rPr>
        <w:t xml:space="preserve">. </w:t>
      </w:r>
      <w:r w:rsidR="00915F4B" w:rsidRPr="00B7750F">
        <w:rPr>
          <w:bCs/>
          <w:sz w:val="20"/>
        </w:rPr>
        <w:t>Enfermagem</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14) </w:t>
      </w:r>
      <w:r w:rsidR="00915F4B" w:rsidRPr="00B7750F">
        <w:rPr>
          <w:bCs/>
          <w:sz w:val="20"/>
        </w:rPr>
        <w:t>201602432</w:t>
      </w:r>
      <w:r w:rsidR="00EB22E3" w:rsidRPr="00B7750F">
        <w:rPr>
          <w:bCs/>
          <w:sz w:val="20"/>
        </w:rPr>
        <w:t xml:space="preserve"> - </w:t>
      </w:r>
      <w:r w:rsidR="00915F4B" w:rsidRPr="00B7750F">
        <w:rPr>
          <w:bCs/>
          <w:sz w:val="20"/>
        </w:rPr>
        <w:t>Faculdade de Educação de Porto Velho</w:t>
      </w:r>
      <w:r w:rsidR="00EB22E3" w:rsidRPr="00B7750F">
        <w:rPr>
          <w:bCs/>
          <w:sz w:val="20"/>
        </w:rPr>
        <w:t xml:space="preserve">. </w:t>
      </w:r>
      <w:r w:rsidR="00915F4B" w:rsidRPr="00B7750F">
        <w:rPr>
          <w:bCs/>
          <w:sz w:val="20"/>
        </w:rPr>
        <w:t>Rondonia</w:t>
      </w:r>
      <w:r w:rsidR="00EB22E3" w:rsidRPr="00B7750F">
        <w:rPr>
          <w:bCs/>
          <w:sz w:val="20"/>
        </w:rPr>
        <w:t xml:space="preserve">. </w:t>
      </w:r>
      <w:r w:rsidR="00915F4B" w:rsidRPr="00B7750F">
        <w:rPr>
          <w:bCs/>
          <w:sz w:val="20"/>
        </w:rPr>
        <w:t>Porto Velho</w:t>
      </w:r>
      <w:r w:rsidR="00EB22E3" w:rsidRPr="00B7750F">
        <w:rPr>
          <w:bCs/>
          <w:sz w:val="20"/>
        </w:rPr>
        <w:t xml:space="preserve">. </w:t>
      </w:r>
      <w:r w:rsidR="00915F4B" w:rsidRPr="00B7750F">
        <w:rPr>
          <w:bCs/>
          <w:sz w:val="20"/>
        </w:rPr>
        <w:t>Odontologia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15) </w:t>
      </w:r>
      <w:r w:rsidR="00915F4B" w:rsidRPr="00B7750F">
        <w:rPr>
          <w:bCs/>
          <w:sz w:val="20"/>
        </w:rPr>
        <w:t>201603211</w:t>
      </w:r>
      <w:r w:rsidR="00EB22E3" w:rsidRPr="00B7750F">
        <w:rPr>
          <w:bCs/>
          <w:sz w:val="20"/>
        </w:rPr>
        <w:t xml:space="preserve"> - Faculdade Santo Agostinho. </w:t>
      </w:r>
      <w:r w:rsidR="00915F4B" w:rsidRPr="00B7750F">
        <w:rPr>
          <w:bCs/>
          <w:sz w:val="20"/>
        </w:rPr>
        <w:t>Piauí</w:t>
      </w:r>
      <w:r w:rsidR="00EB22E3" w:rsidRPr="00B7750F">
        <w:rPr>
          <w:bCs/>
          <w:sz w:val="20"/>
        </w:rPr>
        <w:t xml:space="preserve">. </w:t>
      </w:r>
      <w:r w:rsidR="00915F4B" w:rsidRPr="00B7750F">
        <w:rPr>
          <w:bCs/>
          <w:sz w:val="20"/>
        </w:rPr>
        <w:t>Teresina</w:t>
      </w:r>
      <w:r w:rsidR="00EB22E3" w:rsidRPr="00B7750F">
        <w:rPr>
          <w:bCs/>
          <w:sz w:val="20"/>
        </w:rPr>
        <w:t xml:space="preserve">. </w:t>
      </w:r>
      <w:r w:rsidR="00915F4B" w:rsidRPr="00B7750F">
        <w:rPr>
          <w:bCs/>
          <w:sz w:val="20"/>
        </w:rPr>
        <w:t>Odontologia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16) </w:t>
      </w:r>
      <w:r w:rsidR="00915F4B" w:rsidRPr="00B7750F">
        <w:rPr>
          <w:bCs/>
          <w:sz w:val="20"/>
        </w:rPr>
        <w:t>201603523</w:t>
      </w:r>
      <w:r w:rsidR="00EB22E3" w:rsidRPr="00B7750F">
        <w:rPr>
          <w:bCs/>
          <w:sz w:val="20"/>
        </w:rPr>
        <w:t xml:space="preserve"> - </w:t>
      </w:r>
      <w:r w:rsidR="00915F4B" w:rsidRPr="00B7750F">
        <w:rPr>
          <w:bCs/>
          <w:sz w:val="20"/>
        </w:rPr>
        <w:t>Instituto de Ensino Superior de Rio Verde</w:t>
      </w:r>
      <w:r w:rsidR="00EB22E3" w:rsidRPr="00B7750F">
        <w:rPr>
          <w:bCs/>
          <w:sz w:val="20"/>
        </w:rPr>
        <w:t xml:space="preserve">. </w:t>
      </w:r>
      <w:r w:rsidR="00915F4B" w:rsidRPr="00B7750F">
        <w:rPr>
          <w:bCs/>
          <w:sz w:val="20"/>
        </w:rPr>
        <w:t>Goiás</w:t>
      </w:r>
      <w:r w:rsidR="00EB22E3" w:rsidRPr="00B7750F">
        <w:rPr>
          <w:bCs/>
          <w:sz w:val="20"/>
        </w:rPr>
        <w:t xml:space="preserve">. </w:t>
      </w:r>
      <w:r w:rsidR="00915F4B" w:rsidRPr="00B7750F">
        <w:rPr>
          <w:bCs/>
          <w:sz w:val="20"/>
        </w:rPr>
        <w:t>Rio Verde</w:t>
      </w:r>
      <w:r w:rsidR="00EB22E3" w:rsidRPr="00B7750F">
        <w:rPr>
          <w:bCs/>
          <w:sz w:val="20"/>
        </w:rPr>
        <w:t xml:space="preserve">. </w:t>
      </w:r>
      <w:r w:rsidR="00915F4B" w:rsidRPr="00B7750F">
        <w:rPr>
          <w:bCs/>
          <w:sz w:val="20"/>
        </w:rPr>
        <w:t>Odontologia</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17) </w:t>
      </w:r>
      <w:r w:rsidR="00915F4B" w:rsidRPr="00B7750F">
        <w:rPr>
          <w:bCs/>
          <w:sz w:val="20"/>
        </w:rPr>
        <w:t>201603633</w:t>
      </w:r>
      <w:r w:rsidR="00EB22E3" w:rsidRPr="00B7750F">
        <w:rPr>
          <w:bCs/>
          <w:sz w:val="20"/>
        </w:rPr>
        <w:t xml:space="preserve"> - </w:t>
      </w:r>
      <w:r w:rsidR="00915F4B" w:rsidRPr="00B7750F">
        <w:rPr>
          <w:bCs/>
          <w:sz w:val="20"/>
        </w:rPr>
        <w:t>Faculdade Galileu (FG)</w:t>
      </w:r>
      <w:r w:rsidR="00EB22E3" w:rsidRPr="00B7750F">
        <w:rPr>
          <w:bCs/>
          <w:sz w:val="20"/>
        </w:rPr>
        <w:t xml:space="preserve">. </w:t>
      </w:r>
      <w:r w:rsidR="00915F4B" w:rsidRPr="00B7750F">
        <w:rPr>
          <w:bCs/>
          <w:sz w:val="20"/>
        </w:rPr>
        <w:t>São Paulo</w:t>
      </w:r>
      <w:r w:rsidR="00EB22E3" w:rsidRPr="00B7750F">
        <w:rPr>
          <w:bCs/>
          <w:sz w:val="20"/>
        </w:rPr>
        <w:t xml:space="preserve">. </w:t>
      </w:r>
      <w:r w:rsidR="00915F4B" w:rsidRPr="00B7750F">
        <w:rPr>
          <w:bCs/>
          <w:sz w:val="20"/>
        </w:rPr>
        <w:t>Botucatu</w:t>
      </w:r>
      <w:r w:rsidR="00EB22E3" w:rsidRPr="00B7750F">
        <w:rPr>
          <w:bCs/>
          <w:sz w:val="20"/>
        </w:rPr>
        <w:t xml:space="preserve">. </w:t>
      </w:r>
      <w:r w:rsidR="00915F4B" w:rsidRPr="00B7750F">
        <w:rPr>
          <w:bCs/>
          <w:sz w:val="20"/>
        </w:rPr>
        <w:t>Enfermagem</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18) </w:t>
      </w:r>
      <w:r w:rsidR="00915F4B" w:rsidRPr="00B7750F">
        <w:rPr>
          <w:bCs/>
          <w:sz w:val="20"/>
        </w:rPr>
        <w:t>201603778</w:t>
      </w:r>
      <w:r w:rsidR="00EB22E3" w:rsidRPr="00B7750F">
        <w:rPr>
          <w:bCs/>
          <w:sz w:val="20"/>
        </w:rPr>
        <w:t xml:space="preserve"> - </w:t>
      </w:r>
      <w:r w:rsidR="00915F4B" w:rsidRPr="00B7750F">
        <w:rPr>
          <w:bCs/>
          <w:sz w:val="20"/>
        </w:rPr>
        <w:t>Faculdade São Luís de França (FSLF)</w:t>
      </w:r>
      <w:r w:rsidR="00EB22E3" w:rsidRPr="00B7750F">
        <w:rPr>
          <w:bCs/>
          <w:sz w:val="20"/>
        </w:rPr>
        <w:t xml:space="preserve">. </w:t>
      </w:r>
      <w:r w:rsidR="00915F4B" w:rsidRPr="00B7750F">
        <w:rPr>
          <w:bCs/>
          <w:sz w:val="20"/>
        </w:rPr>
        <w:t>Sergipe</w:t>
      </w:r>
      <w:r w:rsidR="00EB22E3" w:rsidRPr="00B7750F">
        <w:rPr>
          <w:bCs/>
          <w:sz w:val="20"/>
        </w:rPr>
        <w:t xml:space="preserve">. </w:t>
      </w:r>
      <w:r w:rsidR="00915F4B" w:rsidRPr="00B7750F">
        <w:rPr>
          <w:bCs/>
          <w:sz w:val="20"/>
        </w:rPr>
        <w:t>Aracaju</w:t>
      </w:r>
      <w:r w:rsidR="00EB22E3" w:rsidRPr="00B7750F">
        <w:rPr>
          <w:bCs/>
          <w:sz w:val="20"/>
        </w:rPr>
        <w:t xml:space="preserve">. </w:t>
      </w:r>
      <w:r w:rsidR="00915F4B" w:rsidRPr="00B7750F">
        <w:rPr>
          <w:bCs/>
          <w:sz w:val="20"/>
        </w:rPr>
        <w:t>Enfermagem</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19) </w:t>
      </w:r>
      <w:r w:rsidR="00915F4B" w:rsidRPr="00B7750F">
        <w:rPr>
          <w:bCs/>
          <w:sz w:val="20"/>
        </w:rPr>
        <w:t>201606972</w:t>
      </w:r>
      <w:r w:rsidR="00EB22E3" w:rsidRPr="00B7750F">
        <w:rPr>
          <w:bCs/>
          <w:sz w:val="20"/>
        </w:rPr>
        <w:t xml:space="preserve"> - Universidade Pitágoras </w:t>
      </w:r>
      <w:r w:rsidR="00915F4B" w:rsidRPr="00B7750F">
        <w:rPr>
          <w:bCs/>
          <w:sz w:val="20"/>
        </w:rPr>
        <w:t>UNOPAR</w:t>
      </w:r>
      <w:r w:rsidR="00EB22E3" w:rsidRPr="00B7750F">
        <w:rPr>
          <w:bCs/>
          <w:sz w:val="20"/>
        </w:rPr>
        <w:t xml:space="preserve">. </w:t>
      </w:r>
      <w:r w:rsidR="00915F4B" w:rsidRPr="00B7750F">
        <w:rPr>
          <w:bCs/>
          <w:sz w:val="20"/>
        </w:rPr>
        <w:t>Paraná</w:t>
      </w:r>
      <w:r w:rsidR="00EB22E3" w:rsidRPr="00B7750F">
        <w:rPr>
          <w:bCs/>
          <w:sz w:val="20"/>
        </w:rPr>
        <w:t xml:space="preserve">. </w:t>
      </w:r>
      <w:r w:rsidR="00915F4B" w:rsidRPr="00B7750F">
        <w:rPr>
          <w:bCs/>
          <w:sz w:val="20"/>
        </w:rPr>
        <w:t>Londrina</w:t>
      </w:r>
      <w:r w:rsidR="00EB22E3" w:rsidRPr="00B7750F">
        <w:rPr>
          <w:bCs/>
          <w:sz w:val="20"/>
        </w:rPr>
        <w:t xml:space="preserve">. </w:t>
      </w:r>
      <w:r w:rsidR="00915F4B" w:rsidRPr="00B7750F">
        <w:rPr>
          <w:bCs/>
          <w:sz w:val="20"/>
        </w:rPr>
        <w:t>Enfermagem</w:t>
      </w:r>
      <w:r w:rsidR="00EB22E3" w:rsidRPr="00B7750F">
        <w:rPr>
          <w:bCs/>
          <w:sz w:val="20"/>
        </w:rPr>
        <w:t xml:space="preserve">. </w:t>
      </w:r>
      <w:r w:rsidR="00915F4B" w:rsidRPr="00B7750F">
        <w:rPr>
          <w:bCs/>
          <w:sz w:val="20"/>
        </w:rPr>
        <w:t>Autorização</w:t>
      </w:r>
      <w:r w:rsidR="00EB22E3" w:rsidRPr="00B7750F">
        <w:rPr>
          <w:bCs/>
          <w:sz w:val="20"/>
        </w:rPr>
        <w:t xml:space="preserve">. Satisfatório com recomendações. </w:t>
      </w:r>
      <w:r w:rsidR="00EB22E3" w:rsidRPr="00B7750F">
        <w:rPr>
          <w:b/>
          <w:bCs/>
          <w:sz w:val="20"/>
        </w:rPr>
        <w:t xml:space="preserve">20) </w:t>
      </w:r>
      <w:r w:rsidR="00915F4B" w:rsidRPr="00B7750F">
        <w:rPr>
          <w:bCs/>
          <w:sz w:val="20"/>
        </w:rPr>
        <w:t>201502684</w:t>
      </w:r>
      <w:r w:rsidR="00EB22E3" w:rsidRPr="00B7750F">
        <w:rPr>
          <w:bCs/>
          <w:sz w:val="20"/>
        </w:rPr>
        <w:t xml:space="preserve"> - </w:t>
      </w:r>
      <w:r w:rsidR="00915F4B" w:rsidRPr="00B7750F">
        <w:rPr>
          <w:bCs/>
          <w:sz w:val="20"/>
        </w:rPr>
        <w:t>Faculdade Ibiapaba</w:t>
      </w:r>
      <w:r w:rsidR="00915F4B" w:rsidRPr="00B7750F">
        <w:rPr>
          <w:bCs/>
          <w:sz w:val="20"/>
        </w:rPr>
        <w:tab/>
      </w:r>
      <w:r w:rsidR="00EB22E3" w:rsidRPr="00B7750F">
        <w:rPr>
          <w:bCs/>
          <w:sz w:val="20"/>
        </w:rPr>
        <w:t xml:space="preserve">. </w:t>
      </w:r>
      <w:r w:rsidR="00915F4B" w:rsidRPr="00B7750F">
        <w:rPr>
          <w:bCs/>
          <w:sz w:val="20"/>
        </w:rPr>
        <w:t>Ceará</w:t>
      </w:r>
      <w:r w:rsidR="00EB22E3" w:rsidRPr="00B7750F">
        <w:rPr>
          <w:bCs/>
          <w:sz w:val="20"/>
        </w:rPr>
        <w:t xml:space="preserve">. </w:t>
      </w:r>
      <w:r w:rsidR="00915F4B" w:rsidRPr="00B7750F">
        <w:rPr>
          <w:bCs/>
          <w:sz w:val="20"/>
        </w:rPr>
        <w:t>Tianguá</w:t>
      </w:r>
      <w:r w:rsidR="00EB22E3" w:rsidRPr="00B7750F">
        <w:rPr>
          <w:bCs/>
          <w:sz w:val="20"/>
        </w:rPr>
        <w:t xml:space="preserve">. </w:t>
      </w:r>
      <w:r w:rsidR="00915F4B" w:rsidRPr="00B7750F">
        <w:rPr>
          <w:bCs/>
          <w:sz w:val="20"/>
        </w:rPr>
        <w:t>Psicologia</w:t>
      </w:r>
      <w:r w:rsidR="00EB22E3" w:rsidRPr="00B7750F">
        <w:rPr>
          <w:bCs/>
          <w:sz w:val="20"/>
        </w:rPr>
        <w:t xml:space="preserve">. </w:t>
      </w:r>
      <w:r w:rsidR="00915F4B" w:rsidRPr="00B7750F">
        <w:rPr>
          <w:bCs/>
          <w:sz w:val="20"/>
        </w:rPr>
        <w:t>Autorização vinculada ao credenciamento</w:t>
      </w:r>
      <w:r w:rsidR="00EB22E3" w:rsidRPr="00B7750F">
        <w:rPr>
          <w:bCs/>
          <w:sz w:val="20"/>
        </w:rPr>
        <w:t>. Satisfatório com recomendações</w:t>
      </w:r>
      <w:r w:rsidR="00323D6B" w:rsidRPr="00B7750F">
        <w:rPr>
          <w:bCs/>
          <w:sz w:val="20"/>
        </w:rPr>
        <w:t xml:space="preserve">. </w:t>
      </w:r>
      <w:r w:rsidR="00323D6B" w:rsidRPr="00B7750F">
        <w:rPr>
          <w:b/>
          <w:bCs/>
          <w:sz w:val="20"/>
        </w:rPr>
        <w:t xml:space="preserve">21) </w:t>
      </w:r>
      <w:r w:rsidR="00EB22E3" w:rsidRPr="00B7750F">
        <w:rPr>
          <w:bCs/>
          <w:sz w:val="20"/>
        </w:rPr>
        <w:t xml:space="preserve"> </w:t>
      </w:r>
      <w:r w:rsidR="00915F4B" w:rsidRPr="00B7750F">
        <w:rPr>
          <w:bCs/>
          <w:sz w:val="20"/>
        </w:rPr>
        <w:t>201415070</w:t>
      </w:r>
      <w:r w:rsidR="00323D6B" w:rsidRPr="00B7750F">
        <w:rPr>
          <w:bCs/>
          <w:sz w:val="20"/>
        </w:rPr>
        <w:t xml:space="preserve"> - </w:t>
      </w:r>
      <w:r w:rsidR="00915F4B" w:rsidRPr="00B7750F">
        <w:rPr>
          <w:bCs/>
          <w:sz w:val="20"/>
        </w:rPr>
        <w:t>Universidade Federal de Viçosa</w:t>
      </w:r>
      <w:r w:rsidR="00323D6B" w:rsidRPr="00B7750F">
        <w:rPr>
          <w:bCs/>
          <w:sz w:val="20"/>
        </w:rPr>
        <w:t xml:space="preserve">. </w:t>
      </w:r>
      <w:r w:rsidR="00915F4B" w:rsidRPr="00B7750F">
        <w:rPr>
          <w:bCs/>
          <w:sz w:val="20"/>
        </w:rPr>
        <w:t>Minas Gerais</w:t>
      </w:r>
      <w:r w:rsidR="00323D6B" w:rsidRPr="00B7750F">
        <w:rPr>
          <w:bCs/>
          <w:sz w:val="20"/>
        </w:rPr>
        <w:t xml:space="preserve">. </w:t>
      </w:r>
      <w:r w:rsidR="00915F4B" w:rsidRPr="00B7750F">
        <w:rPr>
          <w:bCs/>
          <w:sz w:val="20"/>
        </w:rPr>
        <w:t>Viçosa</w:t>
      </w:r>
      <w:r w:rsidR="00323D6B" w:rsidRPr="00B7750F">
        <w:rPr>
          <w:bCs/>
          <w:sz w:val="20"/>
        </w:rPr>
        <w:t xml:space="preserve">. </w:t>
      </w:r>
      <w:r w:rsidR="00915F4B" w:rsidRPr="00B7750F">
        <w:rPr>
          <w:bCs/>
          <w:sz w:val="20"/>
        </w:rPr>
        <w:t>Medicina</w:t>
      </w:r>
      <w:r w:rsidR="00323D6B" w:rsidRPr="00B7750F">
        <w:rPr>
          <w:bCs/>
          <w:sz w:val="20"/>
        </w:rPr>
        <w:t xml:space="preserve">. </w:t>
      </w:r>
      <w:r w:rsidR="00915F4B" w:rsidRPr="00B7750F">
        <w:rPr>
          <w:bCs/>
          <w:sz w:val="20"/>
        </w:rPr>
        <w:t>Reconhecimento</w:t>
      </w:r>
      <w:r w:rsidR="00323D6B" w:rsidRPr="00B7750F">
        <w:rPr>
          <w:bCs/>
          <w:sz w:val="20"/>
        </w:rPr>
        <w:t xml:space="preserve">. Satisfatório com recomendações. </w:t>
      </w:r>
      <w:r w:rsidR="00323D6B" w:rsidRPr="00B7750F">
        <w:rPr>
          <w:b/>
          <w:bCs/>
          <w:sz w:val="20"/>
        </w:rPr>
        <w:t xml:space="preserve">22) </w:t>
      </w:r>
      <w:r w:rsidR="00915F4B" w:rsidRPr="00B7750F">
        <w:rPr>
          <w:bCs/>
          <w:sz w:val="20"/>
        </w:rPr>
        <w:t>201417956</w:t>
      </w:r>
      <w:r w:rsidR="00323D6B" w:rsidRPr="00B7750F">
        <w:rPr>
          <w:bCs/>
          <w:sz w:val="20"/>
        </w:rPr>
        <w:t xml:space="preserve">- Universidade Federal do Cariri. </w:t>
      </w:r>
      <w:r w:rsidR="00915F4B" w:rsidRPr="00B7750F">
        <w:rPr>
          <w:bCs/>
          <w:sz w:val="20"/>
        </w:rPr>
        <w:t>Ceará</w:t>
      </w:r>
      <w:r w:rsidR="00323D6B" w:rsidRPr="00B7750F">
        <w:rPr>
          <w:bCs/>
          <w:sz w:val="20"/>
        </w:rPr>
        <w:t xml:space="preserve">. </w:t>
      </w:r>
      <w:r w:rsidR="00915F4B" w:rsidRPr="00B7750F">
        <w:rPr>
          <w:bCs/>
          <w:sz w:val="20"/>
        </w:rPr>
        <w:t>Barbalha</w:t>
      </w:r>
      <w:r w:rsidR="00323D6B" w:rsidRPr="00B7750F">
        <w:rPr>
          <w:bCs/>
          <w:sz w:val="20"/>
        </w:rPr>
        <w:t xml:space="preserve">. </w:t>
      </w:r>
      <w:r w:rsidR="00915F4B" w:rsidRPr="00B7750F">
        <w:rPr>
          <w:bCs/>
          <w:sz w:val="20"/>
        </w:rPr>
        <w:t>Medicina</w:t>
      </w:r>
      <w:r w:rsidR="00323D6B" w:rsidRPr="00B7750F">
        <w:rPr>
          <w:bCs/>
          <w:sz w:val="20"/>
        </w:rPr>
        <w:t xml:space="preserve">. </w:t>
      </w:r>
      <w:r w:rsidR="00915F4B" w:rsidRPr="00B7750F">
        <w:rPr>
          <w:bCs/>
          <w:sz w:val="20"/>
        </w:rPr>
        <w:t>Reconhecimento</w:t>
      </w:r>
      <w:r w:rsidR="00323D6B" w:rsidRPr="00B7750F">
        <w:rPr>
          <w:bCs/>
          <w:sz w:val="20"/>
        </w:rPr>
        <w:t xml:space="preserve">. Satisfatório com recomendações. </w:t>
      </w:r>
      <w:r w:rsidR="00323D6B" w:rsidRPr="00B7750F">
        <w:rPr>
          <w:b/>
          <w:bCs/>
          <w:sz w:val="20"/>
        </w:rPr>
        <w:t xml:space="preserve">23) </w:t>
      </w:r>
      <w:r w:rsidR="00915F4B" w:rsidRPr="00B7750F">
        <w:rPr>
          <w:bCs/>
          <w:sz w:val="20"/>
        </w:rPr>
        <w:t>201506302</w:t>
      </w:r>
      <w:r w:rsidR="00323D6B" w:rsidRPr="00B7750F">
        <w:rPr>
          <w:bCs/>
          <w:sz w:val="20"/>
        </w:rPr>
        <w:t xml:space="preserve"> - Faculdade </w:t>
      </w:r>
      <w:r w:rsidR="00915F4B" w:rsidRPr="00B7750F">
        <w:rPr>
          <w:bCs/>
          <w:sz w:val="20"/>
        </w:rPr>
        <w:t xml:space="preserve">UNIGRAN </w:t>
      </w:r>
      <w:r w:rsidR="00323D6B" w:rsidRPr="00B7750F">
        <w:rPr>
          <w:bCs/>
          <w:sz w:val="20"/>
        </w:rPr>
        <w:t xml:space="preserve">Capital. </w:t>
      </w:r>
      <w:r w:rsidR="00915F4B" w:rsidRPr="00B7750F">
        <w:rPr>
          <w:bCs/>
          <w:sz w:val="20"/>
        </w:rPr>
        <w:t>Mato Grosso do Sul</w:t>
      </w:r>
      <w:r w:rsidR="00323D6B" w:rsidRPr="00B7750F">
        <w:rPr>
          <w:bCs/>
          <w:sz w:val="20"/>
        </w:rPr>
        <w:t xml:space="preserve">. </w:t>
      </w:r>
      <w:r w:rsidR="00915F4B" w:rsidRPr="00B7750F">
        <w:rPr>
          <w:bCs/>
          <w:sz w:val="20"/>
        </w:rPr>
        <w:t>Campo Grande</w:t>
      </w:r>
      <w:r w:rsidR="00323D6B" w:rsidRPr="00B7750F">
        <w:rPr>
          <w:bCs/>
          <w:sz w:val="20"/>
        </w:rPr>
        <w:t xml:space="preserve">. </w:t>
      </w:r>
      <w:r w:rsidR="00915F4B" w:rsidRPr="00B7750F">
        <w:rPr>
          <w:bCs/>
          <w:sz w:val="20"/>
        </w:rPr>
        <w:t>Psicologia</w:t>
      </w:r>
      <w:r w:rsidR="00323D6B" w:rsidRPr="00B7750F">
        <w:rPr>
          <w:bCs/>
          <w:sz w:val="20"/>
        </w:rPr>
        <w:t xml:space="preserve">. </w:t>
      </w:r>
      <w:r w:rsidR="00915F4B" w:rsidRPr="00B7750F">
        <w:rPr>
          <w:bCs/>
          <w:sz w:val="20"/>
        </w:rPr>
        <w:t>Reconhecimento</w:t>
      </w:r>
      <w:r w:rsidR="00323D6B" w:rsidRPr="00B7750F">
        <w:rPr>
          <w:bCs/>
          <w:sz w:val="20"/>
        </w:rPr>
        <w:t xml:space="preserve">. Satisfatório com recomendações. </w:t>
      </w:r>
      <w:r w:rsidR="00323D6B" w:rsidRPr="00B7750F">
        <w:rPr>
          <w:b/>
          <w:bCs/>
          <w:sz w:val="20"/>
        </w:rPr>
        <w:t xml:space="preserve">24) </w:t>
      </w:r>
      <w:r w:rsidR="00915F4B" w:rsidRPr="00B7750F">
        <w:rPr>
          <w:bCs/>
          <w:sz w:val="20"/>
        </w:rPr>
        <w:t>201506704</w:t>
      </w:r>
      <w:r w:rsidR="00323D6B" w:rsidRPr="00B7750F">
        <w:rPr>
          <w:bCs/>
          <w:sz w:val="20"/>
        </w:rPr>
        <w:t xml:space="preserve"> - </w:t>
      </w:r>
      <w:r w:rsidR="00915F4B" w:rsidRPr="00B7750F">
        <w:rPr>
          <w:bCs/>
          <w:sz w:val="20"/>
        </w:rPr>
        <w:t>Universidade Salgado de Oliveira – UNIVERSO</w:t>
      </w:r>
      <w:r w:rsidR="00323D6B" w:rsidRPr="00B7750F">
        <w:rPr>
          <w:bCs/>
          <w:sz w:val="20"/>
        </w:rPr>
        <w:t xml:space="preserve">. </w:t>
      </w:r>
      <w:r w:rsidR="00915F4B" w:rsidRPr="00B7750F">
        <w:rPr>
          <w:bCs/>
          <w:sz w:val="20"/>
        </w:rPr>
        <w:t>Goiás</w:t>
      </w:r>
      <w:r w:rsidR="00323D6B" w:rsidRPr="00B7750F">
        <w:rPr>
          <w:bCs/>
          <w:sz w:val="20"/>
        </w:rPr>
        <w:t xml:space="preserve">. </w:t>
      </w:r>
      <w:r w:rsidR="00915F4B" w:rsidRPr="00B7750F">
        <w:rPr>
          <w:bCs/>
          <w:sz w:val="20"/>
        </w:rPr>
        <w:t>Goiânia</w:t>
      </w:r>
      <w:r w:rsidR="00323D6B" w:rsidRPr="00B7750F">
        <w:rPr>
          <w:bCs/>
          <w:sz w:val="20"/>
        </w:rPr>
        <w:t xml:space="preserve">. </w:t>
      </w:r>
      <w:r w:rsidR="00915F4B" w:rsidRPr="00B7750F">
        <w:rPr>
          <w:bCs/>
          <w:sz w:val="20"/>
        </w:rPr>
        <w:t>Psicologia</w:t>
      </w:r>
      <w:r w:rsidR="00323D6B" w:rsidRPr="00B7750F">
        <w:rPr>
          <w:bCs/>
          <w:sz w:val="20"/>
        </w:rPr>
        <w:t xml:space="preserve">. </w:t>
      </w:r>
      <w:r w:rsidR="00915F4B" w:rsidRPr="00B7750F">
        <w:rPr>
          <w:bCs/>
          <w:sz w:val="20"/>
        </w:rPr>
        <w:t>Reconhecimento</w:t>
      </w:r>
      <w:r w:rsidR="00323D6B" w:rsidRPr="00B7750F">
        <w:rPr>
          <w:bCs/>
          <w:sz w:val="20"/>
        </w:rPr>
        <w:t xml:space="preserve">. Satisfatório com recomendações. </w:t>
      </w:r>
      <w:r w:rsidR="00323D6B" w:rsidRPr="00B7750F">
        <w:rPr>
          <w:b/>
          <w:bCs/>
          <w:sz w:val="20"/>
        </w:rPr>
        <w:t xml:space="preserve">25) </w:t>
      </w:r>
      <w:r w:rsidR="00915F4B" w:rsidRPr="00B7750F">
        <w:rPr>
          <w:bCs/>
          <w:sz w:val="20"/>
        </w:rPr>
        <w:t>201507402</w:t>
      </w:r>
      <w:r w:rsidR="00323D6B" w:rsidRPr="00B7750F">
        <w:rPr>
          <w:bCs/>
          <w:sz w:val="20"/>
        </w:rPr>
        <w:t xml:space="preserve"> - </w:t>
      </w:r>
      <w:r w:rsidR="00915F4B" w:rsidRPr="00B7750F">
        <w:rPr>
          <w:bCs/>
          <w:sz w:val="20"/>
        </w:rPr>
        <w:t>Pontifícia Universidade Católica do Paraná - PUC- PR</w:t>
      </w:r>
      <w:r w:rsidR="00323D6B" w:rsidRPr="00B7750F">
        <w:rPr>
          <w:bCs/>
          <w:sz w:val="20"/>
        </w:rPr>
        <w:t xml:space="preserve">. </w:t>
      </w:r>
      <w:r w:rsidR="00915F4B" w:rsidRPr="00B7750F">
        <w:rPr>
          <w:bCs/>
          <w:sz w:val="20"/>
        </w:rPr>
        <w:t>Paraná</w:t>
      </w:r>
      <w:r w:rsidR="00323D6B" w:rsidRPr="00B7750F">
        <w:rPr>
          <w:bCs/>
          <w:sz w:val="20"/>
        </w:rPr>
        <w:t xml:space="preserve">. </w:t>
      </w:r>
      <w:r w:rsidR="00915F4B" w:rsidRPr="00B7750F">
        <w:rPr>
          <w:bCs/>
          <w:sz w:val="20"/>
        </w:rPr>
        <w:t>Londrina</w:t>
      </w:r>
      <w:r w:rsidR="00323D6B" w:rsidRPr="00B7750F">
        <w:rPr>
          <w:bCs/>
          <w:sz w:val="20"/>
        </w:rPr>
        <w:t xml:space="preserve">. </w:t>
      </w:r>
      <w:r w:rsidR="00915F4B" w:rsidRPr="00B7750F">
        <w:rPr>
          <w:bCs/>
          <w:sz w:val="20"/>
        </w:rPr>
        <w:t>Psicologia</w:t>
      </w:r>
      <w:r w:rsidR="00323D6B" w:rsidRPr="00B7750F">
        <w:rPr>
          <w:bCs/>
          <w:sz w:val="20"/>
        </w:rPr>
        <w:t xml:space="preserve">. </w:t>
      </w:r>
      <w:r w:rsidR="00915F4B" w:rsidRPr="00B7750F">
        <w:rPr>
          <w:bCs/>
          <w:sz w:val="20"/>
        </w:rPr>
        <w:t>Reconhecimento</w:t>
      </w:r>
      <w:r w:rsidR="00323D6B" w:rsidRPr="00B7750F">
        <w:rPr>
          <w:bCs/>
          <w:sz w:val="20"/>
        </w:rPr>
        <w:t>. Satisfatório com recomendações.</w:t>
      </w:r>
      <w:r w:rsidR="00F5712B" w:rsidRPr="00B7750F">
        <w:rPr>
          <w:bCs/>
          <w:sz w:val="20"/>
        </w:rPr>
        <w:t xml:space="preserve"> </w:t>
      </w:r>
      <w:r w:rsidR="00323D6B" w:rsidRPr="00B7750F">
        <w:rPr>
          <w:b/>
          <w:bCs/>
          <w:sz w:val="20"/>
        </w:rPr>
        <w:t xml:space="preserve">26) </w:t>
      </w:r>
      <w:r w:rsidR="00915F4B" w:rsidRPr="00B7750F">
        <w:rPr>
          <w:bCs/>
          <w:sz w:val="20"/>
        </w:rPr>
        <w:t>201604259</w:t>
      </w:r>
      <w:r w:rsidR="00323D6B" w:rsidRPr="00B7750F">
        <w:rPr>
          <w:bCs/>
          <w:sz w:val="20"/>
        </w:rPr>
        <w:t xml:space="preserve"> - </w:t>
      </w:r>
      <w:r w:rsidR="00915F4B" w:rsidRPr="00B7750F">
        <w:rPr>
          <w:bCs/>
          <w:sz w:val="20"/>
        </w:rPr>
        <w:t>FACULDADE METROPOLITANA DA GRANDE FORTALEZA</w:t>
      </w:r>
      <w:r w:rsidR="00323D6B" w:rsidRPr="00B7750F">
        <w:rPr>
          <w:bCs/>
          <w:sz w:val="20"/>
        </w:rPr>
        <w:t xml:space="preserve">. </w:t>
      </w:r>
      <w:r w:rsidR="00915F4B" w:rsidRPr="00B7750F">
        <w:rPr>
          <w:bCs/>
          <w:sz w:val="20"/>
        </w:rPr>
        <w:t>Ceará</w:t>
      </w:r>
      <w:r w:rsidR="00323D6B" w:rsidRPr="00B7750F">
        <w:rPr>
          <w:bCs/>
          <w:sz w:val="20"/>
        </w:rPr>
        <w:t xml:space="preserve">. </w:t>
      </w:r>
      <w:r w:rsidR="00915F4B" w:rsidRPr="00B7750F">
        <w:rPr>
          <w:bCs/>
          <w:sz w:val="20"/>
        </w:rPr>
        <w:t>Fortaleza</w:t>
      </w:r>
      <w:r w:rsidR="00323D6B" w:rsidRPr="00B7750F">
        <w:rPr>
          <w:bCs/>
          <w:sz w:val="20"/>
        </w:rPr>
        <w:t xml:space="preserve">. </w:t>
      </w:r>
      <w:r w:rsidR="00915F4B" w:rsidRPr="00B7750F">
        <w:rPr>
          <w:bCs/>
          <w:sz w:val="20"/>
        </w:rPr>
        <w:t>Odontologia</w:t>
      </w:r>
      <w:r w:rsidR="00323D6B" w:rsidRPr="00B7750F">
        <w:rPr>
          <w:bCs/>
          <w:sz w:val="20"/>
        </w:rPr>
        <w:t xml:space="preserve">. </w:t>
      </w:r>
      <w:r w:rsidR="00915F4B" w:rsidRPr="00B7750F">
        <w:rPr>
          <w:bCs/>
          <w:sz w:val="20"/>
        </w:rPr>
        <w:t>Reconhecimento</w:t>
      </w:r>
      <w:r w:rsidR="00323D6B" w:rsidRPr="00B7750F">
        <w:rPr>
          <w:bCs/>
          <w:sz w:val="20"/>
        </w:rPr>
        <w:t xml:space="preserve">. Satisfatório com recomendações. </w:t>
      </w:r>
      <w:r w:rsidR="00323D6B" w:rsidRPr="00B7750F">
        <w:rPr>
          <w:b/>
          <w:bCs/>
          <w:sz w:val="20"/>
        </w:rPr>
        <w:t xml:space="preserve">27) </w:t>
      </w:r>
      <w:r w:rsidR="00915F4B" w:rsidRPr="00B7750F">
        <w:rPr>
          <w:bCs/>
          <w:sz w:val="20"/>
        </w:rPr>
        <w:t>201604294</w:t>
      </w:r>
      <w:r w:rsidR="00323D6B" w:rsidRPr="00B7750F">
        <w:rPr>
          <w:bCs/>
          <w:sz w:val="20"/>
        </w:rPr>
        <w:t xml:space="preserve"> - Centro Universitário Ritter dos Reis</w:t>
      </w:r>
      <w:r w:rsidR="00BD32F5" w:rsidRPr="00B7750F">
        <w:rPr>
          <w:bCs/>
          <w:sz w:val="20"/>
        </w:rPr>
        <w:t xml:space="preserve">. </w:t>
      </w:r>
      <w:r w:rsidR="00915F4B" w:rsidRPr="00B7750F">
        <w:rPr>
          <w:bCs/>
          <w:sz w:val="20"/>
        </w:rPr>
        <w:t>Rio Grande do Sul</w:t>
      </w:r>
      <w:r w:rsidR="00BD32F5" w:rsidRPr="00B7750F">
        <w:rPr>
          <w:bCs/>
          <w:sz w:val="20"/>
        </w:rPr>
        <w:t xml:space="preserve">. </w:t>
      </w:r>
      <w:r w:rsidR="00915F4B" w:rsidRPr="00B7750F">
        <w:rPr>
          <w:bCs/>
          <w:sz w:val="20"/>
        </w:rPr>
        <w:t>Porto Alegre</w:t>
      </w:r>
      <w:r w:rsidR="00BD32F5" w:rsidRPr="00B7750F">
        <w:rPr>
          <w:bCs/>
          <w:sz w:val="20"/>
        </w:rPr>
        <w:t xml:space="preserve">. </w:t>
      </w:r>
      <w:r w:rsidR="00915F4B" w:rsidRPr="00B7750F">
        <w:rPr>
          <w:bCs/>
          <w:sz w:val="20"/>
        </w:rPr>
        <w:t>Psicologia</w:t>
      </w:r>
      <w:r w:rsidR="00BD32F5" w:rsidRPr="00B7750F">
        <w:rPr>
          <w:bCs/>
          <w:sz w:val="20"/>
        </w:rPr>
        <w:t xml:space="preserve">. </w:t>
      </w:r>
      <w:r w:rsidR="00915F4B" w:rsidRPr="00B7750F">
        <w:rPr>
          <w:bCs/>
          <w:sz w:val="20"/>
        </w:rPr>
        <w:t>Reconhecimento</w:t>
      </w:r>
      <w:r w:rsidR="00BD32F5" w:rsidRPr="00B7750F">
        <w:rPr>
          <w:bCs/>
          <w:sz w:val="20"/>
        </w:rPr>
        <w:t xml:space="preserve">. Satisfatório com recomendações. </w:t>
      </w:r>
      <w:r w:rsidR="00BD32F5" w:rsidRPr="00B7750F">
        <w:rPr>
          <w:b/>
          <w:bCs/>
          <w:sz w:val="20"/>
        </w:rPr>
        <w:t xml:space="preserve">28) </w:t>
      </w:r>
      <w:r w:rsidR="00915F4B" w:rsidRPr="00B7750F">
        <w:rPr>
          <w:bCs/>
          <w:sz w:val="20"/>
        </w:rPr>
        <w:t>201604655</w:t>
      </w:r>
      <w:r w:rsidR="00BD32F5" w:rsidRPr="00B7750F">
        <w:rPr>
          <w:bCs/>
          <w:sz w:val="20"/>
        </w:rPr>
        <w:t xml:space="preserve">- Universidade Federal do Ceara. </w:t>
      </w:r>
      <w:r w:rsidR="00915F4B" w:rsidRPr="00B7750F">
        <w:rPr>
          <w:bCs/>
          <w:sz w:val="20"/>
        </w:rPr>
        <w:t>Ceará</w:t>
      </w:r>
      <w:r w:rsidR="00BD32F5" w:rsidRPr="00B7750F">
        <w:rPr>
          <w:bCs/>
          <w:sz w:val="20"/>
        </w:rPr>
        <w:t xml:space="preserve">. </w:t>
      </w:r>
      <w:r w:rsidR="00915F4B" w:rsidRPr="00B7750F">
        <w:rPr>
          <w:bCs/>
          <w:sz w:val="20"/>
        </w:rPr>
        <w:t>Sobral</w:t>
      </w:r>
      <w:r w:rsidR="00BD32F5" w:rsidRPr="00B7750F">
        <w:rPr>
          <w:bCs/>
          <w:sz w:val="20"/>
        </w:rPr>
        <w:t xml:space="preserve">. </w:t>
      </w:r>
      <w:r w:rsidR="00915F4B" w:rsidRPr="00B7750F">
        <w:rPr>
          <w:bCs/>
          <w:sz w:val="20"/>
        </w:rPr>
        <w:t>Medicina</w:t>
      </w:r>
      <w:r w:rsidR="00BD32F5" w:rsidRPr="00B7750F">
        <w:rPr>
          <w:bCs/>
          <w:sz w:val="20"/>
        </w:rPr>
        <w:t xml:space="preserve">. </w:t>
      </w:r>
      <w:r w:rsidR="00915F4B" w:rsidRPr="00B7750F">
        <w:rPr>
          <w:bCs/>
          <w:sz w:val="20"/>
        </w:rPr>
        <w:t>Reconhecimento</w:t>
      </w:r>
      <w:r w:rsidR="00BD32F5" w:rsidRPr="00B7750F">
        <w:rPr>
          <w:bCs/>
          <w:sz w:val="20"/>
        </w:rPr>
        <w:t xml:space="preserve">. Satisfatório com recomendações. </w:t>
      </w:r>
      <w:r w:rsidR="00BD32F5" w:rsidRPr="00B7750F">
        <w:rPr>
          <w:b/>
          <w:bCs/>
          <w:sz w:val="20"/>
        </w:rPr>
        <w:t xml:space="preserve">29) </w:t>
      </w:r>
      <w:r w:rsidR="00915F4B" w:rsidRPr="00B7750F">
        <w:rPr>
          <w:bCs/>
          <w:sz w:val="20"/>
        </w:rPr>
        <w:t>201608200</w:t>
      </w:r>
      <w:r w:rsidR="00BD32F5" w:rsidRPr="00B7750F">
        <w:rPr>
          <w:bCs/>
          <w:sz w:val="20"/>
        </w:rPr>
        <w:t xml:space="preserve"> - </w:t>
      </w:r>
      <w:r w:rsidR="00915F4B" w:rsidRPr="00B7750F">
        <w:rPr>
          <w:bCs/>
          <w:sz w:val="20"/>
        </w:rPr>
        <w:t xml:space="preserve">Faculdade Vale do Cricaré </w:t>
      </w:r>
      <w:r w:rsidR="00BD32F5" w:rsidRPr="00B7750F">
        <w:rPr>
          <w:bCs/>
          <w:sz w:val="20"/>
        </w:rPr>
        <w:t>–</w:t>
      </w:r>
      <w:r w:rsidR="00915F4B" w:rsidRPr="00B7750F">
        <w:rPr>
          <w:bCs/>
          <w:sz w:val="20"/>
        </w:rPr>
        <w:t xml:space="preserve"> FVC</w:t>
      </w:r>
      <w:r w:rsidR="00BD32F5" w:rsidRPr="00B7750F">
        <w:rPr>
          <w:bCs/>
          <w:sz w:val="20"/>
        </w:rPr>
        <w:t xml:space="preserve">. </w:t>
      </w:r>
      <w:r w:rsidR="00915F4B" w:rsidRPr="00B7750F">
        <w:rPr>
          <w:bCs/>
          <w:sz w:val="20"/>
        </w:rPr>
        <w:t>Espírito Santo</w:t>
      </w:r>
      <w:r w:rsidR="00BD32F5" w:rsidRPr="00B7750F">
        <w:rPr>
          <w:bCs/>
          <w:sz w:val="20"/>
        </w:rPr>
        <w:t xml:space="preserve">. </w:t>
      </w:r>
      <w:r w:rsidR="00915F4B" w:rsidRPr="00B7750F">
        <w:rPr>
          <w:bCs/>
          <w:sz w:val="20"/>
        </w:rPr>
        <w:t>São Mateus</w:t>
      </w:r>
      <w:r w:rsidR="00BD32F5" w:rsidRPr="00B7750F">
        <w:rPr>
          <w:bCs/>
          <w:sz w:val="20"/>
        </w:rPr>
        <w:t xml:space="preserve">. </w:t>
      </w:r>
      <w:r w:rsidR="00915F4B" w:rsidRPr="00B7750F">
        <w:rPr>
          <w:bCs/>
          <w:sz w:val="20"/>
        </w:rPr>
        <w:t>Enfermagem</w:t>
      </w:r>
      <w:r w:rsidR="00BD32F5" w:rsidRPr="00B7750F">
        <w:rPr>
          <w:bCs/>
          <w:sz w:val="20"/>
        </w:rPr>
        <w:t xml:space="preserve">. </w:t>
      </w:r>
      <w:r w:rsidR="00915F4B" w:rsidRPr="00B7750F">
        <w:rPr>
          <w:bCs/>
          <w:sz w:val="20"/>
        </w:rPr>
        <w:t>Reconhecimento</w:t>
      </w:r>
      <w:r w:rsidR="00BD32F5" w:rsidRPr="00B7750F">
        <w:rPr>
          <w:bCs/>
          <w:sz w:val="20"/>
        </w:rPr>
        <w:t xml:space="preserve">. Satisfatório com recomendações. </w:t>
      </w:r>
      <w:r w:rsidR="00BD32F5" w:rsidRPr="00B7750F">
        <w:rPr>
          <w:b/>
          <w:bCs/>
          <w:sz w:val="20"/>
        </w:rPr>
        <w:t xml:space="preserve">30) </w:t>
      </w:r>
      <w:r w:rsidR="00915F4B" w:rsidRPr="00B7750F">
        <w:rPr>
          <w:bCs/>
          <w:sz w:val="20"/>
        </w:rPr>
        <w:t>201609570</w:t>
      </w:r>
      <w:r w:rsidR="00BD32F5" w:rsidRPr="00B7750F">
        <w:rPr>
          <w:bCs/>
          <w:sz w:val="20"/>
        </w:rPr>
        <w:t xml:space="preserve"> - Centro Universitário Christus. </w:t>
      </w:r>
      <w:r w:rsidR="00915F4B" w:rsidRPr="00B7750F">
        <w:rPr>
          <w:bCs/>
          <w:sz w:val="20"/>
        </w:rPr>
        <w:t>Ceará</w:t>
      </w:r>
      <w:r w:rsidR="00BD32F5" w:rsidRPr="00B7750F">
        <w:rPr>
          <w:bCs/>
          <w:sz w:val="20"/>
        </w:rPr>
        <w:t xml:space="preserve">. </w:t>
      </w:r>
      <w:r w:rsidR="00915F4B" w:rsidRPr="00B7750F">
        <w:rPr>
          <w:bCs/>
          <w:sz w:val="20"/>
        </w:rPr>
        <w:t>Fortaleza</w:t>
      </w:r>
      <w:r w:rsidR="00BD32F5" w:rsidRPr="00B7750F">
        <w:rPr>
          <w:bCs/>
          <w:sz w:val="20"/>
        </w:rPr>
        <w:t xml:space="preserve">. </w:t>
      </w:r>
      <w:r w:rsidR="00915F4B" w:rsidRPr="00B7750F">
        <w:rPr>
          <w:bCs/>
          <w:sz w:val="20"/>
        </w:rPr>
        <w:t>Enfermagem</w:t>
      </w:r>
      <w:r w:rsidR="00BD32F5" w:rsidRPr="00B7750F">
        <w:rPr>
          <w:bCs/>
          <w:sz w:val="20"/>
        </w:rPr>
        <w:t xml:space="preserve">. </w:t>
      </w:r>
      <w:r w:rsidR="00915F4B" w:rsidRPr="00B7750F">
        <w:rPr>
          <w:bCs/>
          <w:sz w:val="20"/>
        </w:rPr>
        <w:t>Reconhecimento</w:t>
      </w:r>
      <w:r w:rsidR="00BD32F5" w:rsidRPr="00B7750F">
        <w:rPr>
          <w:bCs/>
          <w:sz w:val="20"/>
        </w:rPr>
        <w:t xml:space="preserve">. Satisfatório com recomendações. </w:t>
      </w:r>
      <w:r w:rsidR="00BD32F5" w:rsidRPr="00B7750F">
        <w:rPr>
          <w:b/>
          <w:bCs/>
          <w:sz w:val="20"/>
        </w:rPr>
        <w:t xml:space="preserve">31) </w:t>
      </w:r>
      <w:r w:rsidR="00915F4B" w:rsidRPr="00B7750F">
        <w:rPr>
          <w:bCs/>
          <w:sz w:val="20"/>
        </w:rPr>
        <w:t>201610264</w:t>
      </w:r>
      <w:r w:rsidR="00BD32F5" w:rsidRPr="00B7750F">
        <w:rPr>
          <w:bCs/>
          <w:sz w:val="20"/>
        </w:rPr>
        <w:t xml:space="preserve"> - </w:t>
      </w:r>
      <w:r w:rsidR="00915F4B" w:rsidRPr="00B7750F">
        <w:rPr>
          <w:bCs/>
          <w:sz w:val="20"/>
        </w:rPr>
        <w:t>Universidade Federal do Recôncavo da Bahia – UFRB</w:t>
      </w:r>
      <w:r w:rsidR="00BD32F5" w:rsidRPr="00B7750F">
        <w:rPr>
          <w:bCs/>
          <w:sz w:val="20"/>
        </w:rPr>
        <w:t xml:space="preserve">. </w:t>
      </w:r>
      <w:r w:rsidR="00915F4B" w:rsidRPr="00B7750F">
        <w:rPr>
          <w:bCs/>
          <w:sz w:val="20"/>
        </w:rPr>
        <w:tab/>
      </w:r>
      <w:r w:rsidR="00BD32F5" w:rsidRPr="00B7750F">
        <w:rPr>
          <w:bCs/>
          <w:sz w:val="20"/>
        </w:rPr>
        <w:t>B</w:t>
      </w:r>
      <w:r w:rsidR="00915F4B" w:rsidRPr="00B7750F">
        <w:rPr>
          <w:bCs/>
          <w:sz w:val="20"/>
        </w:rPr>
        <w:t>ahia</w:t>
      </w:r>
      <w:r w:rsidR="00BD32F5" w:rsidRPr="00B7750F">
        <w:rPr>
          <w:bCs/>
          <w:sz w:val="20"/>
        </w:rPr>
        <w:t xml:space="preserve">. </w:t>
      </w:r>
      <w:r w:rsidR="00915F4B" w:rsidRPr="00B7750F">
        <w:rPr>
          <w:bCs/>
          <w:sz w:val="20"/>
        </w:rPr>
        <w:t>Santo Antônio de Jesus</w:t>
      </w:r>
      <w:r w:rsidR="00BD32F5" w:rsidRPr="00B7750F">
        <w:rPr>
          <w:bCs/>
          <w:sz w:val="20"/>
        </w:rPr>
        <w:t xml:space="preserve">. </w:t>
      </w:r>
      <w:r w:rsidR="00915F4B" w:rsidRPr="00B7750F">
        <w:rPr>
          <w:bCs/>
          <w:sz w:val="20"/>
        </w:rPr>
        <w:t>Medicina</w:t>
      </w:r>
      <w:r w:rsidR="00BD32F5" w:rsidRPr="00B7750F">
        <w:rPr>
          <w:bCs/>
          <w:sz w:val="20"/>
        </w:rPr>
        <w:t xml:space="preserve">. </w:t>
      </w:r>
      <w:r w:rsidR="00915F4B" w:rsidRPr="00B7750F">
        <w:rPr>
          <w:bCs/>
          <w:sz w:val="20"/>
        </w:rPr>
        <w:t>Reconhecimento</w:t>
      </w:r>
      <w:r w:rsidR="00BD32F5" w:rsidRPr="00B7750F">
        <w:rPr>
          <w:bCs/>
          <w:sz w:val="20"/>
        </w:rPr>
        <w:t xml:space="preserve">. Satisfatório com recomendações. </w:t>
      </w:r>
      <w:r w:rsidR="00BD32F5" w:rsidRPr="00B7750F">
        <w:rPr>
          <w:b/>
          <w:bCs/>
          <w:sz w:val="20"/>
        </w:rPr>
        <w:t xml:space="preserve">32) </w:t>
      </w:r>
      <w:r w:rsidR="00915F4B" w:rsidRPr="00B7750F">
        <w:rPr>
          <w:bCs/>
          <w:sz w:val="20"/>
        </w:rPr>
        <w:t>201200300</w:t>
      </w:r>
      <w:r w:rsidR="00BD32F5" w:rsidRPr="00B7750F">
        <w:rPr>
          <w:bCs/>
          <w:sz w:val="20"/>
        </w:rPr>
        <w:t xml:space="preserve"> - </w:t>
      </w:r>
      <w:r w:rsidR="00915F4B" w:rsidRPr="00B7750F">
        <w:rPr>
          <w:bCs/>
          <w:sz w:val="20"/>
        </w:rPr>
        <w:t>Universidade Federal da Grande Dourados</w:t>
      </w:r>
      <w:r w:rsidR="00BD32F5" w:rsidRPr="00B7750F">
        <w:rPr>
          <w:bCs/>
          <w:sz w:val="20"/>
        </w:rPr>
        <w:t xml:space="preserve">. </w:t>
      </w:r>
      <w:r w:rsidR="00915F4B" w:rsidRPr="00B7750F">
        <w:rPr>
          <w:bCs/>
          <w:sz w:val="20"/>
        </w:rPr>
        <w:t>Mato Grosso do Sul</w:t>
      </w:r>
      <w:r w:rsidR="00BD32F5" w:rsidRPr="00B7750F">
        <w:rPr>
          <w:bCs/>
          <w:sz w:val="20"/>
        </w:rPr>
        <w:t xml:space="preserve">. </w:t>
      </w:r>
      <w:r w:rsidR="00915F4B" w:rsidRPr="00B7750F">
        <w:rPr>
          <w:bCs/>
          <w:sz w:val="20"/>
        </w:rPr>
        <w:t>Dourados</w:t>
      </w:r>
      <w:r w:rsidR="00BD32F5" w:rsidRPr="00B7750F">
        <w:rPr>
          <w:bCs/>
          <w:sz w:val="20"/>
        </w:rPr>
        <w:t xml:space="preserve">. </w:t>
      </w:r>
      <w:r w:rsidR="00915F4B" w:rsidRPr="00B7750F">
        <w:rPr>
          <w:bCs/>
          <w:sz w:val="20"/>
        </w:rPr>
        <w:t>Medicina</w:t>
      </w:r>
      <w:r w:rsidR="00BD32F5" w:rsidRPr="00B7750F">
        <w:rPr>
          <w:bCs/>
          <w:sz w:val="20"/>
        </w:rPr>
        <w:t xml:space="preserve">. </w:t>
      </w:r>
      <w:r w:rsidR="00915F4B" w:rsidRPr="00B7750F">
        <w:rPr>
          <w:bCs/>
          <w:sz w:val="20"/>
        </w:rPr>
        <w:t>Renovação de reconhecimento</w:t>
      </w:r>
      <w:r w:rsidR="00BD32F5" w:rsidRPr="00B7750F">
        <w:rPr>
          <w:bCs/>
          <w:sz w:val="20"/>
        </w:rPr>
        <w:t xml:space="preserve">. Satisfatório com recomendações. </w:t>
      </w:r>
      <w:r w:rsidR="00BD32F5" w:rsidRPr="00B7750F">
        <w:rPr>
          <w:b/>
          <w:bCs/>
          <w:sz w:val="20"/>
        </w:rPr>
        <w:t xml:space="preserve">33) </w:t>
      </w:r>
      <w:r w:rsidR="00915F4B" w:rsidRPr="00B7750F">
        <w:rPr>
          <w:bCs/>
          <w:sz w:val="20"/>
        </w:rPr>
        <w:t>201409229</w:t>
      </w:r>
      <w:r w:rsidR="00BD32F5" w:rsidRPr="00B7750F">
        <w:rPr>
          <w:bCs/>
          <w:sz w:val="20"/>
        </w:rPr>
        <w:t xml:space="preserve"> - </w:t>
      </w:r>
      <w:r w:rsidR="00915F4B" w:rsidRPr="00B7750F">
        <w:rPr>
          <w:bCs/>
          <w:sz w:val="20"/>
        </w:rPr>
        <w:t>Universidade do Extremo Sul Catarinense – UNESC</w:t>
      </w:r>
      <w:r w:rsidR="00BD32F5" w:rsidRPr="00B7750F">
        <w:rPr>
          <w:bCs/>
          <w:sz w:val="20"/>
        </w:rPr>
        <w:t xml:space="preserve">. </w:t>
      </w:r>
      <w:r w:rsidR="00915F4B" w:rsidRPr="00B7750F">
        <w:rPr>
          <w:bCs/>
          <w:sz w:val="20"/>
        </w:rPr>
        <w:t>Santa Catarina</w:t>
      </w:r>
      <w:r w:rsidR="00BD32F5" w:rsidRPr="00B7750F">
        <w:rPr>
          <w:bCs/>
          <w:sz w:val="20"/>
        </w:rPr>
        <w:t xml:space="preserve">. </w:t>
      </w:r>
      <w:r w:rsidR="00915F4B" w:rsidRPr="00B7750F">
        <w:rPr>
          <w:bCs/>
          <w:sz w:val="20"/>
        </w:rPr>
        <w:t>Criciúma</w:t>
      </w:r>
      <w:r w:rsidR="00BD32F5" w:rsidRPr="00B7750F">
        <w:rPr>
          <w:bCs/>
          <w:sz w:val="20"/>
        </w:rPr>
        <w:t xml:space="preserve">. </w:t>
      </w:r>
      <w:r w:rsidR="00915F4B" w:rsidRPr="00B7750F">
        <w:rPr>
          <w:bCs/>
          <w:sz w:val="20"/>
        </w:rPr>
        <w:t>Medicina</w:t>
      </w:r>
      <w:r w:rsidR="00BD32F5" w:rsidRPr="00B7750F">
        <w:rPr>
          <w:bCs/>
          <w:sz w:val="20"/>
        </w:rPr>
        <w:t xml:space="preserve">. </w:t>
      </w:r>
      <w:r w:rsidR="00915F4B" w:rsidRPr="00B7750F">
        <w:rPr>
          <w:bCs/>
          <w:sz w:val="20"/>
        </w:rPr>
        <w:t>Renovação de reconhecimento</w:t>
      </w:r>
      <w:r w:rsidR="00BD32F5" w:rsidRPr="00B7750F">
        <w:rPr>
          <w:bCs/>
          <w:sz w:val="20"/>
        </w:rPr>
        <w:t xml:space="preserve">. Satisfatório com recomendações. </w:t>
      </w:r>
      <w:r w:rsidR="00BD32F5" w:rsidRPr="00B7750F">
        <w:rPr>
          <w:b/>
          <w:bCs/>
          <w:sz w:val="20"/>
        </w:rPr>
        <w:t xml:space="preserve">34) </w:t>
      </w:r>
      <w:r w:rsidR="00915F4B" w:rsidRPr="00B7750F">
        <w:rPr>
          <w:bCs/>
          <w:sz w:val="20"/>
        </w:rPr>
        <w:t>201417658</w:t>
      </w:r>
      <w:r w:rsidR="00BD32F5" w:rsidRPr="00B7750F">
        <w:rPr>
          <w:bCs/>
          <w:sz w:val="20"/>
        </w:rPr>
        <w:t xml:space="preserve"> - </w:t>
      </w:r>
      <w:r w:rsidR="00915F4B" w:rsidRPr="00B7750F">
        <w:rPr>
          <w:bCs/>
          <w:sz w:val="20"/>
        </w:rPr>
        <w:t>Escola de Medicina Souza Marques da Fundação Técnico-Educacional Souza Marques</w:t>
      </w:r>
      <w:r w:rsidR="00BD32F5" w:rsidRPr="00B7750F">
        <w:rPr>
          <w:bCs/>
          <w:sz w:val="20"/>
        </w:rPr>
        <w:t xml:space="preserve">. </w:t>
      </w:r>
      <w:r w:rsidR="00915F4B" w:rsidRPr="00B7750F">
        <w:rPr>
          <w:bCs/>
          <w:sz w:val="20"/>
        </w:rPr>
        <w:t>Rio de Janeiro</w:t>
      </w:r>
      <w:r w:rsidR="00BD32F5" w:rsidRPr="00B7750F">
        <w:rPr>
          <w:bCs/>
          <w:sz w:val="20"/>
        </w:rPr>
        <w:t xml:space="preserve">. </w:t>
      </w:r>
      <w:r w:rsidR="00915F4B" w:rsidRPr="00B7750F">
        <w:rPr>
          <w:bCs/>
          <w:sz w:val="20"/>
        </w:rPr>
        <w:t>Rio de Janeiro</w:t>
      </w:r>
      <w:r w:rsidR="00BD32F5" w:rsidRPr="00B7750F">
        <w:rPr>
          <w:bCs/>
          <w:sz w:val="20"/>
        </w:rPr>
        <w:t xml:space="preserve">. </w:t>
      </w:r>
      <w:r w:rsidR="00915F4B" w:rsidRPr="00B7750F">
        <w:rPr>
          <w:bCs/>
          <w:sz w:val="20"/>
        </w:rPr>
        <w:t>Medicina</w:t>
      </w:r>
      <w:r w:rsidR="00BD32F5" w:rsidRPr="00B7750F">
        <w:rPr>
          <w:bCs/>
          <w:sz w:val="20"/>
        </w:rPr>
        <w:t xml:space="preserve">. </w:t>
      </w:r>
      <w:r w:rsidR="00915F4B" w:rsidRPr="00B7750F">
        <w:rPr>
          <w:bCs/>
          <w:sz w:val="20"/>
        </w:rPr>
        <w:t>Renovação de reconhecimento</w:t>
      </w:r>
      <w:r w:rsidR="00BD32F5" w:rsidRPr="00B7750F">
        <w:rPr>
          <w:bCs/>
          <w:sz w:val="20"/>
        </w:rPr>
        <w:t xml:space="preserve">. Satisfatório com recomendações. </w:t>
      </w:r>
      <w:r w:rsidR="00BD32F5" w:rsidRPr="00B7750F">
        <w:rPr>
          <w:b/>
          <w:bCs/>
          <w:sz w:val="20"/>
        </w:rPr>
        <w:t xml:space="preserve">35) </w:t>
      </w:r>
      <w:r w:rsidR="00915F4B" w:rsidRPr="00B7750F">
        <w:rPr>
          <w:bCs/>
          <w:sz w:val="20"/>
        </w:rPr>
        <w:t>201503374</w:t>
      </w:r>
      <w:r w:rsidR="00BD32F5" w:rsidRPr="00B7750F">
        <w:rPr>
          <w:bCs/>
          <w:sz w:val="20"/>
        </w:rPr>
        <w:t xml:space="preserve"> - </w:t>
      </w:r>
      <w:r w:rsidR="00915F4B" w:rsidRPr="00B7750F">
        <w:rPr>
          <w:bCs/>
          <w:sz w:val="20"/>
        </w:rPr>
        <w:t>Centro Universitário Tiradentes (FITS)</w:t>
      </w:r>
      <w:r w:rsidR="00BD32F5" w:rsidRPr="00B7750F">
        <w:rPr>
          <w:bCs/>
          <w:sz w:val="20"/>
        </w:rPr>
        <w:t xml:space="preserve">. </w:t>
      </w:r>
      <w:r w:rsidR="00915F4B" w:rsidRPr="00B7750F">
        <w:rPr>
          <w:bCs/>
          <w:sz w:val="20"/>
        </w:rPr>
        <w:t>Alagoas</w:t>
      </w:r>
      <w:r w:rsidR="00BD32F5" w:rsidRPr="00B7750F">
        <w:rPr>
          <w:bCs/>
          <w:sz w:val="20"/>
        </w:rPr>
        <w:t xml:space="preserve">. </w:t>
      </w:r>
      <w:r w:rsidR="00915F4B" w:rsidRPr="00B7750F">
        <w:rPr>
          <w:bCs/>
          <w:sz w:val="20"/>
        </w:rPr>
        <w:t>Maceió</w:t>
      </w:r>
      <w:r w:rsidR="00BD32F5" w:rsidRPr="00B7750F">
        <w:rPr>
          <w:bCs/>
          <w:sz w:val="20"/>
        </w:rPr>
        <w:t xml:space="preserve">. </w:t>
      </w:r>
      <w:r w:rsidR="00915F4B" w:rsidRPr="00B7750F">
        <w:rPr>
          <w:bCs/>
          <w:sz w:val="20"/>
        </w:rPr>
        <w:t>Enfermagem</w:t>
      </w:r>
      <w:r w:rsidR="00BD32F5" w:rsidRPr="00B7750F">
        <w:rPr>
          <w:bCs/>
          <w:sz w:val="20"/>
        </w:rPr>
        <w:t xml:space="preserve">. </w:t>
      </w:r>
      <w:r w:rsidR="00915F4B" w:rsidRPr="00B7750F">
        <w:rPr>
          <w:bCs/>
          <w:sz w:val="20"/>
        </w:rPr>
        <w:t>Renovação de reconhecimento</w:t>
      </w:r>
      <w:r w:rsidR="00BD32F5" w:rsidRPr="00B7750F">
        <w:rPr>
          <w:bCs/>
          <w:sz w:val="20"/>
        </w:rPr>
        <w:t>. Satisfatório com recomendações.</w:t>
      </w:r>
      <w:r w:rsidR="00144961" w:rsidRPr="00B7750F">
        <w:rPr>
          <w:bCs/>
          <w:sz w:val="20"/>
        </w:rPr>
        <w:t xml:space="preserve"> Não havendo manifestações, a mesa submeteu os pareceres à votação. </w:t>
      </w:r>
      <w:r w:rsidR="00925C92" w:rsidRPr="00B7750F">
        <w:rPr>
          <w:b/>
          <w:bCs/>
          <w:sz w:val="20"/>
        </w:rPr>
        <w:t>Deliberação: aprovados, por unanimidade, os</w:t>
      </w:r>
      <w:r w:rsidR="00925C92" w:rsidRPr="00B7750F">
        <w:rPr>
          <w:bCs/>
          <w:sz w:val="20"/>
        </w:rPr>
        <w:t xml:space="preserve"> </w:t>
      </w:r>
      <w:r w:rsidR="00925C92" w:rsidRPr="00B7750F">
        <w:rPr>
          <w:b/>
          <w:bCs/>
          <w:sz w:val="20"/>
        </w:rPr>
        <w:t xml:space="preserve">35 </w:t>
      </w:r>
      <w:r w:rsidR="009917C1" w:rsidRPr="00B7750F">
        <w:rPr>
          <w:b/>
          <w:bCs/>
          <w:sz w:val="20"/>
        </w:rPr>
        <w:t xml:space="preserve">pareceres </w:t>
      </w:r>
      <w:r w:rsidR="00925C92" w:rsidRPr="00B7750F">
        <w:rPr>
          <w:b/>
          <w:bCs/>
          <w:sz w:val="20"/>
        </w:rPr>
        <w:t>satisfatórios com recomendações</w:t>
      </w:r>
      <w:r w:rsidR="009917C1" w:rsidRPr="00B7750F">
        <w:rPr>
          <w:bCs/>
          <w:sz w:val="20"/>
        </w:rPr>
        <w:t xml:space="preserve">. Conselheiro </w:t>
      </w:r>
      <w:r w:rsidR="00915F4B" w:rsidRPr="00B7750F">
        <w:rPr>
          <w:b/>
          <w:bCs/>
          <w:sz w:val="20"/>
        </w:rPr>
        <w:t xml:space="preserve">Neilton </w:t>
      </w:r>
      <w:r w:rsidR="009917C1" w:rsidRPr="00B7750F">
        <w:rPr>
          <w:b/>
          <w:bCs/>
          <w:sz w:val="20"/>
        </w:rPr>
        <w:t>Araújo de Oliveira</w:t>
      </w:r>
      <w:r w:rsidR="009917C1" w:rsidRPr="00B7750F">
        <w:rPr>
          <w:bCs/>
          <w:sz w:val="20"/>
        </w:rPr>
        <w:t xml:space="preserve"> frisou que os </w:t>
      </w:r>
      <w:r w:rsidR="00915F4B" w:rsidRPr="00B7750F">
        <w:rPr>
          <w:bCs/>
          <w:sz w:val="20"/>
        </w:rPr>
        <w:t xml:space="preserve">conselhos </w:t>
      </w:r>
      <w:r w:rsidR="009917C1" w:rsidRPr="00B7750F">
        <w:rPr>
          <w:bCs/>
          <w:sz w:val="20"/>
        </w:rPr>
        <w:t xml:space="preserve">de saúde </w:t>
      </w:r>
      <w:r w:rsidR="00915F4B" w:rsidRPr="00B7750F">
        <w:rPr>
          <w:bCs/>
          <w:sz w:val="20"/>
        </w:rPr>
        <w:t xml:space="preserve">locais devem acompanhar os cursos </w:t>
      </w:r>
      <w:r w:rsidR="009917C1" w:rsidRPr="00B7750F">
        <w:rPr>
          <w:bCs/>
          <w:sz w:val="20"/>
        </w:rPr>
        <w:t xml:space="preserve">das instituições nas suas respectivas esferas. </w:t>
      </w:r>
      <w:r w:rsidR="008569E3" w:rsidRPr="00B7750F">
        <w:rPr>
          <w:bCs/>
          <w:sz w:val="20"/>
        </w:rPr>
        <w:t xml:space="preserve">Conselheiro </w:t>
      </w:r>
      <w:r w:rsidR="008569E3" w:rsidRPr="00B7750F">
        <w:rPr>
          <w:b/>
          <w:bCs/>
          <w:sz w:val="20"/>
        </w:rPr>
        <w:t>Antônio Pitol</w:t>
      </w:r>
      <w:r w:rsidR="008569E3" w:rsidRPr="00B7750F">
        <w:rPr>
          <w:bCs/>
          <w:sz w:val="20"/>
        </w:rPr>
        <w:t xml:space="preserve"> perguntou como é feito o monitoramento da implementação das recomendações do CNS. O coordenador adjunto da CIRHRT/CNS respondeu que o p</w:t>
      </w:r>
      <w:r w:rsidR="00915F4B" w:rsidRPr="00B7750F">
        <w:rPr>
          <w:bCs/>
          <w:sz w:val="20"/>
        </w:rPr>
        <w:t xml:space="preserve">arecer do CNS é consultivo e, às vezes, não é considerado na definição </w:t>
      </w:r>
      <w:r w:rsidR="00F5712B" w:rsidRPr="00B7750F">
        <w:rPr>
          <w:bCs/>
          <w:sz w:val="20"/>
        </w:rPr>
        <w:t xml:space="preserve">pelo </w:t>
      </w:r>
      <w:r w:rsidR="008569E3" w:rsidRPr="00B7750F">
        <w:rPr>
          <w:bCs/>
          <w:sz w:val="20"/>
        </w:rPr>
        <w:t xml:space="preserve">MEC. </w:t>
      </w:r>
      <w:r w:rsidR="00915F4B" w:rsidRPr="00B7750F">
        <w:rPr>
          <w:bCs/>
          <w:sz w:val="20"/>
        </w:rPr>
        <w:t>Por</w:t>
      </w:r>
      <w:r w:rsidR="008569E3" w:rsidRPr="00B7750F">
        <w:rPr>
          <w:bCs/>
          <w:sz w:val="20"/>
        </w:rPr>
        <w:t xml:space="preserve"> essa razão, </w:t>
      </w:r>
      <w:r w:rsidR="00915F4B" w:rsidRPr="00B7750F">
        <w:rPr>
          <w:bCs/>
          <w:sz w:val="20"/>
        </w:rPr>
        <w:t>t</w:t>
      </w:r>
      <w:r w:rsidR="00475DC3" w:rsidRPr="00B7750F">
        <w:rPr>
          <w:bCs/>
          <w:sz w:val="20"/>
        </w:rPr>
        <w:t>ê</w:t>
      </w:r>
      <w:r w:rsidR="00915F4B" w:rsidRPr="00B7750F">
        <w:rPr>
          <w:bCs/>
          <w:sz w:val="20"/>
        </w:rPr>
        <w:t xml:space="preserve">m sido </w:t>
      </w:r>
      <w:r w:rsidR="008569E3" w:rsidRPr="00B7750F">
        <w:rPr>
          <w:bCs/>
          <w:sz w:val="20"/>
        </w:rPr>
        <w:t xml:space="preserve">definidas </w:t>
      </w:r>
      <w:r w:rsidR="00915F4B" w:rsidRPr="00B7750F">
        <w:rPr>
          <w:bCs/>
          <w:sz w:val="20"/>
        </w:rPr>
        <w:t xml:space="preserve">estratégias para fortalecer as recomendações </w:t>
      </w:r>
      <w:r w:rsidR="008569E3" w:rsidRPr="00B7750F">
        <w:rPr>
          <w:bCs/>
          <w:sz w:val="20"/>
        </w:rPr>
        <w:t xml:space="preserve">do Conselho. Nessa perspectiva, </w:t>
      </w:r>
      <w:r w:rsidR="00475DC3" w:rsidRPr="00B7750F">
        <w:rPr>
          <w:bCs/>
          <w:sz w:val="20"/>
        </w:rPr>
        <w:t xml:space="preserve">lembrou que </w:t>
      </w:r>
      <w:r w:rsidR="008569E3" w:rsidRPr="00B7750F">
        <w:rPr>
          <w:bCs/>
          <w:sz w:val="20"/>
        </w:rPr>
        <w:t xml:space="preserve">o Pleno decidiu dar publicidade aos </w:t>
      </w:r>
      <w:r w:rsidR="00915F4B" w:rsidRPr="00B7750F">
        <w:rPr>
          <w:bCs/>
          <w:sz w:val="20"/>
        </w:rPr>
        <w:t xml:space="preserve">pareceres aprovados e dialogar com </w:t>
      </w:r>
      <w:r w:rsidR="00475DC3" w:rsidRPr="00B7750F">
        <w:rPr>
          <w:bCs/>
          <w:sz w:val="20"/>
        </w:rPr>
        <w:t xml:space="preserve">o </w:t>
      </w:r>
      <w:r w:rsidR="00915F4B" w:rsidRPr="00B7750F">
        <w:rPr>
          <w:bCs/>
          <w:sz w:val="20"/>
        </w:rPr>
        <w:t xml:space="preserve">controle social local para que cobrem das instituições </w:t>
      </w:r>
      <w:r w:rsidR="00475DC3" w:rsidRPr="00B7750F">
        <w:rPr>
          <w:bCs/>
          <w:sz w:val="20"/>
        </w:rPr>
        <w:t xml:space="preserve">o </w:t>
      </w:r>
      <w:r w:rsidR="00915F4B" w:rsidRPr="00B7750F">
        <w:rPr>
          <w:bCs/>
          <w:sz w:val="20"/>
        </w:rPr>
        <w:t>cumprimento das recomendações</w:t>
      </w:r>
      <w:r w:rsidR="008569E3" w:rsidRPr="00B7750F">
        <w:rPr>
          <w:bCs/>
          <w:sz w:val="20"/>
        </w:rPr>
        <w:t xml:space="preserve">. O Presidente do CNS salientou que é preciso </w:t>
      </w:r>
      <w:r w:rsidR="00915F4B" w:rsidRPr="00B7750F">
        <w:rPr>
          <w:bCs/>
          <w:sz w:val="20"/>
        </w:rPr>
        <w:t xml:space="preserve">utilizar as </w:t>
      </w:r>
      <w:r w:rsidR="00915F4B" w:rsidRPr="00B7750F">
        <w:rPr>
          <w:bCs/>
          <w:sz w:val="20"/>
        </w:rPr>
        <w:lastRenderedPageBreak/>
        <w:t>decisões do CNS como ferramentas de aç</w:t>
      </w:r>
      <w:r w:rsidR="00475DC3" w:rsidRPr="00B7750F">
        <w:rPr>
          <w:bCs/>
          <w:sz w:val="20"/>
        </w:rPr>
        <w:t xml:space="preserve">ão </w:t>
      </w:r>
      <w:r w:rsidR="00915F4B" w:rsidRPr="00B7750F">
        <w:rPr>
          <w:bCs/>
          <w:sz w:val="20"/>
        </w:rPr>
        <w:t>política</w:t>
      </w:r>
      <w:r w:rsidR="00475DC3" w:rsidRPr="00B7750F">
        <w:rPr>
          <w:bCs/>
          <w:sz w:val="20"/>
        </w:rPr>
        <w:t xml:space="preserve"> e </w:t>
      </w:r>
      <w:r w:rsidR="00915F4B" w:rsidRPr="00B7750F">
        <w:rPr>
          <w:bCs/>
          <w:sz w:val="20"/>
        </w:rPr>
        <w:t xml:space="preserve">os pareceres </w:t>
      </w:r>
      <w:r w:rsidR="008569E3" w:rsidRPr="00B7750F">
        <w:rPr>
          <w:bCs/>
          <w:sz w:val="20"/>
        </w:rPr>
        <w:t xml:space="preserve">do Conselho devem ser vistos </w:t>
      </w:r>
      <w:r w:rsidR="00915F4B" w:rsidRPr="00B7750F">
        <w:rPr>
          <w:bCs/>
          <w:sz w:val="20"/>
        </w:rPr>
        <w:t>nessa perspectiva</w:t>
      </w:r>
      <w:r w:rsidR="008569E3" w:rsidRPr="00B7750F">
        <w:rPr>
          <w:bCs/>
          <w:sz w:val="20"/>
        </w:rPr>
        <w:t xml:space="preserve">. </w:t>
      </w:r>
      <w:r w:rsidR="00915F4B" w:rsidRPr="00B7750F">
        <w:rPr>
          <w:bCs/>
          <w:sz w:val="20"/>
        </w:rPr>
        <w:t xml:space="preserve"> </w:t>
      </w:r>
      <w:r w:rsidR="002E5145" w:rsidRPr="00B7750F">
        <w:rPr>
          <w:bCs/>
          <w:sz w:val="20"/>
        </w:rPr>
        <w:t>Seguindo, o coordenador adjunto da CIRHRT apresentou os dezessete pareceres insatisfatórios</w:t>
      </w:r>
      <w:r w:rsidR="00154AC2" w:rsidRPr="00B7750F">
        <w:rPr>
          <w:bCs/>
          <w:sz w:val="20"/>
        </w:rPr>
        <w:t xml:space="preserve">. </w:t>
      </w:r>
      <w:r w:rsidR="00154AC2" w:rsidRPr="00B7750F">
        <w:rPr>
          <w:b/>
          <w:bCs/>
          <w:sz w:val="20"/>
        </w:rPr>
        <w:t xml:space="preserve">1) </w:t>
      </w:r>
      <w:r w:rsidR="00915F4B" w:rsidRPr="00B7750F">
        <w:rPr>
          <w:bCs/>
          <w:sz w:val="20"/>
        </w:rPr>
        <w:t>201409648</w:t>
      </w:r>
      <w:r w:rsidR="00154AC2" w:rsidRPr="00B7750F">
        <w:rPr>
          <w:bCs/>
          <w:sz w:val="20"/>
        </w:rPr>
        <w:t xml:space="preserve"> - </w:t>
      </w:r>
      <w:r w:rsidR="00915F4B" w:rsidRPr="00B7750F">
        <w:rPr>
          <w:bCs/>
          <w:sz w:val="20"/>
        </w:rPr>
        <w:t>Faculdade UNINABUCO Janga</w:t>
      </w:r>
      <w:r w:rsidR="00154AC2" w:rsidRPr="00B7750F">
        <w:rPr>
          <w:bCs/>
          <w:sz w:val="20"/>
        </w:rPr>
        <w:t xml:space="preserve">. </w:t>
      </w:r>
      <w:r w:rsidR="00915F4B" w:rsidRPr="00B7750F">
        <w:rPr>
          <w:bCs/>
          <w:sz w:val="20"/>
        </w:rPr>
        <w:t>Pernambuco</w:t>
      </w:r>
      <w:r w:rsidR="00154AC2" w:rsidRPr="00B7750F">
        <w:rPr>
          <w:bCs/>
          <w:sz w:val="20"/>
        </w:rPr>
        <w:t xml:space="preserve">. </w:t>
      </w:r>
      <w:r w:rsidR="00915F4B" w:rsidRPr="00B7750F">
        <w:rPr>
          <w:bCs/>
          <w:sz w:val="20"/>
        </w:rPr>
        <w:t>Paulista</w:t>
      </w:r>
      <w:r w:rsidR="00154AC2" w:rsidRPr="00B7750F">
        <w:rPr>
          <w:bCs/>
          <w:sz w:val="20"/>
        </w:rPr>
        <w:t xml:space="preserve">. </w:t>
      </w:r>
      <w:r w:rsidR="00915F4B" w:rsidRPr="00B7750F">
        <w:rPr>
          <w:bCs/>
          <w:sz w:val="20"/>
        </w:rPr>
        <w:t>Psicologia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2) </w:t>
      </w:r>
      <w:r w:rsidR="00915F4B" w:rsidRPr="00B7750F">
        <w:rPr>
          <w:bCs/>
          <w:sz w:val="20"/>
        </w:rPr>
        <w:t>201409659</w:t>
      </w:r>
      <w:r w:rsidR="00154AC2" w:rsidRPr="00B7750F">
        <w:rPr>
          <w:bCs/>
          <w:sz w:val="20"/>
        </w:rPr>
        <w:t xml:space="preserve"> - </w:t>
      </w:r>
      <w:r w:rsidR="00915F4B" w:rsidRPr="00B7750F">
        <w:rPr>
          <w:bCs/>
          <w:sz w:val="20"/>
        </w:rPr>
        <w:t>Faculdade UNINASSAU Lauro de Freitas</w:t>
      </w:r>
      <w:r w:rsidR="00154AC2" w:rsidRPr="00B7750F">
        <w:rPr>
          <w:bCs/>
          <w:sz w:val="20"/>
        </w:rPr>
        <w:t xml:space="preserve">. </w:t>
      </w:r>
      <w:r w:rsidR="00915F4B" w:rsidRPr="00B7750F">
        <w:rPr>
          <w:bCs/>
          <w:sz w:val="20"/>
        </w:rPr>
        <w:t>Bahia</w:t>
      </w:r>
      <w:r w:rsidR="00154AC2" w:rsidRPr="00B7750F">
        <w:rPr>
          <w:bCs/>
          <w:sz w:val="20"/>
        </w:rPr>
        <w:t xml:space="preserve">. </w:t>
      </w:r>
      <w:r w:rsidR="00915F4B" w:rsidRPr="00B7750F">
        <w:rPr>
          <w:bCs/>
          <w:sz w:val="20"/>
        </w:rPr>
        <w:t>Lauro de Freitas</w:t>
      </w:r>
      <w:r w:rsidR="00154AC2" w:rsidRPr="00B7750F">
        <w:rPr>
          <w:bCs/>
          <w:sz w:val="20"/>
        </w:rPr>
        <w:t xml:space="preserve">. </w:t>
      </w:r>
      <w:r w:rsidR="00915F4B" w:rsidRPr="00B7750F">
        <w:rPr>
          <w:bCs/>
          <w:sz w:val="20"/>
        </w:rPr>
        <w:t>Psicologia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3) </w:t>
      </w:r>
      <w:r w:rsidR="00915F4B" w:rsidRPr="00B7750F">
        <w:rPr>
          <w:bCs/>
          <w:sz w:val="20"/>
        </w:rPr>
        <w:t>201504936</w:t>
      </w:r>
      <w:r w:rsidR="00154AC2" w:rsidRPr="00B7750F">
        <w:rPr>
          <w:bCs/>
          <w:sz w:val="20"/>
        </w:rPr>
        <w:t xml:space="preserve"> - </w:t>
      </w:r>
      <w:r w:rsidR="00915F4B" w:rsidRPr="00B7750F">
        <w:rPr>
          <w:bCs/>
          <w:sz w:val="20"/>
        </w:rPr>
        <w:t>Faculdade Anhanguera de Passo Fundo</w:t>
      </w:r>
      <w:r w:rsidR="00154AC2" w:rsidRPr="00B7750F">
        <w:rPr>
          <w:bCs/>
          <w:sz w:val="20"/>
        </w:rPr>
        <w:t xml:space="preserve">. </w:t>
      </w:r>
      <w:r w:rsidR="00915F4B" w:rsidRPr="00B7750F">
        <w:rPr>
          <w:bCs/>
          <w:sz w:val="20"/>
        </w:rPr>
        <w:t>Rio Grande do Sul</w:t>
      </w:r>
      <w:r w:rsidR="00154AC2" w:rsidRPr="00B7750F">
        <w:rPr>
          <w:bCs/>
          <w:sz w:val="20"/>
        </w:rPr>
        <w:t xml:space="preserve">. </w:t>
      </w:r>
      <w:r w:rsidR="00915F4B" w:rsidRPr="00B7750F">
        <w:rPr>
          <w:bCs/>
          <w:sz w:val="20"/>
        </w:rPr>
        <w:t>Passo Fundo</w:t>
      </w:r>
      <w:r w:rsidR="00154AC2" w:rsidRPr="00B7750F">
        <w:rPr>
          <w:bCs/>
          <w:sz w:val="20"/>
        </w:rPr>
        <w:t xml:space="preserve">. </w:t>
      </w:r>
      <w:r w:rsidR="00915F4B" w:rsidRPr="00B7750F">
        <w:rPr>
          <w:bCs/>
          <w:sz w:val="20"/>
        </w:rPr>
        <w:t>Psicologia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4) </w:t>
      </w:r>
      <w:r w:rsidR="00915F4B" w:rsidRPr="00B7750F">
        <w:rPr>
          <w:bCs/>
          <w:sz w:val="20"/>
        </w:rPr>
        <w:t>201505590</w:t>
      </w:r>
      <w:r w:rsidR="00154AC2" w:rsidRPr="00B7750F">
        <w:rPr>
          <w:bCs/>
          <w:sz w:val="20"/>
        </w:rPr>
        <w:t xml:space="preserve"> - </w:t>
      </w:r>
      <w:r w:rsidR="00915F4B" w:rsidRPr="00B7750F">
        <w:rPr>
          <w:bCs/>
          <w:sz w:val="20"/>
        </w:rPr>
        <w:t>Centro Universitário Maurício de Nassau de Macéio</w:t>
      </w:r>
      <w:r w:rsidR="00154AC2" w:rsidRPr="00B7750F">
        <w:rPr>
          <w:bCs/>
          <w:sz w:val="20"/>
        </w:rPr>
        <w:t xml:space="preserve">. </w:t>
      </w:r>
      <w:r w:rsidR="00915F4B" w:rsidRPr="00B7750F">
        <w:rPr>
          <w:bCs/>
          <w:sz w:val="20"/>
        </w:rPr>
        <w:t>Alagoas</w:t>
      </w:r>
      <w:r w:rsidR="00154AC2" w:rsidRPr="00B7750F">
        <w:rPr>
          <w:bCs/>
          <w:sz w:val="20"/>
        </w:rPr>
        <w:t xml:space="preserve">. </w:t>
      </w:r>
      <w:r w:rsidR="00915F4B" w:rsidRPr="00B7750F">
        <w:rPr>
          <w:bCs/>
          <w:sz w:val="20"/>
        </w:rPr>
        <w:t>Maceió</w:t>
      </w:r>
      <w:r w:rsidR="00154AC2" w:rsidRPr="00B7750F">
        <w:rPr>
          <w:bCs/>
          <w:sz w:val="20"/>
        </w:rPr>
        <w:t xml:space="preserve">. </w:t>
      </w:r>
      <w:r w:rsidR="00915F4B" w:rsidRPr="00B7750F">
        <w:rPr>
          <w:bCs/>
          <w:sz w:val="20"/>
        </w:rPr>
        <w:t>Psicologia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5) </w:t>
      </w:r>
      <w:r w:rsidR="00915F4B" w:rsidRPr="00B7750F">
        <w:rPr>
          <w:bCs/>
          <w:sz w:val="20"/>
        </w:rPr>
        <w:t>201506748</w:t>
      </w:r>
      <w:r w:rsidR="00154AC2" w:rsidRPr="00B7750F">
        <w:rPr>
          <w:bCs/>
          <w:sz w:val="20"/>
        </w:rPr>
        <w:t xml:space="preserve"> - </w:t>
      </w:r>
      <w:r w:rsidR="00915F4B" w:rsidRPr="00B7750F">
        <w:rPr>
          <w:bCs/>
          <w:sz w:val="20"/>
        </w:rPr>
        <w:t xml:space="preserve">Universidade Universus Veritas Guarulhos </w:t>
      </w:r>
      <w:r w:rsidR="00154AC2" w:rsidRPr="00B7750F">
        <w:rPr>
          <w:bCs/>
          <w:sz w:val="20"/>
        </w:rPr>
        <w:t>–</w:t>
      </w:r>
      <w:r w:rsidR="00915F4B" w:rsidRPr="00B7750F">
        <w:rPr>
          <w:bCs/>
          <w:sz w:val="20"/>
        </w:rPr>
        <w:t xml:space="preserve"> UnG</w:t>
      </w:r>
      <w:r w:rsidR="00154AC2" w:rsidRPr="00B7750F">
        <w:rPr>
          <w:bCs/>
          <w:sz w:val="20"/>
        </w:rPr>
        <w:t xml:space="preserve">. </w:t>
      </w:r>
      <w:r w:rsidR="00915F4B" w:rsidRPr="00B7750F">
        <w:rPr>
          <w:bCs/>
          <w:sz w:val="20"/>
        </w:rPr>
        <w:t>São Paulo</w:t>
      </w:r>
      <w:r w:rsidR="00154AC2" w:rsidRPr="00B7750F">
        <w:rPr>
          <w:bCs/>
          <w:sz w:val="20"/>
        </w:rPr>
        <w:t xml:space="preserve">. </w:t>
      </w:r>
      <w:r w:rsidR="00915F4B" w:rsidRPr="00B7750F">
        <w:rPr>
          <w:bCs/>
          <w:sz w:val="20"/>
        </w:rPr>
        <w:t>Guarulhos</w:t>
      </w:r>
      <w:r w:rsidR="00154AC2" w:rsidRPr="00B7750F">
        <w:rPr>
          <w:bCs/>
          <w:sz w:val="20"/>
        </w:rPr>
        <w:t xml:space="preserve">. </w:t>
      </w:r>
      <w:r w:rsidR="00915F4B" w:rsidRPr="00B7750F">
        <w:rPr>
          <w:bCs/>
          <w:sz w:val="20"/>
        </w:rPr>
        <w:t>Psicologia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6) </w:t>
      </w:r>
      <w:r w:rsidR="00915F4B" w:rsidRPr="00B7750F">
        <w:rPr>
          <w:bCs/>
          <w:sz w:val="20"/>
        </w:rPr>
        <w:t>201600723</w:t>
      </w:r>
      <w:r w:rsidR="00154AC2" w:rsidRPr="00B7750F">
        <w:rPr>
          <w:bCs/>
          <w:sz w:val="20"/>
        </w:rPr>
        <w:t xml:space="preserve"> - </w:t>
      </w:r>
      <w:r w:rsidR="003B0DA4" w:rsidRPr="00B7750F">
        <w:rPr>
          <w:bCs/>
          <w:sz w:val="20"/>
        </w:rPr>
        <w:t xml:space="preserve">Faculdade Regional Brasileira </w:t>
      </w:r>
      <w:r w:rsidR="00154AC2" w:rsidRPr="00B7750F">
        <w:rPr>
          <w:bCs/>
          <w:sz w:val="20"/>
        </w:rPr>
        <w:t>–</w:t>
      </w:r>
      <w:r w:rsidR="00915F4B" w:rsidRPr="00B7750F">
        <w:rPr>
          <w:bCs/>
          <w:sz w:val="20"/>
        </w:rPr>
        <w:t xml:space="preserve"> </w:t>
      </w:r>
      <w:r w:rsidR="003B0DA4" w:rsidRPr="00B7750F">
        <w:rPr>
          <w:bCs/>
          <w:sz w:val="20"/>
        </w:rPr>
        <w:t>Parnaíba</w:t>
      </w:r>
      <w:r w:rsidR="00154AC2" w:rsidRPr="00B7750F">
        <w:rPr>
          <w:bCs/>
          <w:sz w:val="20"/>
        </w:rPr>
        <w:t xml:space="preserve">. </w:t>
      </w:r>
      <w:r w:rsidR="00915F4B" w:rsidRPr="00B7750F">
        <w:rPr>
          <w:bCs/>
          <w:sz w:val="20"/>
        </w:rPr>
        <w:t>Piauí</w:t>
      </w:r>
      <w:r w:rsidR="00154AC2" w:rsidRPr="00B7750F">
        <w:rPr>
          <w:bCs/>
          <w:sz w:val="20"/>
        </w:rPr>
        <w:t xml:space="preserve">. </w:t>
      </w:r>
      <w:r w:rsidR="00915F4B" w:rsidRPr="00B7750F">
        <w:rPr>
          <w:bCs/>
          <w:sz w:val="20"/>
        </w:rPr>
        <w:t>Parnaíba</w:t>
      </w:r>
      <w:r w:rsidR="00154AC2" w:rsidRPr="00B7750F">
        <w:rPr>
          <w:bCs/>
          <w:sz w:val="20"/>
        </w:rPr>
        <w:t xml:space="preserve">. </w:t>
      </w:r>
      <w:r w:rsidR="00915F4B" w:rsidRPr="00B7750F">
        <w:rPr>
          <w:bCs/>
          <w:sz w:val="20"/>
        </w:rPr>
        <w:t>Odontologia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7) </w:t>
      </w:r>
      <w:r w:rsidR="00915F4B" w:rsidRPr="00B7750F">
        <w:rPr>
          <w:bCs/>
          <w:sz w:val="20"/>
        </w:rPr>
        <w:t>201600813</w:t>
      </w:r>
      <w:r w:rsidR="00154AC2" w:rsidRPr="00B7750F">
        <w:rPr>
          <w:bCs/>
          <w:sz w:val="20"/>
        </w:rPr>
        <w:t xml:space="preserve"> - </w:t>
      </w:r>
      <w:r w:rsidR="003B0DA4" w:rsidRPr="00B7750F">
        <w:rPr>
          <w:bCs/>
          <w:sz w:val="20"/>
        </w:rPr>
        <w:t>Faculdade de Gestão e Negócios De Salvador</w:t>
      </w:r>
      <w:r w:rsidR="00154AC2" w:rsidRPr="00B7750F">
        <w:rPr>
          <w:bCs/>
          <w:sz w:val="20"/>
        </w:rPr>
        <w:t xml:space="preserve">. </w:t>
      </w:r>
      <w:r w:rsidR="00915F4B" w:rsidRPr="00B7750F">
        <w:rPr>
          <w:bCs/>
          <w:sz w:val="20"/>
        </w:rPr>
        <w:t>Bahia</w:t>
      </w:r>
      <w:r w:rsidR="00154AC2" w:rsidRPr="00B7750F">
        <w:rPr>
          <w:bCs/>
          <w:sz w:val="20"/>
        </w:rPr>
        <w:t xml:space="preserve">. </w:t>
      </w:r>
      <w:r w:rsidR="00915F4B" w:rsidRPr="00B7750F">
        <w:rPr>
          <w:bCs/>
          <w:sz w:val="20"/>
        </w:rPr>
        <w:t>Salvador</w:t>
      </w:r>
      <w:r w:rsidR="00154AC2" w:rsidRPr="00B7750F">
        <w:rPr>
          <w:bCs/>
          <w:sz w:val="20"/>
        </w:rPr>
        <w:t xml:space="preserve">. </w:t>
      </w:r>
      <w:r w:rsidR="00915F4B" w:rsidRPr="00B7750F">
        <w:rPr>
          <w:bCs/>
          <w:sz w:val="20"/>
        </w:rPr>
        <w:t>Odontologia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8) </w:t>
      </w:r>
      <w:r w:rsidR="00915F4B" w:rsidRPr="00B7750F">
        <w:rPr>
          <w:bCs/>
          <w:sz w:val="20"/>
        </w:rPr>
        <w:t>201601801</w:t>
      </w:r>
      <w:r w:rsidR="00154AC2" w:rsidRPr="00B7750F">
        <w:rPr>
          <w:bCs/>
          <w:sz w:val="20"/>
        </w:rPr>
        <w:t xml:space="preserve"> - </w:t>
      </w:r>
      <w:r w:rsidR="00915F4B" w:rsidRPr="00B7750F">
        <w:rPr>
          <w:bCs/>
          <w:sz w:val="20"/>
        </w:rPr>
        <w:t>FACULDADE UNINASSAU JABOATÃO DOS GUARARAPES</w:t>
      </w:r>
      <w:r w:rsidR="00154AC2" w:rsidRPr="00B7750F">
        <w:rPr>
          <w:bCs/>
          <w:sz w:val="20"/>
        </w:rPr>
        <w:t xml:space="preserve">. </w:t>
      </w:r>
      <w:r w:rsidR="00915F4B" w:rsidRPr="00B7750F">
        <w:rPr>
          <w:bCs/>
          <w:sz w:val="20"/>
        </w:rPr>
        <w:t>Pernambuco</w:t>
      </w:r>
      <w:r w:rsidR="00154AC2" w:rsidRPr="00B7750F">
        <w:rPr>
          <w:bCs/>
          <w:sz w:val="20"/>
        </w:rPr>
        <w:t xml:space="preserve">. </w:t>
      </w:r>
      <w:r w:rsidR="00915F4B" w:rsidRPr="00B7750F">
        <w:rPr>
          <w:bCs/>
          <w:sz w:val="20"/>
        </w:rPr>
        <w:t>Jaboatão dos Guararapes</w:t>
      </w:r>
      <w:r w:rsidR="00154AC2" w:rsidRPr="00B7750F">
        <w:rPr>
          <w:bCs/>
          <w:sz w:val="20"/>
        </w:rPr>
        <w:t xml:space="preserve">. </w:t>
      </w:r>
      <w:r w:rsidR="00915F4B" w:rsidRPr="00B7750F">
        <w:rPr>
          <w:bCs/>
          <w:sz w:val="20"/>
        </w:rPr>
        <w:t>Enfermagem</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9) </w:t>
      </w:r>
      <w:r w:rsidR="00915F4B" w:rsidRPr="00B7750F">
        <w:rPr>
          <w:bCs/>
          <w:sz w:val="20"/>
        </w:rPr>
        <w:t>201602792</w:t>
      </w:r>
      <w:r w:rsidR="00154AC2" w:rsidRPr="00B7750F">
        <w:rPr>
          <w:bCs/>
          <w:sz w:val="20"/>
        </w:rPr>
        <w:t xml:space="preserve"> - </w:t>
      </w:r>
      <w:r w:rsidR="00915F4B" w:rsidRPr="00B7750F">
        <w:rPr>
          <w:bCs/>
          <w:sz w:val="20"/>
        </w:rPr>
        <w:t>Faculdade de Ciências Sociais e Agrárias de Itapeva – FAIT</w:t>
      </w:r>
      <w:r w:rsidR="00154AC2" w:rsidRPr="00B7750F">
        <w:rPr>
          <w:bCs/>
          <w:sz w:val="20"/>
        </w:rPr>
        <w:t xml:space="preserve">. </w:t>
      </w:r>
      <w:r w:rsidR="00915F4B" w:rsidRPr="00B7750F">
        <w:rPr>
          <w:bCs/>
          <w:sz w:val="20"/>
        </w:rPr>
        <w:t>São Paulo</w:t>
      </w:r>
      <w:r w:rsidR="00154AC2" w:rsidRPr="00B7750F">
        <w:rPr>
          <w:bCs/>
          <w:sz w:val="20"/>
        </w:rPr>
        <w:t xml:space="preserve">. </w:t>
      </w:r>
      <w:r w:rsidR="00915F4B" w:rsidRPr="00B7750F">
        <w:rPr>
          <w:bCs/>
          <w:sz w:val="20"/>
        </w:rPr>
        <w:t>Itapeva</w:t>
      </w:r>
      <w:r w:rsidR="00154AC2" w:rsidRPr="00B7750F">
        <w:rPr>
          <w:bCs/>
          <w:sz w:val="20"/>
        </w:rPr>
        <w:t xml:space="preserve">. </w:t>
      </w:r>
      <w:r w:rsidR="00915F4B" w:rsidRPr="00B7750F">
        <w:rPr>
          <w:bCs/>
          <w:sz w:val="20"/>
        </w:rPr>
        <w:t>Odontologia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10) </w:t>
      </w:r>
      <w:r w:rsidR="00915F4B" w:rsidRPr="00B7750F">
        <w:rPr>
          <w:bCs/>
          <w:sz w:val="20"/>
        </w:rPr>
        <w:t>201603182</w:t>
      </w:r>
      <w:r w:rsidR="00154AC2" w:rsidRPr="00B7750F">
        <w:rPr>
          <w:bCs/>
          <w:sz w:val="20"/>
        </w:rPr>
        <w:t xml:space="preserve"> - </w:t>
      </w:r>
      <w:r w:rsidR="00915F4B" w:rsidRPr="00B7750F">
        <w:rPr>
          <w:bCs/>
          <w:sz w:val="20"/>
        </w:rPr>
        <w:t>Faculdade Católica Paulista</w:t>
      </w:r>
      <w:r w:rsidR="00154AC2" w:rsidRPr="00B7750F">
        <w:rPr>
          <w:bCs/>
          <w:sz w:val="20"/>
        </w:rPr>
        <w:t xml:space="preserve">. </w:t>
      </w:r>
      <w:r w:rsidR="00915F4B" w:rsidRPr="00B7750F">
        <w:rPr>
          <w:bCs/>
          <w:sz w:val="20"/>
        </w:rPr>
        <w:t>São Paulo</w:t>
      </w:r>
      <w:r w:rsidR="00154AC2" w:rsidRPr="00B7750F">
        <w:rPr>
          <w:bCs/>
          <w:sz w:val="20"/>
        </w:rPr>
        <w:t xml:space="preserve">. </w:t>
      </w:r>
      <w:r w:rsidR="00915F4B" w:rsidRPr="00B7750F">
        <w:rPr>
          <w:bCs/>
          <w:sz w:val="20"/>
        </w:rPr>
        <w:t>Marília</w:t>
      </w:r>
      <w:r w:rsidR="00154AC2" w:rsidRPr="00B7750F">
        <w:rPr>
          <w:bCs/>
          <w:sz w:val="20"/>
        </w:rPr>
        <w:t xml:space="preserve">. </w:t>
      </w:r>
      <w:r w:rsidR="00915F4B" w:rsidRPr="00B7750F">
        <w:rPr>
          <w:bCs/>
          <w:sz w:val="20"/>
        </w:rPr>
        <w:t>Psicologia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11) </w:t>
      </w:r>
      <w:r w:rsidR="00915F4B" w:rsidRPr="00B7750F">
        <w:rPr>
          <w:bCs/>
          <w:sz w:val="20"/>
        </w:rPr>
        <w:t>201606609</w:t>
      </w:r>
      <w:r w:rsidR="00154AC2" w:rsidRPr="00B7750F">
        <w:rPr>
          <w:bCs/>
          <w:sz w:val="20"/>
        </w:rPr>
        <w:t xml:space="preserve"> - </w:t>
      </w:r>
      <w:r w:rsidR="00915F4B" w:rsidRPr="00B7750F">
        <w:rPr>
          <w:bCs/>
          <w:sz w:val="20"/>
        </w:rPr>
        <w:t>Faculdade Anhanguera de Passo Fundo</w:t>
      </w:r>
      <w:r w:rsidR="00154AC2" w:rsidRPr="00B7750F">
        <w:rPr>
          <w:bCs/>
          <w:sz w:val="20"/>
        </w:rPr>
        <w:t xml:space="preserve">. </w:t>
      </w:r>
      <w:r w:rsidR="00915F4B" w:rsidRPr="00B7750F">
        <w:rPr>
          <w:bCs/>
          <w:sz w:val="20"/>
        </w:rPr>
        <w:t>Rio Grande do Sul</w:t>
      </w:r>
      <w:r w:rsidR="00154AC2" w:rsidRPr="00B7750F">
        <w:rPr>
          <w:bCs/>
          <w:sz w:val="20"/>
        </w:rPr>
        <w:t xml:space="preserve">. </w:t>
      </w:r>
      <w:r w:rsidR="00915F4B" w:rsidRPr="00B7750F">
        <w:rPr>
          <w:bCs/>
          <w:sz w:val="20"/>
        </w:rPr>
        <w:t>Passo Fundo</w:t>
      </w:r>
      <w:r w:rsidR="00154AC2" w:rsidRPr="00B7750F">
        <w:rPr>
          <w:bCs/>
          <w:sz w:val="20"/>
        </w:rPr>
        <w:t xml:space="preserve">. </w:t>
      </w:r>
      <w:r w:rsidR="00915F4B" w:rsidRPr="00B7750F">
        <w:rPr>
          <w:bCs/>
          <w:sz w:val="20"/>
        </w:rPr>
        <w:t>Enfermagem</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12) </w:t>
      </w:r>
      <w:r w:rsidR="00915F4B" w:rsidRPr="00B7750F">
        <w:rPr>
          <w:bCs/>
          <w:sz w:val="20"/>
        </w:rPr>
        <w:t>201606986</w:t>
      </w:r>
      <w:r w:rsidR="00154AC2" w:rsidRPr="00B7750F">
        <w:rPr>
          <w:bCs/>
          <w:sz w:val="20"/>
        </w:rPr>
        <w:t xml:space="preserve"> - </w:t>
      </w:r>
      <w:r w:rsidR="00915F4B" w:rsidRPr="00B7750F">
        <w:rPr>
          <w:bCs/>
          <w:sz w:val="20"/>
        </w:rPr>
        <w:t>Faculdade de Marília (FAMAR)</w:t>
      </w:r>
      <w:r w:rsidR="00154AC2" w:rsidRPr="00B7750F">
        <w:rPr>
          <w:bCs/>
          <w:sz w:val="20"/>
        </w:rPr>
        <w:t xml:space="preserve">. </w:t>
      </w:r>
      <w:r w:rsidR="00915F4B" w:rsidRPr="00B7750F">
        <w:rPr>
          <w:bCs/>
          <w:sz w:val="20"/>
        </w:rPr>
        <w:t>São Paulo</w:t>
      </w:r>
      <w:r w:rsidR="00154AC2" w:rsidRPr="00B7750F">
        <w:rPr>
          <w:bCs/>
          <w:sz w:val="20"/>
        </w:rPr>
        <w:t xml:space="preserve">. </w:t>
      </w:r>
      <w:r w:rsidR="00915F4B" w:rsidRPr="00B7750F">
        <w:rPr>
          <w:bCs/>
          <w:sz w:val="20"/>
        </w:rPr>
        <w:t>Marília</w:t>
      </w:r>
      <w:r w:rsidR="00154AC2" w:rsidRPr="00B7750F">
        <w:rPr>
          <w:bCs/>
          <w:sz w:val="20"/>
        </w:rPr>
        <w:t xml:space="preserve">. </w:t>
      </w:r>
      <w:r w:rsidR="00915F4B" w:rsidRPr="00B7750F">
        <w:rPr>
          <w:bCs/>
          <w:sz w:val="20"/>
        </w:rPr>
        <w:t>Enfermagem</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13) </w:t>
      </w:r>
      <w:r w:rsidR="00915F4B" w:rsidRPr="00B7750F">
        <w:rPr>
          <w:bCs/>
          <w:sz w:val="20"/>
        </w:rPr>
        <w:t>201607198</w:t>
      </w:r>
      <w:r w:rsidR="00154AC2" w:rsidRPr="00B7750F">
        <w:rPr>
          <w:bCs/>
          <w:sz w:val="20"/>
        </w:rPr>
        <w:t xml:space="preserve"> - </w:t>
      </w:r>
      <w:r w:rsidR="00915F4B" w:rsidRPr="00B7750F">
        <w:rPr>
          <w:bCs/>
          <w:sz w:val="20"/>
        </w:rPr>
        <w:t>Faculdade Pio Décimo (FPD)</w:t>
      </w:r>
      <w:r w:rsidR="00154AC2" w:rsidRPr="00B7750F">
        <w:rPr>
          <w:bCs/>
          <w:sz w:val="20"/>
        </w:rPr>
        <w:t xml:space="preserve">. </w:t>
      </w:r>
      <w:r w:rsidR="00915F4B" w:rsidRPr="00B7750F">
        <w:rPr>
          <w:bCs/>
          <w:sz w:val="20"/>
        </w:rPr>
        <w:t>Sergipe</w:t>
      </w:r>
      <w:r w:rsidR="00154AC2" w:rsidRPr="00B7750F">
        <w:rPr>
          <w:bCs/>
          <w:sz w:val="20"/>
        </w:rPr>
        <w:t xml:space="preserve">. </w:t>
      </w:r>
      <w:r w:rsidR="00915F4B" w:rsidRPr="00B7750F">
        <w:rPr>
          <w:bCs/>
          <w:sz w:val="20"/>
        </w:rPr>
        <w:t>Aracaju</w:t>
      </w:r>
      <w:r w:rsidR="00154AC2" w:rsidRPr="00B7750F">
        <w:rPr>
          <w:bCs/>
          <w:sz w:val="20"/>
        </w:rPr>
        <w:t xml:space="preserve">. </w:t>
      </w:r>
      <w:r w:rsidR="00915F4B" w:rsidRPr="00B7750F">
        <w:rPr>
          <w:bCs/>
          <w:sz w:val="20"/>
        </w:rPr>
        <w:t>Enfermagem</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14) </w:t>
      </w:r>
      <w:r w:rsidR="00915F4B" w:rsidRPr="00B7750F">
        <w:rPr>
          <w:bCs/>
          <w:sz w:val="20"/>
        </w:rPr>
        <w:t>201608174</w:t>
      </w:r>
      <w:r w:rsidR="00154AC2" w:rsidRPr="00B7750F">
        <w:rPr>
          <w:bCs/>
          <w:sz w:val="20"/>
        </w:rPr>
        <w:t xml:space="preserve"> - </w:t>
      </w:r>
      <w:r w:rsidR="00915F4B" w:rsidRPr="00B7750F">
        <w:rPr>
          <w:bCs/>
          <w:sz w:val="20"/>
        </w:rPr>
        <w:t>Faculdade Doctum da Serra</w:t>
      </w:r>
      <w:r w:rsidR="00154AC2" w:rsidRPr="00B7750F">
        <w:rPr>
          <w:bCs/>
          <w:sz w:val="20"/>
        </w:rPr>
        <w:t xml:space="preserve">. </w:t>
      </w:r>
      <w:r w:rsidR="00915F4B" w:rsidRPr="00B7750F">
        <w:rPr>
          <w:bCs/>
          <w:sz w:val="20"/>
        </w:rPr>
        <w:t>Espírito Santo</w:t>
      </w:r>
      <w:r w:rsidR="003B0DA4" w:rsidRPr="00B7750F">
        <w:rPr>
          <w:bCs/>
          <w:sz w:val="20"/>
        </w:rPr>
        <w:t xml:space="preserve">. </w:t>
      </w:r>
      <w:r w:rsidR="00915F4B" w:rsidRPr="00B7750F">
        <w:rPr>
          <w:bCs/>
          <w:sz w:val="20"/>
        </w:rPr>
        <w:t>Serra</w:t>
      </w:r>
      <w:r w:rsidR="00154AC2" w:rsidRPr="00B7750F">
        <w:rPr>
          <w:bCs/>
          <w:sz w:val="20"/>
        </w:rPr>
        <w:t xml:space="preserve">. </w:t>
      </w:r>
      <w:r w:rsidR="00915F4B" w:rsidRPr="00B7750F">
        <w:rPr>
          <w:bCs/>
          <w:sz w:val="20"/>
        </w:rPr>
        <w:t>Odontologia</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154AC2" w:rsidRPr="00B7750F">
        <w:rPr>
          <w:b/>
          <w:bCs/>
          <w:sz w:val="20"/>
        </w:rPr>
        <w:t xml:space="preserve">15) </w:t>
      </w:r>
      <w:r w:rsidR="00915F4B" w:rsidRPr="00B7750F">
        <w:rPr>
          <w:bCs/>
          <w:sz w:val="20"/>
        </w:rPr>
        <w:t>201608216</w:t>
      </w:r>
      <w:r w:rsidR="00154AC2" w:rsidRPr="00B7750F">
        <w:rPr>
          <w:bCs/>
          <w:sz w:val="20"/>
        </w:rPr>
        <w:t xml:space="preserve"> - </w:t>
      </w:r>
      <w:r w:rsidR="00915F4B" w:rsidRPr="00B7750F">
        <w:rPr>
          <w:bCs/>
          <w:sz w:val="20"/>
        </w:rPr>
        <w:t>Faculdade Eniac (ENIAC)</w:t>
      </w:r>
      <w:r w:rsidR="00154AC2" w:rsidRPr="00B7750F">
        <w:rPr>
          <w:bCs/>
          <w:sz w:val="20"/>
        </w:rPr>
        <w:t xml:space="preserve">. </w:t>
      </w:r>
      <w:r w:rsidR="00915F4B" w:rsidRPr="00B7750F">
        <w:rPr>
          <w:bCs/>
          <w:sz w:val="20"/>
        </w:rPr>
        <w:t>São Paulo</w:t>
      </w:r>
      <w:r w:rsidR="00154AC2" w:rsidRPr="00B7750F">
        <w:rPr>
          <w:bCs/>
          <w:sz w:val="20"/>
        </w:rPr>
        <w:t xml:space="preserve">. </w:t>
      </w:r>
      <w:r w:rsidR="00915F4B" w:rsidRPr="00B7750F">
        <w:rPr>
          <w:bCs/>
          <w:sz w:val="20"/>
        </w:rPr>
        <w:t>Guarulhos</w:t>
      </w:r>
      <w:r w:rsidR="00154AC2" w:rsidRPr="00B7750F">
        <w:rPr>
          <w:bCs/>
          <w:sz w:val="20"/>
        </w:rPr>
        <w:t xml:space="preserve">. </w:t>
      </w:r>
      <w:r w:rsidR="00915F4B" w:rsidRPr="00B7750F">
        <w:rPr>
          <w:bCs/>
          <w:sz w:val="20"/>
        </w:rPr>
        <w:t>Enfermagem</w:t>
      </w:r>
      <w:r w:rsidR="00154AC2" w:rsidRPr="00B7750F">
        <w:rPr>
          <w:bCs/>
          <w:sz w:val="20"/>
        </w:rPr>
        <w:t xml:space="preserve">. </w:t>
      </w:r>
      <w:r w:rsidR="00915F4B" w:rsidRPr="00B7750F">
        <w:rPr>
          <w:bCs/>
          <w:sz w:val="20"/>
        </w:rPr>
        <w:t>Autorização</w:t>
      </w:r>
      <w:r w:rsidR="00154AC2" w:rsidRPr="00B7750F">
        <w:rPr>
          <w:bCs/>
          <w:sz w:val="20"/>
        </w:rPr>
        <w:t xml:space="preserve">. Parecer: insatisfatório. </w:t>
      </w:r>
      <w:r w:rsidR="006C0308" w:rsidRPr="00B7750F">
        <w:rPr>
          <w:b/>
          <w:bCs/>
          <w:sz w:val="20"/>
        </w:rPr>
        <w:t xml:space="preserve">16) </w:t>
      </w:r>
      <w:r w:rsidR="00915F4B" w:rsidRPr="00B7750F">
        <w:rPr>
          <w:bCs/>
          <w:sz w:val="20"/>
        </w:rPr>
        <w:t>201608914</w:t>
      </w:r>
      <w:r w:rsidR="006C0308" w:rsidRPr="00B7750F">
        <w:rPr>
          <w:bCs/>
          <w:sz w:val="20"/>
        </w:rPr>
        <w:t xml:space="preserve"> - </w:t>
      </w:r>
      <w:r w:rsidR="00915F4B" w:rsidRPr="00B7750F">
        <w:rPr>
          <w:bCs/>
          <w:sz w:val="20"/>
        </w:rPr>
        <w:t xml:space="preserve">Faculdade SOCIESC de Curitiba </w:t>
      </w:r>
      <w:r w:rsidR="006C0308" w:rsidRPr="00B7750F">
        <w:rPr>
          <w:bCs/>
          <w:sz w:val="20"/>
        </w:rPr>
        <w:t>–</w:t>
      </w:r>
      <w:r w:rsidR="00915F4B" w:rsidRPr="00B7750F">
        <w:rPr>
          <w:bCs/>
          <w:sz w:val="20"/>
        </w:rPr>
        <w:t xml:space="preserve"> SOCIESC</w:t>
      </w:r>
      <w:r w:rsidR="006C0308" w:rsidRPr="00B7750F">
        <w:rPr>
          <w:bCs/>
          <w:sz w:val="20"/>
        </w:rPr>
        <w:t xml:space="preserve">. </w:t>
      </w:r>
      <w:r w:rsidR="00915F4B" w:rsidRPr="00B7750F">
        <w:rPr>
          <w:bCs/>
          <w:sz w:val="20"/>
        </w:rPr>
        <w:t>Paraná</w:t>
      </w:r>
      <w:r w:rsidR="006C0308" w:rsidRPr="00B7750F">
        <w:rPr>
          <w:bCs/>
          <w:sz w:val="20"/>
        </w:rPr>
        <w:t xml:space="preserve">. </w:t>
      </w:r>
      <w:r w:rsidR="00915F4B" w:rsidRPr="00B7750F">
        <w:rPr>
          <w:bCs/>
          <w:sz w:val="20"/>
        </w:rPr>
        <w:t>Curitiba</w:t>
      </w:r>
      <w:r w:rsidR="006C0308" w:rsidRPr="00B7750F">
        <w:rPr>
          <w:bCs/>
          <w:sz w:val="20"/>
        </w:rPr>
        <w:t xml:space="preserve">. </w:t>
      </w:r>
      <w:r w:rsidR="00915F4B" w:rsidRPr="00B7750F">
        <w:rPr>
          <w:bCs/>
          <w:sz w:val="20"/>
        </w:rPr>
        <w:t>Enfermagem</w:t>
      </w:r>
      <w:r w:rsidR="006C0308" w:rsidRPr="00B7750F">
        <w:rPr>
          <w:bCs/>
          <w:sz w:val="20"/>
        </w:rPr>
        <w:t xml:space="preserve">. </w:t>
      </w:r>
      <w:r w:rsidR="00915F4B" w:rsidRPr="00B7750F">
        <w:rPr>
          <w:bCs/>
          <w:sz w:val="20"/>
        </w:rPr>
        <w:t>Autorização</w:t>
      </w:r>
      <w:r w:rsidR="006C0308" w:rsidRPr="00B7750F">
        <w:rPr>
          <w:bCs/>
          <w:sz w:val="20"/>
        </w:rPr>
        <w:t xml:space="preserve">. Parecer: insatisfatório. </w:t>
      </w:r>
      <w:r w:rsidR="006C0308" w:rsidRPr="00B7750F">
        <w:rPr>
          <w:b/>
          <w:bCs/>
          <w:sz w:val="20"/>
        </w:rPr>
        <w:t xml:space="preserve">17) </w:t>
      </w:r>
      <w:r w:rsidR="00915F4B" w:rsidRPr="00B7750F">
        <w:rPr>
          <w:bCs/>
          <w:sz w:val="20"/>
        </w:rPr>
        <w:t>201603072</w:t>
      </w:r>
      <w:r w:rsidR="006C0308" w:rsidRPr="00B7750F">
        <w:rPr>
          <w:bCs/>
          <w:sz w:val="20"/>
        </w:rPr>
        <w:t xml:space="preserve"> - </w:t>
      </w:r>
      <w:r w:rsidR="00475DC3" w:rsidRPr="00B7750F">
        <w:rPr>
          <w:bCs/>
          <w:sz w:val="20"/>
        </w:rPr>
        <w:t xml:space="preserve">Faculdade Supremo Redentor </w:t>
      </w:r>
      <w:r w:rsidR="006C0308" w:rsidRPr="00B7750F">
        <w:rPr>
          <w:bCs/>
          <w:sz w:val="20"/>
        </w:rPr>
        <w:t>–</w:t>
      </w:r>
      <w:r w:rsidR="00915F4B" w:rsidRPr="00B7750F">
        <w:rPr>
          <w:bCs/>
          <w:sz w:val="20"/>
        </w:rPr>
        <w:t xml:space="preserve"> FACSUR</w:t>
      </w:r>
      <w:r w:rsidR="006C0308" w:rsidRPr="00B7750F">
        <w:rPr>
          <w:bCs/>
          <w:sz w:val="20"/>
        </w:rPr>
        <w:t xml:space="preserve">. </w:t>
      </w:r>
      <w:r w:rsidR="00915F4B" w:rsidRPr="00B7750F">
        <w:rPr>
          <w:bCs/>
          <w:sz w:val="20"/>
        </w:rPr>
        <w:t>Maranhão</w:t>
      </w:r>
      <w:r w:rsidR="006C0308" w:rsidRPr="00B7750F">
        <w:rPr>
          <w:bCs/>
          <w:sz w:val="20"/>
        </w:rPr>
        <w:t xml:space="preserve">. </w:t>
      </w:r>
      <w:r w:rsidR="00915F4B" w:rsidRPr="00B7750F">
        <w:rPr>
          <w:bCs/>
          <w:sz w:val="20"/>
        </w:rPr>
        <w:t>Pinheiro</w:t>
      </w:r>
      <w:r w:rsidR="006C0308" w:rsidRPr="00B7750F">
        <w:rPr>
          <w:bCs/>
          <w:sz w:val="20"/>
        </w:rPr>
        <w:t>.</w:t>
      </w:r>
      <w:r w:rsidR="00475DC3" w:rsidRPr="00B7750F">
        <w:rPr>
          <w:bCs/>
          <w:sz w:val="20"/>
        </w:rPr>
        <w:t xml:space="preserve"> </w:t>
      </w:r>
      <w:r w:rsidR="00915F4B" w:rsidRPr="00B7750F">
        <w:rPr>
          <w:bCs/>
          <w:sz w:val="20"/>
        </w:rPr>
        <w:t>Enfermagem</w:t>
      </w:r>
      <w:r w:rsidR="006C0308" w:rsidRPr="00B7750F">
        <w:rPr>
          <w:bCs/>
          <w:sz w:val="20"/>
        </w:rPr>
        <w:t>.</w:t>
      </w:r>
      <w:r w:rsidR="00475DC3" w:rsidRPr="00B7750F">
        <w:rPr>
          <w:bCs/>
          <w:sz w:val="20"/>
        </w:rPr>
        <w:t xml:space="preserve"> </w:t>
      </w:r>
      <w:r w:rsidR="00915F4B" w:rsidRPr="00B7750F">
        <w:rPr>
          <w:bCs/>
          <w:sz w:val="20"/>
        </w:rPr>
        <w:t>Autorização vinculada ao credenciamento</w:t>
      </w:r>
      <w:r w:rsidR="006C0308" w:rsidRPr="00B7750F">
        <w:rPr>
          <w:bCs/>
          <w:sz w:val="20"/>
        </w:rPr>
        <w:t xml:space="preserve">. Parecer: insatisfatório. Não havendo manifestações, a mesa colocou em apreciação os dezessete pareceres </w:t>
      </w:r>
      <w:r w:rsidR="00915F4B" w:rsidRPr="00B7750F">
        <w:rPr>
          <w:b/>
          <w:bCs/>
          <w:sz w:val="20"/>
        </w:rPr>
        <w:t>Deliberação: aprovados</w:t>
      </w:r>
      <w:r w:rsidR="006C0308" w:rsidRPr="00B7750F">
        <w:rPr>
          <w:b/>
          <w:bCs/>
          <w:sz w:val="20"/>
        </w:rPr>
        <w:t>,</w:t>
      </w:r>
      <w:r w:rsidR="00915F4B" w:rsidRPr="00B7750F">
        <w:rPr>
          <w:b/>
          <w:bCs/>
          <w:sz w:val="20"/>
        </w:rPr>
        <w:t xml:space="preserve"> por unanimidade</w:t>
      </w:r>
      <w:r w:rsidR="006C0308" w:rsidRPr="00B7750F">
        <w:rPr>
          <w:b/>
          <w:bCs/>
          <w:sz w:val="20"/>
        </w:rPr>
        <w:t>, os dezessete pareceres insatisfatórios</w:t>
      </w:r>
      <w:r w:rsidR="00915F4B" w:rsidRPr="00B7750F">
        <w:rPr>
          <w:b/>
          <w:bCs/>
          <w:sz w:val="20"/>
        </w:rPr>
        <w:t>.</w:t>
      </w:r>
      <w:r w:rsidR="006C0308" w:rsidRPr="00B7750F">
        <w:rPr>
          <w:b/>
          <w:bCs/>
          <w:sz w:val="20"/>
        </w:rPr>
        <w:t xml:space="preserve"> </w:t>
      </w:r>
      <w:r w:rsidR="006C0308" w:rsidRPr="00B7750F">
        <w:rPr>
          <w:bCs/>
          <w:sz w:val="20"/>
        </w:rPr>
        <w:t xml:space="preserve">A seguir, </w:t>
      </w:r>
      <w:r w:rsidR="00C55D3A" w:rsidRPr="00B7750F">
        <w:rPr>
          <w:bCs/>
          <w:sz w:val="20"/>
        </w:rPr>
        <w:t xml:space="preserve">apresentou os dois processos a serem devolvidos ao MEC, um por se tratar de licenciatura e outro por apresentar IGC “2”. </w:t>
      </w:r>
      <w:r w:rsidR="00C55D3A" w:rsidRPr="00B7750F">
        <w:rPr>
          <w:b/>
          <w:bCs/>
          <w:sz w:val="20"/>
        </w:rPr>
        <w:t xml:space="preserve">1) </w:t>
      </w:r>
      <w:r w:rsidR="00915F4B" w:rsidRPr="00B7750F">
        <w:rPr>
          <w:bCs/>
          <w:sz w:val="20"/>
        </w:rPr>
        <w:t>201413303</w:t>
      </w:r>
      <w:r w:rsidR="00C55D3A" w:rsidRPr="00B7750F">
        <w:rPr>
          <w:bCs/>
          <w:sz w:val="20"/>
        </w:rPr>
        <w:t xml:space="preserve"> - </w:t>
      </w:r>
      <w:r w:rsidR="00915F4B" w:rsidRPr="00B7750F">
        <w:rPr>
          <w:bCs/>
          <w:sz w:val="20"/>
        </w:rPr>
        <w:t xml:space="preserve">Faculdade Guilherme Guimbala </w:t>
      </w:r>
      <w:r w:rsidR="00C55D3A" w:rsidRPr="00B7750F">
        <w:rPr>
          <w:bCs/>
          <w:sz w:val="20"/>
        </w:rPr>
        <w:t>–</w:t>
      </w:r>
      <w:r w:rsidR="00915F4B" w:rsidRPr="00B7750F">
        <w:rPr>
          <w:bCs/>
          <w:sz w:val="20"/>
        </w:rPr>
        <w:t xml:space="preserve"> FGG</w:t>
      </w:r>
      <w:r w:rsidR="00C55D3A" w:rsidRPr="00B7750F">
        <w:rPr>
          <w:bCs/>
          <w:sz w:val="20"/>
        </w:rPr>
        <w:t xml:space="preserve">. </w:t>
      </w:r>
      <w:r w:rsidR="00915F4B" w:rsidRPr="00B7750F">
        <w:rPr>
          <w:bCs/>
          <w:sz w:val="20"/>
        </w:rPr>
        <w:t>Santa Catarina</w:t>
      </w:r>
      <w:r w:rsidR="00C55D3A" w:rsidRPr="00B7750F">
        <w:rPr>
          <w:bCs/>
          <w:sz w:val="20"/>
        </w:rPr>
        <w:t xml:space="preserve">. </w:t>
      </w:r>
      <w:r w:rsidR="00915F4B" w:rsidRPr="00B7750F">
        <w:rPr>
          <w:bCs/>
          <w:sz w:val="20"/>
        </w:rPr>
        <w:t>Joinville</w:t>
      </w:r>
      <w:r w:rsidR="00C55D3A" w:rsidRPr="00B7750F">
        <w:rPr>
          <w:bCs/>
          <w:sz w:val="20"/>
        </w:rPr>
        <w:t xml:space="preserve">. </w:t>
      </w:r>
      <w:r w:rsidR="00915F4B" w:rsidRPr="00B7750F">
        <w:rPr>
          <w:bCs/>
          <w:sz w:val="20"/>
        </w:rPr>
        <w:t>Psicologia</w:t>
      </w:r>
      <w:r w:rsidR="00C55D3A" w:rsidRPr="00B7750F">
        <w:rPr>
          <w:bCs/>
          <w:sz w:val="20"/>
        </w:rPr>
        <w:t xml:space="preserve">. </w:t>
      </w:r>
      <w:r w:rsidR="00915F4B" w:rsidRPr="00B7750F">
        <w:rPr>
          <w:bCs/>
          <w:sz w:val="20"/>
        </w:rPr>
        <w:t>Autorização</w:t>
      </w:r>
      <w:r w:rsidR="00C55D3A" w:rsidRPr="00B7750F">
        <w:rPr>
          <w:bCs/>
          <w:sz w:val="20"/>
        </w:rPr>
        <w:t xml:space="preserve">. Licenciatura. </w:t>
      </w:r>
      <w:r w:rsidR="00C55D3A" w:rsidRPr="00B7750F">
        <w:rPr>
          <w:b/>
          <w:bCs/>
          <w:sz w:val="20"/>
        </w:rPr>
        <w:t xml:space="preserve">2) </w:t>
      </w:r>
      <w:r w:rsidR="00915F4B" w:rsidRPr="00B7750F">
        <w:rPr>
          <w:bCs/>
          <w:sz w:val="20"/>
        </w:rPr>
        <w:t>201607647</w:t>
      </w:r>
      <w:r w:rsidR="00C55D3A" w:rsidRPr="00B7750F">
        <w:rPr>
          <w:bCs/>
          <w:sz w:val="20"/>
        </w:rPr>
        <w:t xml:space="preserve"> - </w:t>
      </w:r>
      <w:r w:rsidR="00915F4B" w:rsidRPr="00B7750F">
        <w:rPr>
          <w:bCs/>
          <w:sz w:val="20"/>
        </w:rPr>
        <w:t>Faculdade de Medicina Estácio de Juazeiro do Norte - Estácio FMJ</w:t>
      </w:r>
      <w:r w:rsidR="00C55D3A" w:rsidRPr="00B7750F">
        <w:rPr>
          <w:bCs/>
          <w:sz w:val="20"/>
        </w:rPr>
        <w:t xml:space="preserve">. </w:t>
      </w:r>
      <w:r w:rsidR="00915F4B" w:rsidRPr="00B7750F">
        <w:rPr>
          <w:bCs/>
          <w:sz w:val="20"/>
        </w:rPr>
        <w:t>Ceará</w:t>
      </w:r>
      <w:r w:rsidR="00C55D3A" w:rsidRPr="00B7750F">
        <w:rPr>
          <w:bCs/>
          <w:sz w:val="20"/>
        </w:rPr>
        <w:t xml:space="preserve">. </w:t>
      </w:r>
      <w:r w:rsidR="00915F4B" w:rsidRPr="00B7750F">
        <w:rPr>
          <w:bCs/>
          <w:sz w:val="20"/>
        </w:rPr>
        <w:t>Juazeiro do Norte</w:t>
      </w:r>
      <w:r w:rsidR="00C55D3A" w:rsidRPr="00B7750F">
        <w:rPr>
          <w:bCs/>
          <w:sz w:val="20"/>
        </w:rPr>
        <w:t xml:space="preserve">. </w:t>
      </w:r>
      <w:r w:rsidR="00915F4B" w:rsidRPr="00B7750F">
        <w:rPr>
          <w:bCs/>
          <w:sz w:val="20"/>
        </w:rPr>
        <w:t>Enfermagem</w:t>
      </w:r>
      <w:r w:rsidR="00C55D3A" w:rsidRPr="00B7750F">
        <w:rPr>
          <w:bCs/>
          <w:sz w:val="20"/>
        </w:rPr>
        <w:t xml:space="preserve">. </w:t>
      </w:r>
      <w:r w:rsidR="00915F4B" w:rsidRPr="00B7750F">
        <w:rPr>
          <w:bCs/>
          <w:sz w:val="20"/>
        </w:rPr>
        <w:t>Reconhecimento</w:t>
      </w:r>
      <w:r w:rsidR="00C55D3A" w:rsidRPr="00B7750F">
        <w:rPr>
          <w:bCs/>
          <w:sz w:val="20"/>
        </w:rPr>
        <w:t xml:space="preserve">. </w:t>
      </w:r>
      <w:r w:rsidR="00915F4B" w:rsidRPr="00B7750F">
        <w:rPr>
          <w:bCs/>
          <w:sz w:val="20"/>
        </w:rPr>
        <w:t>IGC = 2 (SINAES)</w:t>
      </w:r>
      <w:r w:rsidR="007E3CCF" w:rsidRPr="00B7750F">
        <w:rPr>
          <w:bCs/>
          <w:sz w:val="20"/>
        </w:rPr>
        <w:t xml:space="preserve">. Conselheira </w:t>
      </w:r>
      <w:r w:rsidR="007E3CCF" w:rsidRPr="00B7750F">
        <w:rPr>
          <w:b/>
          <w:bCs/>
          <w:sz w:val="20"/>
        </w:rPr>
        <w:t xml:space="preserve">Francisca Valda </w:t>
      </w:r>
      <w:r w:rsidR="00464575" w:rsidRPr="00B7750F">
        <w:rPr>
          <w:b/>
          <w:bCs/>
          <w:sz w:val="20"/>
        </w:rPr>
        <w:t>da Silva</w:t>
      </w:r>
      <w:r w:rsidR="00464575" w:rsidRPr="00B7750F">
        <w:rPr>
          <w:bCs/>
          <w:sz w:val="20"/>
        </w:rPr>
        <w:t xml:space="preserve"> explicou que o p</w:t>
      </w:r>
      <w:r w:rsidR="00915F4B" w:rsidRPr="00B7750F">
        <w:rPr>
          <w:bCs/>
          <w:sz w:val="20"/>
        </w:rPr>
        <w:t>arecer do CNS</w:t>
      </w:r>
      <w:r w:rsidR="00464575" w:rsidRPr="00B7750F">
        <w:rPr>
          <w:bCs/>
          <w:sz w:val="20"/>
        </w:rPr>
        <w:t xml:space="preserve">, apesar de consultivo, </w:t>
      </w:r>
      <w:r w:rsidR="00915F4B" w:rsidRPr="00B7750F">
        <w:rPr>
          <w:bCs/>
          <w:sz w:val="20"/>
        </w:rPr>
        <w:t>foi decisivo para fundamentação da posição de outros órgãos como MEC</w:t>
      </w:r>
      <w:r w:rsidR="004529F3" w:rsidRPr="00B7750F">
        <w:rPr>
          <w:bCs/>
          <w:sz w:val="20"/>
        </w:rPr>
        <w:t xml:space="preserve"> e </w:t>
      </w:r>
      <w:r w:rsidR="00915F4B" w:rsidRPr="00B7750F">
        <w:rPr>
          <w:bCs/>
          <w:sz w:val="20"/>
        </w:rPr>
        <w:t xml:space="preserve">Supremo </w:t>
      </w:r>
      <w:r w:rsidR="00ED4880" w:rsidRPr="00B7750F">
        <w:rPr>
          <w:bCs/>
          <w:sz w:val="20"/>
        </w:rPr>
        <w:t>Tribunal</w:t>
      </w:r>
      <w:r w:rsidR="00464575" w:rsidRPr="00B7750F">
        <w:rPr>
          <w:bCs/>
          <w:sz w:val="20"/>
        </w:rPr>
        <w:t xml:space="preserve"> Federal. No seu ponto de vista, é </w:t>
      </w:r>
      <w:r w:rsidR="00915F4B" w:rsidRPr="00B7750F">
        <w:rPr>
          <w:bCs/>
          <w:sz w:val="20"/>
        </w:rPr>
        <w:t xml:space="preserve">importante trabalhar em articulação com os conselhos das demais esferas e </w:t>
      </w:r>
      <w:r w:rsidR="00464575" w:rsidRPr="00B7750F">
        <w:rPr>
          <w:bCs/>
          <w:sz w:val="20"/>
        </w:rPr>
        <w:t xml:space="preserve">com outras instituições </w:t>
      </w:r>
      <w:r w:rsidR="00915F4B" w:rsidRPr="00B7750F">
        <w:rPr>
          <w:bCs/>
          <w:sz w:val="20"/>
        </w:rPr>
        <w:t>como F</w:t>
      </w:r>
      <w:r w:rsidR="00464575" w:rsidRPr="00B7750F">
        <w:rPr>
          <w:bCs/>
          <w:sz w:val="20"/>
        </w:rPr>
        <w:t>ó</w:t>
      </w:r>
      <w:r w:rsidR="00915F4B" w:rsidRPr="00B7750F">
        <w:rPr>
          <w:bCs/>
          <w:sz w:val="20"/>
        </w:rPr>
        <w:t>rum de Graduaç</w:t>
      </w:r>
      <w:r w:rsidR="00464575" w:rsidRPr="00B7750F">
        <w:rPr>
          <w:bCs/>
          <w:sz w:val="20"/>
        </w:rPr>
        <w:t xml:space="preserve">ão </w:t>
      </w:r>
      <w:r w:rsidR="00915F4B" w:rsidRPr="00B7750F">
        <w:rPr>
          <w:bCs/>
          <w:sz w:val="20"/>
        </w:rPr>
        <w:t xml:space="preserve">da ANDIFIS, Associação Brasileira das Universidades Estaduais </w:t>
      </w:r>
      <w:r w:rsidR="00464575" w:rsidRPr="00B7750F">
        <w:rPr>
          <w:bCs/>
          <w:sz w:val="20"/>
        </w:rPr>
        <w:t xml:space="preserve">- ABRAEN. Nessa lógica, sugeriu que o Conselho organize </w:t>
      </w:r>
      <w:r w:rsidR="00915F4B" w:rsidRPr="00B7750F">
        <w:rPr>
          <w:bCs/>
          <w:sz w:val="20"/>
        </w:rPr>
        <w:t>debate no congresso da Rede Unida sobre avaliação de cursos</w:t>
      </w:r>
      <w:r w:rsidR="00464575" w:rsidRPr="00B7750F">
        <w:rPr>
          <w:bCs/>
          <w:sz w:val="20"/>
        </w:rPr>
        <w:t xml:space="preserve">. Por fim, avaliou que é preciso definir </w:t>
      </w:r>
      <w:r w:rsidR="00915F4B" w:rsidRPr="00B7750F">
        <w:rPr>
          <w:bCs/>
          <w:sz w:val="20"/>
        </w:rPr>
        <w:t xml:space="preserve">ação política para </w:t>
      </w:r>
      <w:r w:rsidR="00464575" w:rsidRPr="00B7750F">
        <w:rPr>
          <w:bCs/>
          <w:sz w:val="20"/>
        </w:rPr>
        <w:t xml:space="preserve">que </w:t>
      </w:r>
      <w:r w:rsidR="00915F4B" w:rsidRPr="00B7750F">
        <w:rPr>
          <w:bCs/>
          <w:sz w:val="20"/>
        </w:rPr>
        <w:t>o MEC consider</w:t>
      </w:r>
      <w:r w:rsidR="00464575" w:rsidRPr="00B7750F">
        <w:rPr>
          <w:bCs/>
          <w:sz w:val="20"/>
        </w:rPr>
        <w:t>e</w:t>
      </w:r>
      <w:r w:rsidR="00915F4B" w:rsidRPr="00B7750F">
        <w:rPr>
          <w:bCs/>
          <w:sz w:val="20"/>
        </w:rPr>
        <w:t xml:space="preserve"> os pareceres do CNS na definição de</w:t>
      </w:r>
      <w:r w:rsidR="00464575" w:rsidRPr="00B7750F">
        <w:rPr>
          <w:bCs/>
          <w:sz w:val="20"/>
        </w:rPr>
        <w:t xml:space="preserve"> abertura, reconhecimento</w:t>
      </w:r>
      <w:r w:rsidR="00915F4B" w:rsidRPr="00B7750F">
        <w:rPr>
          <w:bCs/>
          <w:sz w:val="20"/>
        </w:rPr>
        <w:t xml:space="preserve"> </w:t>
      </w:r>
      <w:r w:rsidR="00464575" w:rsidRPr="00B7750F">
        <w:rPr>
          <w:bCs/>
          <w:sz w:val="20"/>
        </w:rPr>
        <w:t xml:space="preserve">e renovação de </w:t>
      </w:r>
      <w:r w:rsidR="00915F4B" w:rsidRPr="00B7750F">
        <w:rPr>
          <w:bCs/>
          <w:sz w:val="20"/>
        </w:rPr>
        <w:t>cursos</w:t>
      </w:r>
      <w:r w:rsidR="00464575" w:rsidRPr="00B7750F">
        <w:rPr>
          <w:bCs/>
          <w:sz w:val="20"/>
        </w:rPr>
        <w:t xml:space="preserve">. Conselheiro </w:t>
      </w:r>
      <w:r w:rsidR="00456283" w:rsidRPr="00B7750F">
        <w:rPr>
          <w:b/>
          <w:bCs/>
          <w:sz w:val="20"/>
        </w:rPr>
        <w:t>Antônio Lacerda Souto</w:t>
      </w:r>
      <w:r w:rsidR="00456283" w:rsidRPr="00B7750F">
        <w:rPr>
          <w:bCs/>
          <w:sz w:val="20"/>
        </w:rPr>
        <w:t xml:space="preserve"> salientou que, ao </w:t>
      </w:r>
      <w:r w:rsidR="00915F4B" w:rsidRPr="00B7750F">
        <w:rPr>
          <w:bCs/>
          <w:sz w:val="20"/>
        </w:rPr>
        <w:t xml:space="preserve">analisar </w:t>
      </w:r>
      <w:r w:rsidR="00456283" w:rsidRPr="00B7750F">
        <w:rPr>
          <w:bCs/>
          <w:sz w:val="20"/>
        </w:rPr>
        <w:t xml:space="preserve">a </w:t>
      </w:r>
      <w:r w:rsidR="00915F4B" w:rsidRPr="00B7750F">
        <w:rPr>
          <w:bCs/>
          <w:sz w:val="20"/>
        </w:rPr>
        <w:t>reforma do ensino médio, observa</w:t>
      </w:r>
      <w:r w:rsidR="00360A56" w:rsidRPr="00B7750F">
        <w:rPr>
          <w:bCs/>
          <w:sz w:val="20"/>
        </w:rPr>
        <w:t>m</w:t>
      </w:r>
      <w:r w:rsidR="00915F4B" w:rsidRPr="00B7750F">
        <w:rPr>
          <w:bCs/>
          <w:sz w:val="20"/>
        </w:rPr>
        <w:t xml:space="preserve">-se vários retrocessos </w:t>
      </w:r>
      <w:r w:rsidR="00360A56" w:rsidRPr="00B7750F">
        <w:rPr>
          <w:bCs/>
          <w:sz w:val="20"/>
        </w:rPr>
        <w:t xml:space="preserve">e ponderou que é </w:t>
      </w:r>
      <w:r w:rsidR="00915F4B" w:rsidRPr="00B7750F">
        <w:rPr>
          <w:bCs/>
          <w:sz w:val="20"/>
        </w:rPr>
        <w:t xml:space="preserve">preciso estabelecer interlocução com outras instituições </w:t>
      </w:r>
      <w:r w:rsidR="00456283" w:rsidRPr="00B7750F">
        <w:rPr>
          <w:bCs/>
          <w:sz w:val="20"/>
        </w:rPr>
        <w:t xml:space="preserve">e </w:t>
      </w:r>
      <w:r w:rsidR="00915F4B" w:rsidRPr="00B7750F">
        <w:rPr>
          <w:bCs/>
          <w:sz w:val="20"/>
        </w:rPr>
        <w:t xml:space="preserve">informar </w:t>
      </w:r>
      <w:r w:rsidR="00456283" w:rsidRPr="00B7750F">
        <w:rPr>
          <w:bCs/>
          <w:sz w:val="20"/>
        </w:rPr>
        <w:t xml:space="preserve">as deliberações do </w:t>
      </w:r>
      <w:r w:rsidR="00915F4B" w:rsidRPr="00B7750F">
        <w:rPr>
          <w:bCs/>
          <w:sz w:val="20"/>
        </w:rPr>
        <w:t xml:space="preserve">CNS ao </w:t>
      </w:r>
      <w:r w:rsidR="00456283" w:rsidRPr="00B7750F">
        <w:rPr>
          <w:bCs/>
          <w:sz w:val="20"/>
        </w:rPr>
        <w:t xml:space="preserve">Fórum Popular </w:t>
      </w:r>
      <w:r w:rsidR="00915F4B" w:rsidRPr="00B7750F">
        <w:rPr>
          <w:bCs/>
          <w:sz w:val="20"/>
        </w:rPr>
        <w:t xml:space="preserve">de </w:t>
      </w:r>
      <w:r w:rsidR="00456283" w:rsidRPr="00B7750F">
        <w:rPr>
          <w:bCs/>
          <w:sz w:val="20"/>
        </w:rPr>
        <w:t>Educação</w:t>
      </w:r>
      <w:r w:rsidR="00360A56" w:rsidRPr="00B7750F">
        <w:rPr>
          <w:bCs/>
          <w:sz w:val="20"/>
        </w:rPr>
        <w:t xml:space="preserve">. </w:t>
      </w:r>
      <w:r w:rsidR="00456283" w:rsidRPr="00B7750F">
        <w:rPr>
          <w:bCs/>
          <w:sz w:val="20"/>
        </w:rPr>
        <w:t xml:space="preserve">Conselheira </w:t>
      </w:r>
      <w:r w:rsidR="00456283" w:rsidRPr="00B7750F">
        <w:rPr>
          <w:b/>
          <w:bCs/>
          <w:sz w:val="20"/>
        </w:rPr>
        <w:t xml:space="preserve">Sueli Terezinha Goi Barrios </w:t>
      </w:r>
      <w:r w:rsidR="00456283" w:rsidRPr="00B7750F">
        <w:rPr>
          <w:bCs/>
          <w:sz w:val="20"/>
        </w:rPr>
        <w:t xml:space="preserve">ratificou a proposta de debater o tema no congresso da </w:t>
      </w:r>
      <w:r w:rsidR="00915F4B" w:rsidRPr="00B7750F">
        <w:rPr>
          <w:bCs/>
          <w:sz w:val="20"/>
        </w:rPr>
        <w:t xml:space="preserve">Rede Unida </w:t>
      </w:r>
      <w:r w:rsidR="00456283" w:rsidRPr="00B7750F">
        <w:rPr>
          <w:bCs/>
          <w:sz w:val="20"/>
        </w:rPr>
        <w:t>e sugeriu que a r</w:t>
      </w:r>
      <w:r w:rsidR="00915F4B" w:rsidRPr="00B7750F">
        <w:rPr>
          <w:bCs/>
          <w:sz w:val="20"/>
        </w:rPr>
        <w:t xml:space="preserve">eunião do </w:t>
      </w:r>
      <w:r w:rsidR="00456283" w:rsidRPr="00B7750F">
        <w:rPr>
          <w:bCs/>
          <w:sz w:val="20"/>
        </w:rPr>
        <w:t xml:space="preserve">Conselho faça parte da programação da atividade. </w:t>
      </w:r>
      <w:r w:rsidR="00915F4B" w:rsidRPr="00B7750F">
        <w:rPr>
          <w:bCs/>
          <w:sz w:val="20"/>
        </w:rPr>
        <w:t xml:space="preserve">Seguindo, </w:t>
      </w:r>
      <w:r w:rsidR="00456283" w:rsidRPr="00B7750F">
        <w:rPr>
          <w:bCs/>
          <w:sz w:val="20"/>
        </w:rPr>
        <w:t xml:space="preserve">o coordenador adjunto da CIRHRT </w:t>
      </w:r>
      <w:r w:rsidR="00915F4B" w:rsidRPr="00B7750F">
        <w:rPr>
          <w:bCs/>
          <w:sz w:val="20"/>
        </w:rPr>
        <w:t xml:space="preserve">apresentou a minuta de resolução com </w:t>
      </w:r>
      <w:r w:rsidR="00014E84" w:rsidRPr="00B7750F">
        <w:rPr>
          <w:bCs/>
          <w:sz w:val="20"/>
        </w:rPr>
        <w:t xml:space="preserve">proposta de </w:t>
      </w:r>
      <w:r w:rsidR="00915F4B" w:rsidRPr="00B7750F">
        <w:rPr>
          <w:bCs/>
          <w:sz w:val="20"/>
        </w:rPr>
        <w:t>composição da C</w:t>
      </w:r>
      <w:r w:rsidR="00456283" w:rsidRPr="00B7750F">
        <w:rPr>
          <w:bCs/>
          <w:sz w:val="20"/>
        </w:rPr>
        <w:t xml:space="preserve">âmara Técnica da </w:t>
      </w:r>
      <w:r w:rsidR="00915F4B" w:rsidRPr="00B7750F">
        <w:rPr>
          <w:bCs/>
          <w:sz w:val="20"/>
        </w:rPr>
        <w:t>CIRHRT</w:t>
      </w:r>
      <w:r w:rsidR="00014E84" w:rsidRPr="00B7750F">
        <w:rPr>
          <w:bCs/>
          <w:sz w:val="20"/>
        </w:rPr>
        <w:t xml:space="preserve">. Explicou que foram contempladas as </w:t>
      </w:r>
      <w:r w:rsidR="00915F4B" w:rsidRPr="00B7750F">
        <w:rPr>
          <w:bCs/>
          <w:sz w:val="20"/>
        </w:rPr>
        <w:t>entidades que enviaram indicações no prazo</w:t>
      </w:r>
      <w:r w:rsidR="00014E84" w:rsidRPr="00B7750F">
        <w:rPr>
          <w:bCs/>
          <w:sz w:val="20"/>
        </w:rPr>
        <w:t xml:space="preserve"> (as </w:t>
      </w:r>
      <w:r w:rsidR="00915F4B" w:rsidRPr="00B7750F">
        <w:rPr>
          <w:bCs/>
          <w:sz w:val="20"/>
        </w:rPr>
        <w:t xml:space="preserve">três </w:t>
      </w:r>
      <w:r w:rsidR="00014E84" w:rsidRPr="00B7750F">
        <w:rPr>
          <w:bCs/>
          <w:sz w:val="20"/>
        </w:rPr>
        <w:t xml:space="preserve">que indicaram </w:t>
      </w:r>
      <w:r w:rsidR="00915F4B" w:rsidRPr="00B7750F">
        <w:rPr>
          <w:bCs/>
          <w:sz w:val="20"/>
        </w:rPr>
        <w:t>fora do prazo</w:t>
      </w:r>
      <w:r w:rsidR="00014E84" w:rsidRPr="00B7750F">
        <w:rPr>
          <w:bCs/>
          <w:sz w:val="20"/>
        </w:rPr>
        <w:t xml:space="preserve"> não foram contempladas)</w:t>
      </w:r>
      <w:r w:rsidR="00915F4B" w:rsidRPr="00B7750F">
        <w:rPr>
          <w:bCs/>
          <w:sz w:val="20"/>
        </w:rPr>
        <w:t>.</w:t>
      </w:r>
      <w:r w:rsidR="00014E84" w:rsidRPr="00B7750F">
        <w:rPr>
          <w:bCs/>
          <w:sz w:val="20"/>
        </w:rPr>
        <w:t xml:space="preserve"> </w:t>
      </w:r>
      <w:r w:rsidR="00915F4B" w:rsidRPr="00B7750F">
        <w:rPr>
          <w:bCs/>
          <w:sz w:val="20"/>
        </w:rPr>
        <w:t>O texto da resolução é o seguinte: “</w:t>
      </w:r>
      <w:r w:rsidR="00915F4B" w:rsidRPr="00B7750F">
        <w:rPr>
          <w:sz w:val="20"/>
        </w:rPr>
        <w:t>Resolução nº 000, de 6 de outubro de 2017.</w:t>
      </w:r>
      <w:r w:rsidR="00915F4B" w:rsidRPr="00B7750F">
        <w:rPr>
          <w:b/>
          <w:sz w:val="20"/>
        </w:rPr>
        <w:t xml:space="preserve"> </w:t>
      </w:r>
      <w:r w:rsidR="00915F4B" w:rsidRPr="00B7750F">
        <w:rPr>
          <w:sz w:val="20"/>
          <w:lang w:val="pt"/>
        </w:rPr>
        <w:t xml:space="preserve">O Plenário do Conselho Nacional de Saúde (CNS), em sua Ducentésima Nonagésima Oitava Reunião Ordinária, realizada nos dias 5 e 6 de outubro de 2017, e no uso de suas competências regimentais e atribuições conferidas pela Lei nº 8.080, de 19 de setembro de 1990; pela Lei nº 8.142, de 28 de dezembro de 1990; pelo Decreto nº 5.839, de 11 de julho de 2006; cumprindo as disposições da Constituição da República Federativa do Brasil de 1988, da legislação brasileira correlata; e considerando o Art. 200 da Constituição Federal de 1988, que dispõe sobre a competência do Sistema Único de Saúde (SUS) na ordenação da formação de recursos humanos na área da saúde; considerando a Lei nº 8.080, de 19 de setembro de 1990, que prevê a criação de comissões intersetoriais de âmbito nacional, subordinadas ao CNS, integradas pelos Ministérios e órgãos competentes e por entidades representativas da </w:t>
      </w:r>
      <w:r w:rsidR="00915F4B" w:rsidRPr="00B7750F">
        <w:rPr>
          <w:sz w:val="20"/>
          <w:lang w:val="pt"/>
        </w:rPr>
        <w:lastRenderedPageBreak/>
        <w:t>sociedade civil, com a finalidade de articular políticas e programas de interesse para a saúde, cuja execução envolva áreas não compreendidas no âmbito do SUS; considerando a Lei nº 9.394, de 20 de dezembro de 1996, que estabelece as diretrizes e bases da educação nacional; considerando o Decreto nº 8.754, de 10 de maio de 2016, que dispõe sobre o exercício das funções de regulação, supervisão e avaliação de instituições de educação superior e cursos superiores de graduação e sequenciais no sistema federal de ensino; considerando a Portaria Normativa MEC nº 40, de 12 de dezembro de 2007, que institui o e-MEC, sistema eletrônico de fluxo de trabalho e gerenciamento de informações relativas aos processos de regulação da educação superior no sistema federal de educação; considerando a Resolução CNS nº 287, de 08 de outubro de 1998, que relaciona as categorias profissionais de saúde de nível superior para fins de atuação do CNS; considerando a competência conferida ao Pleno do colegiado para a qualquer tempo, criar, modificar, suspender temporariamente as atividades e extinguir as Câmaras Técnicas (CT), como previsto na Resolução CNS nº 407, de 12 de setembro de 2008 (Art. 7º, §3º e no Art. 11, V, com redação dada pela Resolução CNS nº 548, de 9 de junho de 2017);</w:t>
      </w:r>
      <w:r w:rsidR="00014E84" w:rsidRPr="00B7750F">
        <w:rPr>
          <w:sz w:val="20"/>
          <w:lang w:val="pt"/>
        </w:rPr>
        <w:t xml:space="preserve"> </w:t>
      </w:r>
      <w:r w:rsidR="00915F4B" w:rsidRPr="00B7750F">
        <w:rPr>
          <w:sz w:val="20"/>
          <w:lang w:val="pt"/>
        </w:rPr>
        <w:t>considerando as normativas relativas às CTs dispostas no Art. 53-A da Resolução CNS nº 407, de 12 de setembro de 2008, com redação dada pela Resolução CNS nº 548, de 9 de junho de 2017;</w:t>
      </w:r>
      <w:r w:rsidR="00014E84" w:rsidRPr="00B7750F">
        <w:rPr>
          <w:sz w:val="20"/>
          <w:lang w:val="pt"/>
        </w:rPr>
        <w:t xml:space="preserve"> </w:t>
      </w:r>
      <w:r w:rsidR="00915F4B" w:rsidRPr="00B7750F">
        <w:rPr>
          <w:sz w:val="20"/>
          <w:lang w:val="pt"/>
        </w:rPr>
        <w:t>considerando a Resolução CNS nº 513, de 06 de maio de 2016, que alterou o Art. 52 da Resolução CNS nº 407, de 12 de setembro de 2008, que trata do funcionamento das Comissões Intersetoriais do CNS;</w:t>
      </w:r>
      <w:r w:rsidR="00014E84" w:rsidRPr="00B7750F">
        <w:rPr>
          <w:sz w:val="20"/>
          <w:lang w:val="pt"/>
        </w:rPr>
        <w:t xml:space="preserve"> </w:t>
      </w:r>
      <w:r w:rsidR="00915F4B" w:rsidRPr="00B7750F">
        <w:rPr>
          <w:sz w:val="20"/>
          <w:lang w:val="pt"/>
        </w:rPr>
        <w:t>considerando a Resolução CNS nº 350, de 09 de junho de 2005, que aprova, entre outros, os critérios de regulação da abertura e reconhecimento de novos cursos da área da saúde;</w:t>
      </w:r>
      <w:r w:rsidR="00014E84" w:rsidRPr="00B7750F">
        <w:rPr>
          <w:sz w:val="20"/>
          <w:lang w:val="pt"/>
        </w:rPr>
        <w:t xml:space="preserve"> </w:t>
      </w:r>
      <w:r w:rsidR="00915F4B" w:rsidRPr="00B7750F">
        <w:rPr>
          <w:sz w:val="20"/>
          <w:lang w:val="pt"/>
        </w:rPr>
        <w:t>considerando a Resolução CNS nº 515, de 07 de outubro de 2016, que manifesta o posicionamento contrário do CNS quanto à autorização de todo e qualquer curso de graduação da área da saúde, ministrado totalmente na modalidade Educação a Distância (EaD), bem como as Diretrizes Curriculares Nacionais (DCN) da área de saúde sejam objeto de discussão e deliberação do CNS de forma sistematizada, dentro de um espaço de tempo adequado para permitir a participação, no debate, das organizações de todas as profissões regulamentadas e das entidades e movimentos sociais que atuam no controle social;</w:t>
      </w:r>
      <w:r w:rsidR="00014E84" w:rsidRPr="00B7750F">
        <w:rPr>
          <w:sz w:val="20"/>
          <w:lang w:val="pt"/>
        </w:rPr>
        <w:t xml:space="preserve"> </w:t>
      </w:r>
      <w:r w:rsidR="00915F4B" w:rsidRPr="00B7750F">
        <w:rPr>
          <w:sz w:val="20"/>
          <w:lang w:val="pt"/>
        </w:rPr>
        <w:t>considerando as propostas e diretrizes da 15ª Conferência Nacional de Saúde, aprovadas por meio da Resolução CNS nº 507, de 16 de março de 2016, em especial as enumeradas no Eixo 3 - Valorização do Trabalho e da Educação em Saúde; e</w:t>
      </w:r>
      <w:r w:rsidR="00014E84" w:rsidRPr="00B7750F">
        <w:rPr>
          <w:sz w:val="20"/>
          <w:lang w:val="pt"/>
        </w:rPr>
        <w:t xml:space="preserve"> </w:t>
      </w:r>
      <w:r w:rsidR="00915F4B" w:rsidRPr="00B7750F">
        <w:rPr>
          <w:sz w:val="20"/>
          <w:lang w:val="pt"/>
        </w:rPr>
        <w:t>considerando a Resolução CNS nº 528, de 08 de julho de 2016, que aprova a reestruturação da Comissão Intersetorial de Recursos Humanos e Relações de Trabalho (CIRHRT/CNS), para o exercício do mandato de 2016 a 2018, com a composição de 19 (dezenove) membros titulares e 17 (dezessete) membros suplentes.</w:t>
      </w:r>
      <w:r w:rsidR="00014E84" w:rsidRPr="00B7750F">
        <w:rPr>
          <w:sz w:val="20"/>
          <w:lang w:val="pt"/>
        </w:rPr>
        <w:t xml:space="preserve"> </w:t>
      </w:r>
      <w:r w:rsidR="00915F4B" w:rsidRPr="00B7750F">
        <w:rPr>
          <w:bCs/>
          <w:sz w:val="20"/>
          <w:lang w:val="pt"/>
        </w:rPr>
        <w:t>Resolve:</w:t>
      </w:r>
      <w:r w:rsidR="00014E84" w:rsidRPr="00B7750F">
        <w:rPr>
          <w:bCs/>
          <w:sz w:val="20"/>
          <w:lang w:val="pt"/>
        </w:rPr>
        <w:t xml:space="preserve"> a</w:t>
      </w:r>
      <w:r w:rsidR="00915F4B" w:rsidRPr="00B7750F">
        <w:rPr>
          <w:sz w:val="20"/>
        </w:rPr>
        <w:t>provar as entidades abaixo listadas, e suas respectivas indicações, para composição da Câmara Técnica da Comissão Intersetorial de Recursos Humanos e Relações de Trabalho do Conselho Nacional de Saúde (CT/CIRHRT/CNS), constituída por 15 (quinze) integrantes, de acordo com critérios estabelecidos na Chamada nº 001/2017</w:t>
      </w:r>
      <w:r w:rsidR="00014E84" w:rsidRPr="00B7750F">
        <w:rPr>
          <w:sz w:val="20"/>
        </w:rPr>
        <w:t xml:space="preserve">: 1) </w:t>
      </w:r>
      <w:r w:rsidR="00915F4B" w:rsidRPr="00B7750F">
        <w:rPr>
          <w:sz w:val="20"/>
        </w:rPr>
        <w:t>Associação Brasileira de Enfermagem (ABEn);</w:t>
      </w:r>
      <w:r w:rsidR="00014E84" w:rsidRPr="00B7750F">
        <w:rPr>
          <w:sz w:val="20"/>
        </w:rPr>
        <w:t xml:space="preserve"> 2) </w:t>
      </w:r>
      <w:r w:rsidR="00915F4B" w:rsidRPr="00B7750F">
        <w:rPr>
          <w:sz w:val="20"/>
        </w:rPr>
        <w:t>Conselho Federal de Enfermagem (COFEn);</w:t>
      </w:r>
      <w:r w:rsidR="00014E84" w:rsidRPr="00B7750F">
        <w:rPr>
          <w:sz w:val="20"/>
        </w:rPr>
        <w:t xml:space="preserve"> 3) </w:t>
      </w:r>
      <w:r w:rsidR="00915F4B" w:rsidRPr="00B7750F">
        <w:rPr>
          <w:sz w:val="20"/>
        </w:rPr>
        <w:t>Associação Brasileira de Ensino de Psicologia (ABEP);</w:t>
      </w:r>
      <w:r w:rsidR="00014E84" w:rsidRPr="00B7750F">
        <w:rPr>
          <w:sz w:val="20"/>
        </w:rPr>
        <w:t xml:space="preserve"> 4) </w:t>
      </w:r>
      <w:r w:rsidR="00915F4B" w:rsidRPr="00B7750F">
        <w:rPr>
          <w:sz w:val="20"/>
        </w:rPr>
        <w:t>Conselho Federal de Fonoaudiologia (CFFa);</w:t>
      </w:r>
      <w:r w:rsidR="00014E84" w:rsidRPr="00B7750F">
        <w:rPr>
          <w:sz w:val="20"/>
        </w:rPr>
        <w:t xml:space="preserve"> 5) </w:t>
      </w:r>
      <w:r w:rsidR="00915F4B" w:rsidRPr="00B7750F">
        <w:rPr>
          <w:sz w:val="20"/>
        </w:rPr>
        <w:t>Sociedade Brasileira de Fonoaudiologia (SBFa);</w:t>
      </w:r>
      <w:r w:rsidR="00014E84" w:rsidRPr="00B7750F">
        <w:rPr>
          <w:sz w:val="20"/>
        </w:rPr>
        <w:t xml:space="preserve"> 6) </w:t>
      </w:r>
      <w:r w:rsidR="00915F4B" w:rsidRPr="00B7750F">
        <w:rPr>
          <w:sz w:val="20"/>
        </w:rPr>
        <w:t>Associação Brasileira de Ensino e Pesquisa em Serviço Social (ABEPSS);</w:t>
      </w:r>
      <w:r w:rsidR="00014E84" w:rsidRPr="00B7750F">
        <w:rPr>
          <w:sz w:val="20"/>
        </w:rPr>
        <w:t xml:space="preserve"> 7) </w:t>
      </w:r>
      <w:r w:rsidR="00915F4B" w:rsidRPr="00B7750F">
        <w:rPr>
          <w:sz w:val="20"/>
        </w:rPr>
        <w:t>Associação Brasileira de Ensino em Fisioterapia (ABENFISIO);</w:t>
      </w:r>
      <w:r w:rsidR="00014E84" w:rsidRPr="00B7750F">
        <w:rPr>
          <w:sz w:val="20"/>
        </w:rPr>
        <w:t xml:space="preserve"> 8) </w:t>
      </w:r>
      <w:r w:rsidR="00915F4B" w:rsidRPr="00B7750F">
        <w:rPr>
          <w:sz w:val="20"/>
        </w:rPr>
        <w:t>Associação Brasileira de Ensino da Educação Física para a Saúde (ABENEFS);</w:t>
      </w:r>
      <w:r w:rsidR="00014E84" w:rsidRPr="00B7750F">
        <w:rPr>
          <w:sz w:val="20"/>
        </w:rPr>
        <w:t xml:space="preserve"> 9) </w:t>
      </w:r>
      <w:r w:rsidR="00915F4B" w:rsidRPr="00B7750F">
        <w:rPr>
          <w:sz w:val="20"/>
        </w:rPr>
        <w:t>Associação Brasileira de Educação Farmacêutica (ABEF);</w:t>
      </w:r>
      <w:r w:rsidR="00014E84" w:rsidRPr="00B7750F">
        <w:rPr>
          <w:sz w:val="20"/>
        </w:rPr>
        <w:t xml:space="preserve"> 10) </w:t>
      </w:r>
      <w:r w:rsidR="00915F4B" w:rsidRPr="00B7750F">
        <w:rPr>
          <w:sz w:val="20"/>
        </w:rPr>
        <w:t>Conselho Federal de Biomedicina (CFBM);</w:t>
      </w:r>
      <w:r w:rsidR="00014E84" w:rsidRPr="00B7750F">
        <w:rPr>
          <w:sz w:val="20"/>
        </w:rPr>
        <w:t xml:space="preserve"> 11) </w:t>
      </w:r>
      <w:r w:rsidR="00915F4B" w:rsidRPr="00B7750F">
        <w:rPr>
          <w:sz w:val="20"/>
        </w:rPr>
        <w:t>Associação Brasileira de Educação em Nutirção (ABENUT);</w:t>
      </w:r>
      <w:r w:rsidR="00014E84" w:rsidRPr="00B7750F">
        <w:rPr>
          <w:sz w:val="20"/>
        </w:rPr>
        <w:t xml:space="preserve"> 12) </w:t>
      </w:r>
      <w:r w:rsidR="00915F4B" w:rsidRPr="00B7750F">
        <w:rPr>
          <w:sz w:val="20"/>
        </w:rPr>
        <w:t>Federação Nacional dos Nutricionistas (FNN);</w:t>
      </w:r>
      <w:r w:rsidR="00014E84" w:rsidRPr="00B7750F">
        <w:rPr>
          <w:sz w:val="20"/>
        </w:rPr>
        <w:t xml:space="preserve"> 13) </w:t>
      </w:r>
      <w:r w:rsidR="00915F4B" w:rsidRPr="00B7750F">
        <w:rPr>
          <w:sz w:val="20"/>
        </w:rPr>
        <w:t>Associação Brasileira de Saúde Coletiva (ABRASCO);</w:t>
      </w:r>
      <w:r w:rsidR="00014E84" w:rsidRPr="00B7750F">
        <w:rPr>
          <w:sz w:val="20"/>
        </w:rPr>
        <w:t xml:space="preserve"> 14) </w:t>
      </w:r>
      <w:r w:rsidR="00915F4B" w:rsidRPr="00B7750F">
        <w:rPr>
          <w:sz w:val="20"/>
        </w:rPr>
        <w:t>Associação Brasileira de Ensino Odontológico (ABENO);</w:t>
      </w:r>
      <w:r w:rsidR="00014E84" w:rsidRPr="00B7750F">
        <w:rPr>
          <w:sz w:val="20"/>
        </w:rPr>
        <w:t xml:space="preserve"> 15) </w:t>
      </w:r>
      <w:r w:rsidR="00915F4B" w:rsidRPr="00B7750F">
        <w:rPr>
          <w:sz w:val="20"/>
        </w:rPr>
        <w:t>Conselho Federal de Odontologia (CFO).</w:t>
      </w:r>
      <w:r w:rsidR="00014E84" w:rsidRPr="00B7750F">
        <w:rPr>
          <w:sz w:val="20"/>
        </w:rPr>
        <w:t xml:space="preserve"> Conselheiro </w:t>
      </w:r>
      <w:r w:rsidR="00915F4B" w:rsidRPr="00B7750F">
        <w:rPr>
          <w:b/>
          <w:bCs/>
          <w:sz w:val="20"/>
        </w:rPr>
        <w:t xml:space="preserve">Wilen </w:t>
      </w:r>
      <w:r w:rsidR="00014E84" w:rsidRPr="00B7750F">
        <w:rPr>
          <w:b/>
          <w:bCs/>
          <w:sz w:val="20"/>
        </w:rPr>
        <w:t>Heil e Silva</w:t>
      </w:r>
      <w:r w:rsidR="00014E84" w:rsidRPr="00B7750F">
        <w:rPr>
          <w:bCs/>
          <w:sz w:val="20"/>
        </w:rPr>
        <w:t xml:space="preserve"> informou que indicou </w:t>
      </w:r>
      <w:r w:rsidR="00062D7D" w:rsidRPr="00B7750F">
        <w:rPr>
          <w:bCs/>
          <w:sz w:val="20"/>
        </w:rPr>
        <w:t xml:space="preserve">o COFFITO </w:t>
      </w:r>
      <w:r w:rsidR="00014E84" w:rsidRPr="00B7750F">
        <w:rPr>
          <w:bCs/>
          <w:sz w:val="20"/>
        </w:rPr>
        <w:t xml:space="preserve">para compor a Câmara </w:t>
      </w:r>
      <w:r w:rsidR="00915F4B" w:rsidRPr="00B7750F">
        <w:rPr>
          <w:bCs/>
          <w:sz w:val="20"/>
        </w:rPr>
        <w:t>assim que foi aberto prazo para indicação</w:t>
      </w:r>
      <w:r w:rsidR="00014E84" w:rsidRPr="00B7750F">
        <w:rPr>
          <w:bCs/>
          <w:sz w:val="20"/>
        </w:rPr>
        <w:t xml:space="preserve">. O coordenador adjunto da CIRHRT informou que a </w:t>
      </w:r>
      <w:r w:rsidR="00062D7D" w:rsidRPr="00B7750F">
        <w:rPr>
          <w:bCs/>
          <w:sz w:val="20"/>
        </w:rPr>
        <w:t xml:space="preserve">indicação </w:t>
      </w:r>
      <w:r w:rsidR="00915F4B" w:rsidRPr="00B7750F">
        <w:rPr>
          <w:bCs/>
          <w:sz w:val="20"/>
        </w:rPr>
        <w:t>do COFFITO cheg</w:t>
      </w:r>
      <w:r w:rsidR="00014E84" w:rsidRPr="00B7750F">
        <w:rPr>
          <w:bCs/>
          <w:sz w:val="20"/>
        </w:rPr>
        <w:t xml:space="preserve">ara naquele dia. </w:t>
      </w:r>
      <w:r w:rsidR="000D79BB" w:rsidRPr="00B7750F">
        <w:rPr>
          <w:bCs/>
          <w:sz w:val="20"/>
        </w:rPr>
        <w:t xml:space="preserve">Conselheira </w:t>
      </w:r>
      <w:r w:rsidR="000D79BB" w:rsidRPr="00B7750F">
        <w:rPr>
          <w:b/>
          <w:bCs/>
          <w:sz w:val="20"/>
        </w:rPr>
        <w:t xml:space="preserve">Francisca Rêgo Oliveira Araújo </w:t>
      </w:r>
      <w:r w:rsidR="000D79BB" w:rsidRPr="00B7750F">
        <w:rPr>
          <w:bCs/>
          <w:sz w:val="20"/>
        </w:rPr>
        <w:t>explicou que a Comissão não recebeu a indicação do</w:t>
      </w:r>
      <w:r w:rsidR="000D79BB" w:rsidRPr="00B7750F">
        <w:rPr>
          <w:b/>
          <w:bCs/>
          <w:sz w:val="20"/>
        </w:rPr>
        <w:t xml:space="preserve"> </w:t>
      </w:r>
      <w:r w:rsidR="00915F4B" w:rsidRPr="00B7750F">
        <w:rPr>
          <w:bCs/>
          <w:sz w:val="20"/>
        </w:rPr>
        <w:t>COFFITO</w:t>
      </w:r>
      <w:r w:rsidR="003561A7" w:rsidRPr="00B7750F">
        <w:rPr>
          <w:bCs/>
          <w:sz w:val="20"/>
        </w:rPr>
        <w:t xml:space="preserve">, mas sim a demanda de inclusão de representante da </w:t>
      </w:r>
      <w:r w:rsidR="00915F4B" w:rsidRPr="00B7750F">
        <w:rPr>
          <w:bCs/>
          <w:sz w:val="20"/>
        </w:rPr>
        <w:t>Medicina Veterinária</w:t>
      </w:r>
      <w:r w:rsidR="003561A7" w:rsidRPr="00B7750F">
        <w:rPr>
          <w:bCs/>
          <w:sz w:val="20"/>
        </w:rPr>
        <w:t xml:space="preserve">. Disse que a conselheira </w:t>
      </w:r>
      <w:r w:rsidR="00915F4B" w:rsidRPr="00B7750F">
        <w:rPr>
          <w:bCs/>
          <w:sz w:val="20"/>
        </w:rPr>
        <w:t xml:space="preserve">Oriana </w:t>
      </w:r>
      <w:r w:rsidR="003561A7" w:rsidRPr="00B7750F">
        <w:rPr>
          <w:bCs/>
          <w:sz w:val="20"/>
        </w:rPr>
        <w:t xml:space="preserve">Bezerra </w:t>
      </w:r>
      <w:r w:rsidR="00915F4B" w:rsidRPr="00B7750F">
        <w:rPr>
          <w:bCs/>
          <w:sz w:val="20"/>
        </w:rPr>
        <w:t xml:space="preserve">solicitou a </w:t>
      </w:r>
      <w:r w:rsidR="003561A7" w:rsidRPr="00B7750F">
        <w:rPr>
          <w:bCs/>
          <w:sz w:val="20"/>
        </w:rPr>
        <w:t xml:space="preserve">redefinição da </w:t>
      </w:r>
      <w:r w:rsidR="00915F4B" w:rsidRPr="00B7750F">
        <w:rPr>
          <w:bCs/>
          <w:sz w:val="20"/>
        </w:rPr>
        <w:t xml:space="preserve">composição porque </w:t>
      </w:r>
      <w:r w:rsidR="00B35712" w:rsidRPr="00B7750F">
        <w:rPr>
          <w:bCs/>
          <w:sz w:val="20"/>
        </w:rPr>
        <w:t xml:space="preserve">foram contempladas </w:t>
      </w:r>
      <w:r w:rsidR="00915F4B" w:rsidRPr="00B7750F">
        <w:rPr>
          <w:bCs/>
          <w:sz w:val="20"/>
        </w:rPr>
        <w:t>du</w:t>
      </w:r>
      <w:r w:rsidR="003561A7" w:rsidRPr="00B7750F">
        <w:rPr>
          <w:bCs/>
          <w:sz w:val="20"/>
        </w:rPr>
        <w:t xml:space="preserve">as entidades da mesma profissão. Conselheira </w:t>
      </w:r>
      <w:r w:rsidR="003561A7" w:rsidRPr="00B7750F">
        <w:rPr>
          <w:b/>
          <w:bCs/>
          <w:sz w:val="20"/>
        </w:rPr>
        <w:t xml:space="preserve">Maria Angélica Zollin de Almeida </w:t>
      </w:r>
      <w:r w:rsidR="003561A7" w:rsidRPr="00B7750F">
        <w:rPr>
          <w:bCs/>
          <w:sz w:val="20"/>
        </w:rPr>
        <w:t xml:space="preserve">explicou que a </w:t>
      </w:r>
      <w:r w:rsidR="00915F4B" w:rsidRPr="00B7750F">
        <w:rPr>
          <w:bCs/>
          <w:sz w:val="20"/>
        </w:rPr>
        <w:t xml:space="preserve">FENAMEV não recebeu demanda </w:t>
      </w:r>
      <w:r w:rsidR="00062D7D" w:rsidRPr="00B7750F">
        <w:rPr>
          <w:bCs/>
          <w:sz w:val="20"/>
        </w:rPr>
        <w:t xml:space="preserve">para indicação de representação. </w:t>
      </w:r>
      <w:r w:rsidR="00626D28" w:rsidRPr="00B7750F">
        <w:rPr>
          <w:bCs/>
          <w:sz w:val="20"/>
        </w:rPr>
        <w:t xml:space="preserve">Conselheiro </w:t>
      </w:r>
      <w:r w:rsidR="00915F4B" w:rsidRPr="00B7750F">
        <w:rPr>
          <w:b/>
          <w:bCs/>
          <w:sz w:val="20"/>
        </w:rPr>
        <w:t xml:space="preserve">Wilen </w:t>
      </w:r>
      <w:r w:rsidR="00626D28" w:rsidRPr="00B7750F">
        <w:rPr>
          <w:b/>
          <w:bCs/>
          <w:sz w:val="20"/>
        </w:rPr>
        <w:t>Heil e Silva</w:t>
      </w:r>
      <w:r w:rsidR="00626D28" w:rsidRPr="00B7750F">
        <w:rPr>
          <w:bCs/>
          <w:sz w:val="20"/>
        </w:rPr>
        <w:t xml:space="preserve"> disse que verificou e a sua demanda retornou e </w:t>
      </w:r>
      <w:r w:rsidR="00915F4B" w:rsidRPr="00B7750F">
        <w:rPr>
          <w:bCs/>
          <w:sz w:val="20"/>
        </w:rPr>
        <w:t>caiu no spam</w:t>
      </w:r>
      <w:r w:rsidR="00626D28" w:rsidRPr="00B7750F">
        <w:rPr>
          <w:bCs/>
          <w:sz w:val="20"/>
        </w:rPr>
        <w:t xml:space="preserve">. Sendo assim, manteve </w:t>
      </w:r>
      <w:r w:rsidR="00915F4B" w:rsidRPr="00B7750F">
        <w:rPr>
          <w:bCs/>
          <w:sz w:val="20"/>
        </w:rPr>
        <w:t>o pleito da sua entidade</w:t>
      </w:r>
      <w:r w:rsidR="00626D28" w:rsidRPr="00B7750F">
        <w:rPr>
          <w:bCs/>
          <w:sz w:val="20"/>
        </w:rPr>
        <w:t xml:space="preserve">. O coordenador adjunto da CIRHRT consultou o Pleno sobre o encaminhamento a adotar nesse caso. Conselheiro </w:t>
      </w:r>
      <w:r w:rsidR="00626D28" w:rsidRPr="00B7750F">
        <w:rPr>
          <w:b/>
          <w:bCs/>
          <w:sz w:val="20"/>
        </w:rPr>
        <w:t xml:space="preserve">Wilen Heil e Silva </w:t>
      </w:r>
      <w:r w:rsidR="00626D28" w:rsidRPr="00B7750F">
        <w:rPr>
          <w:bCs/>
          <w:sz w:val="20"/>
        </w:rPr>
        <w:t>ressaltou que h</w:t>
      </w:r>
      <w:r w:rsidR="00915F4B" w:rsidRPr="00B7750F">
        <w:rPr>
          <w:bCs/>
          <w:sz w:val="20"/>
        </w:rPr>
        <w:t>ouve problema técnico, portanto, solicitou a apreciação d</w:t>
      </w:r>
      <w:r w:rsidR="00626D28" w:rsidRPr="00B7750F">
        <w:rPr>
          <w:bCs/>
          <w:sz w:val="20"/>
        </w:rPr>
        <w:t xml:space="preserve">os </w:t>
      </w:r>
      <w:r w:rsidR="00915F4B" w:rsidRPr="00B7750F">
        <w:rPr>
          <w:bCs/>
          <w:sz w:val="20"/>
        </w:rPr>
        <w:t>pleitos das entidades</w:t>
      </w:r>
      <w:r w:rsidR="00626D28" w:rsidRPr="00B7750F">
        <w:rPr>
          <w:bCs/>
          <w:sz w:val="20"/>
        </w:rPr>
        <w:t xml:space="preserve">. Conselheira </w:t>
      </w:r>
      <w:r w:rsidR="00626D28" w:rsidRPr="00B7750F">
        <w:rPr>
          <w:b/>
          <w:bCs/>
          <w:sz w:val="20"/>
        </w:rPr>
        <w:t>Maria Laura Carvalho Bicca</w:t>
      </w:r>
      <w:r w:rsidR="00626D28" w:rsidRPr="00B7750F">
        <w:rPr>
          <w:bCs/>
          <w:sz w:val="20"/>
        </w:rPr>
        <w:t xml:space="preserve"> também defendeu a redefinição da </w:t>
      </w:r>
      <w:r w:rsidR="00915F4B" w:rsidRPr="00B7750F">
        <w:rPr>
          <w:bCs/>
          <w:sz w:val="20"/>
        </w:rPr>
        <w:t xml:space="preserve">composição porque muitas </w:t>
      </w:r>
      <w:r w:rsidR="00626D28" w:rsidRPr="00B7750F">
        <w:rPr>
          <w:bCs/>
          <w:sz w:val="20"/>
        </w:rPr>
        <w:t xml:space="preserve">das entidades </w:t>
      </w:r>
      <w:r w:rsidR="00626D28" w:rsidRPr="00B7750F">
        <w:rPr>
          <w:bCs/>
          <w:sz w:val="20"/>
        </w:rPr>
        <w:lastRenderedPageBreak/>
        <w:t xml:space="preserve">contempladas não possuíam </w:t>
      </w:r>
      <w:r w:rsidR="00915F4B" w:rsidRPr="00B7750F">
        <w:rPr>
          <w:bCs/>
          <w:sz w:val="20"/>
        </w:rPr>
        <w:t>assento no CNS</w:t>
      </w:r>
      <w:r w:rsidR="00626D28" w:rsidRPr="00B7750F">
        <w:rPr>
          <w:bCs/>
          <w:sz w:val="20"/>
        </w:rPr>
        <w:t xml:space="preserve">. </w:t>
      </w:r>
      <w:r w:rsidR="00915F4B" w:rsidRPr="00B7750F">
        <w:rPr>
          <w:bCs/>
          <w:sz w:val="20"/>
        </w:rPr>
        <w:t xml:space="preserve"> </w:t>
      </w:r>
      <w:r w:rsidR="001178CD" w:rsidRPr="00B7750F">
        <w:rPr>
          <w:bCs/>
          <w:sz w:val="20"/>
        </w:rPr>
        <w:t xml:space="preserve">A fim de resolver o impasse, o Presidente do CNS sugeriu a aprovação da composição, conforme definido na minuta, e a inclusão das entidades que </w:t>
      </w:r>
      <w:r w:rsidR="00915F4B" w:rsidRPr="00B7750F">
        <w:rPr>
          <w:bCs/>
          <w:sz w:val="20"/>
        </w:rPr>
        <w:t>pleite</w:t>
      </w:r>
      <w:r w:rsidR="001178CD" w:rsidRPr="00B7750F">
        <w:rPr>
          <w:bCs/>
          <w:sz w:val="20"/>
        </w:rPr>
        <w:t>a</w:t>
      </w:r>
      <w:r w:rsidR="00915F4B" w:rsidRPr="00B7750F">
        <w:rPr>
          <w:bCs/>
          <w:sz w:val="20"/>
        </w:rPr>
        <w:t>ram</w:t>
      </w:r>
      <w:r w:rsidR="001178CD" w:rsidRPr="00B7750F">
        <w:rPr>
          <w:bCs/>
          <w:sz w:val="20"/>
        </w:rPr>
        <w:t xml:space="preserve"> como suplentes</w:t>
      </w:r>
      <w:r w:rsidR="00915F4B" w:rsidRPr="00B7750F">
        <w:rPr>
          <w:bCs/>
          <w:sz w:val="20"/>
        </w:rPr>
        <w:t>, para não prejudicar o trabalho da Câmara</w:t>
      </w:r>
      <w:r w:rsidR="001178CD" w:rsidRPr="00B7750F">
        <w:rPr>
          <w:bCs/>
          <w:sz w:val="20"/>
        </w:rPr>
        <w:t xml:space="preserve">. Conselheira </w:t>
      </w:r>
      <w:r w:rsidR="001178CD" w:rsidRPr="00B7750F">
        <w:rPr>
          <w:b/>
          <w:bCs/>
          <w:sz w:val="20"/>
        </w:rPr>
        <w:t>Francisca Rêgo Oliveira Araújo</w:t>
      </w:r>
      <w:r w:rsidR="001178CD" w:rsidRPr="00B7750F">
        <w:rPr>
          <w:bCs/>
          <w:sz w:val="20"/>
        </w:rPr>
        <w:t xml:space="preserve">, como encaminhamento, sugeriu aprovar a </w:t>
      </w:r>
      <w:r w:rsidR="00915F4B" w:rsidRPr="00B7750F">
        <w:rPr>
          <w:bCs/>
          <w:sz w:val="20"/>
        </w:rPr>
        <w:t xml:space="preserve">composição e definir </w:t>
      </w:r>
      <w:r w:rsidR="00EA6883" w:rsidRPr="00B7750F">
        <w:rPr>
          <w:bCs/>
          <w:sz w:val="20"/>
        </w:rPr>
        <w:t>posteriorment</w:t>
      </w:r>
      <w:r w:rsidR="00EA6883" w:rsidRPr="00B7750F">
        <w:rPr>
          <w:bCs/>
          <w:sz w:val="20"/>
        </w:rPr>
        <w:t xml:space="preserve">e </w:t>
      </w:r>
      <w:r w:rsidR="001178CD" w:rsidRPr="00B7750F">
        <w:rPr>
          <w:bCs/>
          <w:sz w:val="20"/>
        </w:rPr>
        <w:t xml:space="preserve">a situação das </w:t>
      </w:r>
      <w:r w:rsidR="00915F4B" w:rsidRPr="00B7750F">
        <w:rPr>
          <w:bCs/>
          <w:sz w:val="20"/>
        </w:rPr>
        <w:t>entidades que encaminharam</w:t>
      </w:r>
      <w:r w:rsidR="0020128F" w:rsidRPr="00B7750F">
        <w:rPr>
          <w:bCs/>
          <w:sz w:val="20"/>
        </w:rPr>
        <w:t xml:space="preserve"> </w:t>
      </w:r>
      <w:r w:rsidR="00915F4B" w:rsidRPr="00B7750F">
        <w:rPr>
          <w:bCs/>
          <w:sz w:val="20"/>
        </w:rPr>
        <w:t>e-mail fora do prazo</w:t>
      </w:r>
      <w:r w:rsidR="001178CD" w:rsidRPr="00B7750F">
        <w:rPr>
          <w:bCs/>
          <w:sz w:val="20"/>
        </w:rPr>
        <w:t xml:space="preserve">. Todavia, não houve concordância com a proposta. </w:t>
      </w:r>
      <w:r w:rsidR="0020128F" w:rsidRPr="00B7750F">
        <w:rPr>
          <w:sz w:val="20"/>
        </w:rPr>
        <w:t xml:space="preserve">A seguir, houve outras intervenções que evoluíram para duas propostas distintas: 1) </w:t>
      </w:r>
      <w:r w:rsidR="00915F4B" w:rsidRPr="00B7750F">
        <w:rPr>
          <w:bCs/>
          <w:sz w:val="20"/>
        </w:rPr>
        <w:t>Aprovar os 15 nomes indicados no prazo e incluir as três como suplentes (COFFITO, CONFEF (Educação Física), CFF</w:t>
      </w:r>
      <w:r w:rsidR="00735770" w:rsidRPr="00B7750F">
        <w:rPr>
          <w:bCs/>
          <w:sz w:val="20"/>
        </w:rPr>
        <w:t>, com c</w:t>
      </w:r>
      <w:r w:rsidR="00915F4B" w:rsidRPr="00B7750F">
        <w:rPr>
          <w:bCs/>
          <w:sz w:val="20"/>
        </w:rPr>
        <w:t xml:space="preserve">ompromisso de chamar todas as entidades, mas </w:t>
      </w:r>
      <w:r w:rsidR="00735770" w:rsidRPr="00B7750F">
        <w:rPr>
          <w:bCs/>
          <w:sz w:val="20"/>
        </w:rPr>
        <w:t xml:space="preserve">com financiamento da </w:t>
      </w:r>
      <w:r w:rsidR="00915F4B" w:rsidRPr="00B7750F">
        <w:rPr>
          <w:bCs/>
          <w:sz w:val="20"/>
        </w:rPr>
        <w:t>vinda das 15</w:t>
      </w:r>
      <w:r w:rsidR="006B5AD0" w:rsidRPr="00B7750F">
        <w:rPr>
          <w:bCs/>
          <w:sz w:val="20"/>
        </w:rPr>
        <w:t xml:space="preserve"> indicadas no prazo estabelecido</w:t>
      </w:r>
      <w:r w:rsidR="00915F4B" w:rsidRPr="00B7750F">
        <w:rPr>
          <w:bCs/>
          <w:sz w:val="20"/>
        </w:rPr>
        <w:t>. As que tiverem disponibilidade poderão participar</w:t>
      </w:r>
      <w:r w:rsidR="0020128F" w:rsidRPr="00B7750F">
        <w:rPr>
          <w:bCs/>
          <w:sz w:val="20"/>
        </w:rPr>
        <w:t xml:space="preserve">. 2) </w:t>
      </w:r>
      <w:r w:rsidR="00915F4B" w:rsidRPr="00B7750F">
        <w:rPr>
          <w:bCs/>
          <w:sz w:val="20"/>
        </w:rPr>
        <w:t>Das 18 entidades que apresentaram pleito, Pleno defina 1</w:t>
      </w:r>
      <w:r w:rsidR="0020128F" w:rsidRPr="00B7750F">
        <w:rPr>
          <w:bCs/>
          <w:sz w:val="20"/>
        </w:rPr>
        <w:t xml:space="preserve">5; três ficariam como suplentes. Conselheiro </w:t>
      </w:r>
      <w:r w:rsidR="00915F4B" w:rsidRPr="00B7750F">
        <w:rPr>
          <w:b/>
          <w:bCs/>
          <w:sz w:val="20"/>
        </w:rPr>
        <w:t xml:space="preserve">Wilen </w:t>
      </w:r>
      <w:r w:rsidR="0020128F" w:rsidRPr="00B7750F">
        <w:rPr>
          <w:b/>
          <w:bCs/>
          <w:sz w:val="20"/>
        </w:rPr>
        <w:t>Heil e Silva</w:t>
      </w:r>
      <w:r w:rsidR="0020128F" w:rsidRPr="00B7750F">
        <w:rPr>
          <w:bCs/>
          <w:sz w:val="20"/>
        </w:rPr>
        <w:t xml:space="preserve"> </w:t>
      </w:r>
      <w:r w:rsidR="00531DE0" w:rsidRPr="00B7750F">
        <w:rPr>
          <w:bCs/>
          <w:sz w:val="20"/>
        </w:rPr>
        <w:t xml:space="preserve">explicou que não </w:t>
      </w:r>
      <w:r w:rsidR="00915F4B" w:rsidRPr="00B7750F">
        <w:rPr>
          <w:bCs/>
          <w:sz w:val="20"/>
        </w:rPr>
        <w:t xml:space="preserve">recebeu </w:t>
      </w:r>
      <w:r w:rsidR="00531DE0" w:rsidRPr="00B7750F">
        <w:rPr>
          <w:bCs/>
          <w:sz w:val="20"/>
        </w:rPr>
        <w:t xml:space="preserve">a composição sugerida para a CT, mas havia </w:t>
      </w:r>
      <w:r w:rsidR="00062D7D" w:rsidRPr="00B7750F">
        <w:rPr>
          <w:bCs/>
          <w:sz w:val="20"/>
        </w:rPr>
        <w:t>consenso sobre a proposta número um</w:t>
      </w:r>
      <w:r w:rsidR="00915F4B" w:rsidRPr="00B7750F">
        <w:rPr>
          <w:bCs/>
          <w:sz w:val="20"/>
        </w:rPr>
        <w:t xml:space="preserve">, considerando que </w:t>
      </w:r>
      <w:r w:rsidR="00531DE0" w:rsidRPr="00B7750F">
        <w:rPr>
          <w:bCs/>
          <w:sz w:val="20"/>
        </w:rPr>
        <w:t xml:space="preserve">as três entidades suplentes seriam </w:t>
      </w:r>
      <w:r w:rsidR="00915F4B" w:rsidRPr="00B7750F">
        <w:rPr>
          <w:bCs/>
          <w:sz w:val="20"/>
        </w:rPr>
        <w:t xml:space="preserve">chamadas a participar do debate. </w:t>
      </w:r>
      <w:r w:rsidR="00531DE0" w:rsidRPr="00B7750F">
        <w:rPr>
          <w:bCs/>
          <w:sz w:val="20"/>
        </w:rPr>
        <w:t xml:space="preserve">Diante dessa fala, a mesa colocou em votação a minuta de resolução com os acréscimos feitos em Plenário. </w:t>
      </w:r>
      <w:r w:rsidR="00531DE0" w:rsidRPr="00B7750F">
        <w:rPr>
          <w:b/>
          <w:bCs/>
          <w:sz w:val="20"/>
        </w:rPr>
        <w:t xml:space="preserve">Deliberação: aprovada, com uma abstenção, a minuta de resolução apresentada pela Comissão que relaciona as entidades e suas respectivas indicações para a Câmara Técnica da CIRHRT. Na composição, foram contempladas as quinze entidades que enviaram indicações no prazo estabelecido no Edital de Chamada nº 001/2017 (até 31 de agosto de 2017). Na resolução será feito acréscimo definindo que as indicações enviadas fora de prazo serão consideradas como “coletivo suplente”, de acordo com o item 4.2 do Edital de Chamada nº 001/2017. Neste caso, o Conselho Federal de Farmácia - CFF, o Conselho Federal de Educação Física - CONFEF e o Conselho Federal de Fisioterapia e Terapia Ocupacional - COFFITO, que enviaram indicações fora de prazo, serão convidados a participar, como suplentes, de todas as reuniões da CT/CIRHRT, tendo suas despesas com passagens e diárias financiadas pelas respectivas entidades, pois o CNS poderá financiar apenas os quinze indicados no prazo estabelecido. </w:t>
      </w:r>
      <w:r w:rsidR="007F4E27" w:rsidRPr="00B7750F">
        <w:rPr>
          <w:b/>
          <w:bCs/>
          <w:sz w:val="20"/>
        </w:rPr>
        <w:t>O Pleno aprovou ainda a realização da o</w:t>
      </w:r>
      <w:r w:rsidR="00531DE0" w:rsidRPr="00B7750F">
        <w:rPr>
          <w:b/>
          <w:bCs/>
          <w:sz w:val="20"/>
        </w:rPr>
        <w:t xml:space="preserve">ficina de </w:t>
      </w:r>
      <w:r w:rsidR="007F4E27" w:rsidRPr="00B7750F">
        <w:rPr>
          <w:b/>
          <w:bCs/>
          <w:sz w:val="20"/>
        </w:rPr>
        <w:t>t</w:t>
      </w:r>
      <w:r w:rsidR="00531DE0" w:rsidRPr="00B7750F">
        <w:rPr>
          <w:b/>
          <w:bCs/>
          <w:sz w:val="20"/>
        </w:rPr>
        <w:t xml:space="preserve">rabalho da CT/CIRHRT </w:t>
      </w:r>
      <w:r w:rsidR="007F4E27" w:rsidRPr="00B7750F">
        <w:rPr>
          <w:b/>
          <w:bCs/>
          <w:sz w:val="20"/>
        </w:rPr>
        <w:t xml:space="preserve">que </w:t>
      </w:r>
      <w:r w:rsidR="00531DE0" w:rsidRPr="00B7750F">
        <w:rPr>
          <w:b/>
          <w:bCs/>
          <w:sz w:val="20"/>
        </w:rPr>
        <w:t>será realizada em 8 de novembro de 2017</w:t>
      </w:r>
      <w:r w:rsidR="007F4E27" w:rsidRPr="00B7750F">
        <w:rPr>
          <w:b/>
          <w:bCs/>
          <w:sz w:val="20"/>
        </w:rPr>
        <w:t xml:space="preserve">. </w:t>
      </w:r>
      <w:r w:rsidR="007F4E27" w:rsidRPr="00B7750F">
        <w:rPr>
          <w:bCs/>
          <w:sz w:val="20"/>
        </w:rPr>
        <w:t xml:space="preserve">Seguindo, o Pleno apreciou a proposta de substituição do ex-conselheiro Dalmare Anderson Sá (ANPG) pelo conselheiro Douglas Vinícius Reis Pereira (DENEM), como membro do Grupo de Trabalho/Residência Multiprofissional (GT/RM). </w:t>
      </w:r>
      <w:r w:rsidR="007F4E27" w:rsidRPr="00B7750F">
        <w:rPr>
          <w:b/>
          <w:bCs/>
          <w:sz w:val="20"/>
        </w:rPr>
        <w:t xml:space="preserve">Deliberação: aprovada, a partir do referendo do Fórum de Usuários, a substituição do ex-conselheiro Dalmare Anderson Sá (ANPG) pelo conselheiro Douglas Vinícius Reis Pereira (DENEM), como membro do Grupo de Trabalho/Residência Multiprofissional (GT/RM). </w:t>
      </w:r>
      <w:r w:rsidR="007F4E27" w:rsidRPr="00B7750F">
        <w:rPr>
          <w:bCs/>
          <w:sz w:val="20"/>
        </w:rPr>
        <w:t xml:space="preserve">Seguindo, a mesa colocou em discussão a vaga do CNS na Comissão Nacional de Residência Multiprofissional em Saúde – CNRMS. </w:t>
      </w:r>
      <w:r w:rsidR="004D3F4C" w:rsidRPr="00B7750F">
        <w:rPr>
          <w:bCs/>
          <w:sz w:val="20"/>
        </w:rPr>
        <w:t xml:space="preserve">Conselheira </w:t>
      </w:r>
      <w:r w:rsidR="004D3F4C" w:rsidRPr="00B7750F">
        <w:rPr>
          <w:b/>
          <w:bCs/>
          <w:sz w:val="20"/>
        </w:rPr>
        <w:t xml:space="preserve">Priscilla Viegas Barreto de Oliveira </w:t>
      </w:r>
      <w:r w:rsidR="004D3F4C" w:rsidRPr="00B7750F">
        <w:rPr>
          <w:bCs/>
          <w:sz w:val="20"/>
        </w:rPr>
        <w:t>apresentou a proposta do</w:t>
      </w:r>
      <w:r w:rsidR="004D3F4C" w:rsidRPr="00B7750F">
        <w:rPr>
          <w:b/>
          <w:bCs/>
          <w:sz w:val="20"/>
        </w:rPr>
        <w:t xml:space="preserve"> </w:t>
      </w:r>
      <w:r w:rsidR="00915F4B" w:rsidRPr="00B7750F">
        <w:rPr>
          <w:bCs/>
          <w:sz w:val="20"/>
        </w:rPr>
        <w:t>FENTAS</w:t>
      </w:r>
      <w:r w:rsidR="004D3F4C" w:rsidRPr="00B7750F">
        <w:rPr>
          <w:bCs/>
          <w:sz w:val="20"/>
        </w:rPr>
        <w:t>: o</w:t>
      </w:r>
      <w:r w:rsidR="00915F4B" w:rsidRPr="00B7750F">
        <w:rPr>
          <w:bCs/>
          <w:sz w:val="20"/>
        </w:rPr>
        <w:t xml:space="preserve"> CNS </w:t>
      </w:r>
      <w:r w:rsidR="004D3F4C" w:rsidRPr="00B7750F">
        <w:rPr>
          <w:bCs/>
          <w:sz w:val="20"/>
        </w:rPr>
        <w:t xml:space="preserve">deve ser uma </w:t>
      </w:r>
      <w:r w:rsidR="00915F4B" w:rsidRPr="00B7750F">
        <w:rPr>
          <w:bCs/>
          <w:sz w:val="20"/>
        </w:rPr>
        <w:t xml:space="preserve">instância recursal, portanto, não deve compor a </w:t>
      </w:r>
      <w:r w:rsidR="004D3F4C" w:rsidRPr="00B7750F">
        <w:rPr>
          <w:bCs/>
          <w:sz w:val="20"/>
        </w:rPr>
        <w:t>CNRMS</w:t>
      </w:r>
      <w:r w:rsidR="00915F4B" w:rsidRPr="00B7750F">
        <w:rPr>
          <w:bCs/>
          <w:sz w:val="20"/>
        </w:rPr>
        <w:t xml:space="preserve">, mas </w:t>
      </w:r>
      <w:r w:rsidR="004D3F4C" w:rsidRPr="00B7750F">
        <w:rPr>
          <w:bCs/>
          <w:sz w:val="20"/>
        </w:rPr>
        <w:t xml:space="preserve">participar desse espaço como </w:t>
      </w:r>
      <w:r w:rsidR="00915F4B" w:rsidRPr="00B7750F">
        <w:rPr>
          <w:bCs/>
          <w:sz w:val="20"/>
        </w:rPr>
        <w:t>convidado permanente</w:t>
      </w:r>
      <w:r w:rsidR="004D3F4C" w:rsidRPr="00B7750F">
        <w:rPr>
          <w:bCs/>
          <w:sz w:val="20"/>
        </w:rPr>
        <w:t xml:space="preserve">. </w:t>
      </w:r>
      <w:r w:rsidR="00915F4B" w:rsidRPr="00B7750F">
        <w:rPr>
          <w:bCs/>
          <w:sz w:val="20"/>
        </w:rPr>
        <w:t xml:space="preserve"> </w:t>
      </w:r>
      <w:r w:rsidR="004D3F4C" w:rsidRPr="00B7750F">
        <w:rPr>
          <w:bCs/>
          <w:sz w:val="20"/>
        </w:rPr>
        <w:t xml:space="preserve">Como contraproposta, o Presidente do CNS defendeu a </w:t>
      </w:r>
      <w:r w:rsidR="00915F4B" w:rsidRPr="00B7750F">
        <w:rPr>
          <w:bCs/>
          <w:sz w:val="20"/>
        </w:rPr>
        <w:t>participação do CNS</w:t>
      </w:r>
      <w:r w:rsidR="004D3F4C" w:rsidRPr="00B7750F">
        <w:rPr>
          <w:bCs/>
          <w:sz w:val="20"/>
        </w:rPr>
        <w:t xml:space="preserve"> </w:t>
      </w:r>
      <w:r w:rsidR="003807CF" w:rsidRPr="00B7750F">
        <w:rPr>
          <w:bCs/>
          <w:sz w:val="20"/>
        </w:rPr>
        <w:t xml:space="preserve">como integrante da </w:t>
      </w:r>
      <w:r w:rsidR="004D3F4C" w:rsidRPr="00B7750F">
        <w:rPr>
          <w:bCs/>
          <w:sz w:val="20"/>
        </w:rPr>
        <w:t xml:space="preserve">Comissão, mantendo o seu </w:t>
      </w:r>
      <w:r w:rsidR="00915F4B" w:rsidRPr="00B7750F">
        <w:rPr>
          <w:bCs/>
          <w:sz w:val="20"/>
        </w:rPr>
        <w:t>papel recursal</w:t>
      </w:r>
      <w:r w:rsidR="003807CF" w:rsidRPr="00B7750F">
        <w:rPr>
          <w:bCs/>
          <w:sz w:val="20"/>
        </w:rPr>
        <w:t>.</w:t>
      </w:r>
      <w:r w:rsidR="004D3F4C" w:rsidRPr="00B7750F">
        <w:rPr>
          <w:bCs/>
          <w:sz w:val="20"/>
        </w:rPr>
        <w:t xml:space="preserve"> Reiterou, inclusive, que o </w:t>
      </w:r>
      <w:r w:rsidR="00915F4B" w:rsidRPr="00B7750F">
        <w:rPr>
          <w:bCs/>
          <w:sz w:val="20"/>
        </w:rPr>
        <w:t>GT não substitui o papel da Comissão</w:t>
      </w:r>
      <w:r w:rsidR="004D3F4C" w:rsidRPr="00B7750F">
        <w:rPr>
          <w:bCs/>
          <w:sz w:val="20"/>
        </w:rPr>
        <w:t xml:space="preserve">. </w:t>
      </w:r>
      <w:r w:rsidR="003807CF" w:rsidRPr="00B7750F">
        <w:rPr>
          <w:bCs/>
          <w:sz w:val="20"/>
        </w:rPr>
        <w:t xml:space="preserve">Conselheira </w:t>
      </w:r>
      <w:r w:rsidR="003807CF" w:rsidRPr="00B7750F">
        <w:rPr>
          <w:b/>
          <w:bCs/>
          <w:sz w:val="20"/>
        </w:rPr>
        <w:t xml:space="preserve">Francisca Rêgo Oliveira Araújo </w:t>
      </w:r>
      <w:r w:rsidR="003807CF" w:rsidRPr="00B7750F">
        <w:rPr>
          <w:bCs/>
          <w:sz w:val="20"/>
        </w:rPr>
        <w:t>pontuou que havia acordo sobre a participação do</w:t>
      </w:r>
      <w:r w:rsidR="003807CF" w:rsidRPr="00B7750F">
        <w:rPr>
          <w:b/>
          <w:bCs/>
          <w:sz w:val="20"/>
        </w:rPr>
        <w:t xml:space="preserve"> </w:t>
      </w:r>
      <w:r w:rsidR="003807CF" w:rsidRPr="00B7750F">
        <w:rPr>
          <w:bCs/>
          <w:sz w:val="20"/>
        </w:rPr>
        <w:t>Conselho na</w:t>
      </w:r>
      <w:r w:rsidR="003807CF" w:rsidRPr="00B7750F">
        <w:rPr>
          <w:b/>
          <w:bCs/>
          <w:sz w:val="20"/>
        </w:rPr>
        <w:t xml:space="preserve"> </w:t>
      </w:r>
      <w:r w:rsidR="003807CF" w:rsidRPr="00B7750F">
        <w:rPr>
          <w:bCs/>
          <w:sz w:val="20"/>
        </w:rPr>
        <w:t xml:space="preserve">Comissão e o Pleno deveria definir a forma de participação: integrante </w:t>
      </w:r>
      <w:r w:rsidR="00915F4B" w:rsidRPr="00B7750F">
        <w:rPr>
          <w:bCs/>
          <w:sz w:val="20"/>
        </w:rPr>
        <w:t>ou convidado</w:t>
      </w:r>
      <w:r w:rsidR="003807CF" w:rsidRPr="00B7750F">
        <w:rPr>
          <w:bCs/>
          <w:sz w:val="20"/>
        </w:rPr>
        <w:t>.</w:t>
      </w:r>
      <w:r w:rsidR="00F412DB" w:rsidRPr="00B7750F">
        <w:rPr>
          <w:bCs/>
          <w:sz w:val="20"/>
        </w:rPr>
        <w:t xml:space="preserve"> Nas </w:t>
      </w:r>
      <w:r w:rsidR="003807CF" w:rsidRPr="00B7750F">
        <w:rPr>
          <w:bCs/>
          <w:sz w:val="20"/>
        </w:rPr>
        <w:t xml:space="preserve">intervenções que se seguiram </w:t>
      </w:r>
      <w:r w:rsidR="00F412DB" w:rsidRPr="00B7750F">
        <w:rPr>
          <w:bCs/>
          <w:sz w:val="20"/>
        </w:rPr>
        <w:t xml:space="preserve">não houve consenso sobre a forma de participação do CNS. Como proposta alternativa, foi sugerido que o CNS integrasse a Comissão e o formato de participação fosse discutido posteriormente, retornando a ideia de “consenso progressivo”. </w:t>
      </w:r>
      <w:r w:rsidR="003807CF" w:rsidRPr="00B7750F">
        <w:rPr>
          <w:b/>
          <w:bCs/>
          <w:sz w:val="20"/>
        </w:rPr>
        <w:t>Deliberação: a partir do referendo dos fóruns dos usuários e de trabalhadores, aprovada a indicação da conselheira Priscilla Viegas Barreto de Oliveira (ABRATO), como titular e conselheiro Douglas Vinícius Reis pereira (DENEM), como suplente, para ocupar a vaga do CNS na Comissão Nacional de Residência Multiprofissional em Saúde - CNRMS, uma vez que são membros do GT/RM do CNS. O formato de participação será discutido na próxima reunião do CNS, retornando a discussão do “consenso progressivo”, uma vez que a Portaria Interministerial ainda não foi publicada e nem houve solicitação de indicações, ainda, para o CNS.</w:t>
      </w:r>
      <w:r w:rsidR="003807CF" w:rsidRPr="00B7750F">
        <w:rPr>
          <w:bCs/>
          <w:sz w:val="20"/>
        </w:rPr>
        <w:t xml:space="preserve"> Com esse encaminhamento, a mesa encerrou o primeiro dia de reunião, às 19:47. Estiveram presentes os seguintes conselheiros </w:t>
      </w:r>
      <w:r w:rsidR="004164DB" w:rsidRPr="00B7750F">
        <w:rPr>
          <w:bCs/>
          <w:sz w:val="20"/>
        </w:rPr>
        <w:t xml:space="preserve">e conselheiras: </w:t>
      </w:r>
      <w:r w:rsidR="004164DB" w:rsidRPr="00B7750F">
        <w:rPr>
          <w:i/>
          <w:sz w:val="20"/>
        </w:rPr>
        <w:t xml:space="preserve">Titulares – </w:t>
      </w:r>
      <w:r w:rsidR="004164DB" w:rsidRPr="00B7750F">
        <w:rPr>
          <w:b/>
          <w:sz w:val="20"/>
        </w:rPr>
        <w:t>Antônio Muniz da Silva</w:t>
      </w:r>
      <w:r w:rsidR="004164DB" w:rsidRPr="00B7750F">
        <w:rPr>
          <w:sz w:val="20"/>
        </w:rPr>
        <w:t xml:space="preserve">, Organização Nacional dos Cegos do Brasil – ONCB;  </w:t>
      </w:r>
      <w:r w:rsidR="004164DB" w:rsidRPr="00B7750F">
        <w:rPr>
          <w:b/>
          <w:sz w:val="20"/>
        </w:rPr>
        <w:t>Antonio Pitol,</w:t>
      </w:r>
      <w:r w:rsidR="004164DB" w:rsidRPr="00B7750F">
        <w:rPr>
          <w:sz w:val="20"/>
        </w:rPr>
        <w:t xml:space="preserve"> Pastoral da Saúde Nacional;  Antônio Vital, Pastoral da Saúde; </w:t>
      </w:r>
      <w:r w:rsidR="004164DB" w:rsidRPr="00B7750F">
        <w:rPr>
          <w:b/>
          <w:sz w:val="20"/>
        </w:rPr>
        <w:t>Arilson da Silva Cardoso</w:t>
      </w:r>
      <w:r w:rsidR="004164DB" w:rsidRPr="00B7750F">
        <w:rPr>
          <w:sz w:val="20"/>
        </w:rPr>
        <w:t xml:space="preserve">, Conselho Nacional de Secretarias Municipais de Saúde – CONASEMS; </w:t>
      </w:r>
      <w:r w:rsidR="004164DB" w:rsidRPr="00B7750F">
        <w:rPr>
          <w:b/>
          <w:sz w:val="20"/>
        </w:rPr>
        <w:t>Breno de Figueiredo Monteiro,</w:t>
      </w:r>
      <w:r w:rsidR="004164DB" w:rsidRPr="00B7750F">
        <w:rPr>
          <w:sz w:val="20"/>
        </w:rPr>
        <w:t xml:space="preserve"> Confederação Nacional de Saúde – CNS; </w:t>
      </w:r>
      <w:r w:rsidR="004164DB" w:rsidRPr="00B7750F">
        <w:rPr>
          <w:b/>
          <w:sz w:val="20"/>
        </w:rPr>
        <w:t>Carmen Lucia Luiz</w:t>
      </w:r>
      <w:r w:rsidR="004164DB" w:rsidRPr="00B7750F">
        <w:rPr>
          <w:sz w:val="20"/>
        </w:rPr>
        <w:t xml:space="preserve">, União Brasileira de Mulheres – UBM; Carlos de Souza Andrade, Confederação Nacional do Comércio – CNC; </w:t>
      </w:r>
      <w:r w:rsidR="004164DB" w:rsidRPr="00B7750F">
        <w:rPr>
          <w:b/>
          <w:sz w:val="20"/>
        </w:rPr>
        <w:t>Cláudio Ferreira do Nascimento</w:t>
      </w:r>
      <w:r w:rsidR="004164DB" w:rsidRPr="00B7750F">
        <w:rPr>
          <w:sz w:val="20"/>
        </w:rPr>
        <w:t xml:space="preserve">, Federação Interestadual dos Odontologistas – FIO; </w:t>
      </w:r>
      <w:r w:rsidR="004164DB" w:rsidRPr="00B7750F">
        <w:rPr>
          <w:b/>
          <w:sz w:val="20"/>
        </w:rPr>
        <w:t xml:space="preserve">Dylson Ramos </w:t>
      </w:r>
      <w:r w:rsidR="004164DB" w:rsidRPr="00B7750F">
        <w:rPr>
          <w:b/>
          <w:sz w:val="20"/>
        </w:rPr>
        <w:lastRenderedPageBreak/>
        <w:t>Bessa Junior</w:t>
      </w:r>
      <w:r w:rsidR="004164DB" w:rsidRPr="00B7750F">
        <w:rPr>
          <w:sz w:val="20"/>
        </w:rPr>
        <w:t xml:space="preserve">, Organização Nacional de Entidades de Deficientes Físicos – ONEDEF; </w:t>
      </w:r>
      <w:r w:rsidR="004164DB" w:rsidRPr="00B7750F">
        <w:rPr>
          <w:rFonts w:eastAsia="Calibri"/>
          <w:b/>
          <w:sz w:val="20"/>
        </w:rPr>
        <w:t>Edmundo Dzuaiwi Omore,</w:t>
      </w:r>
      <w:r w:rsidR="004164DB" w:rsidRPr="00B7750F">
        <w:rPr>
          <w:rFonts w:eastAsia="Calibri"/>
          <w:sz w:val="20"/>
        </w:rPr>
        <w:t xml:space="preserve"> Coordenação das Organizações indígenas da Amazônia Brasileira (COIAB); </w:t>
      </w:r>
      <w:r w:rsidR="004164DB" w:rsidRPr="00B7750F">
        <w:rPr>
          <w:b/>
          <w:sz w:val="20"/>
        </w:rPr>
        <w:t>Francisca Rêgo Oliveira de Araújo</w:t>
      </w:r>
      <w:r w:rsidR="004164DB" w:rsidRPr="00B7750F">
        <w:rPr>
          <w:sz w:val="20"/>
        </w:rPr>
        <w:t xml:space="preserve">, Associação Brasileira de Ensino em Fisioterapia – ABENFISIO; </w:t>
      </w:r>
      <w:r w:rsidR="004164DB" w:rsidRPr="00B7750F">
        <w:rPr>
          <w:b/>
          <w:sz w:val="20"/>
        </w:rPr>
        <w:t>Francisca Valda da Silva</w:t>
      </w:r>
      <w:r w:rsidR="004164DB" w:rsidRPr="00B7750F">
        <w:rPr>
          <w:sz w:val="20"/>
        </w:rPr>
        <w:t xml:space="preserve">, Associação Brasileira de Enfermagem – ABEn; </w:t>
      </w:r>
      <w:r w:rsidR="004164DB" w:rsidRPr="00B7750F">
        <w:rPr>
          <w:rFonts w:eastAsia="Calibri"/>
          <w:b/>
          <w:sz w:val="20"/>
        </w:rPr>
        <w:t>Geordeci M. Souza,</w:t>
      </w:r>
      <w:r w:rsidR="004164DB" w:rsidRPr="00B7750F">
        <w:rPr>
          <w:rFonts w:eastAsia="Calibri"/>
          <w:sz w:val="20"/>
        </w:rPr>
        <w:t xml:space="preserve"> Central Única dos Trabalhadores; </w:t>
      </w:r>
      <w:r w:rsidR="004164DB" w:rsidRPr="00B7750F">
        <w:rPr>
          <w:rFonts w:eastAsia="Calibri"/>
          <w:b/>
          <w:sz w:val="20"/>
        </w:rPr>
        <w:t xml:space="preserve">Giovanny Kley Silva Trindade, </w:t>
      </w:r>
      <w:r w:rsidR="004164DB" w:rsidRPr="00B7750F">
        <w:rPr>
          <w:rFonts w:eastAsia="Calibri"/>
          <w:sz w:val="20"/>
        </w:rPr>
        <w:t xml:space="preserve">Associação Nacional de Pós-Graduandos – ANPG; </w:t>
      </w:r>
      <w:r w:rsidR="004164DB" w:rsidRPr="00B7750F">
        <w:rPr>
          <w:b/>
          <w:sz w:val="20"/>
        </w:rPr>
        <w:t>Heliana Neves Hemeterio dos Santos</w:t>
      </w:r>
      <w:r w:rsidR="004164DB" w:rsidRPr="00B7750F">
        <w:rPr>
          <w:sz w:val="20"/>
        </w:rPr>
        <w:t xml:space="preserve">, Associação Brasileira de Lésbicas, Gays, Bissexuais, Travestis e Transexuais – ABGLT; </w:t>
      </w:r>
      <w:r w:rsidR="004164DB" w:rsidRPr="00B7750F">
        <w:rPr>
          <w:b/>
          <w:sz w:val="20"/>
        </w:rPr>
        <w:t xml:space="preserve">Henrique Sartori de Almeida Prado, </w:t>
      </w:r>
      <w:r w:rsidR="004164DB" w:rsidRPr="00B7750F">
        <w:rPr>
          <w:sz w:val="20"/>
        </w:rPr>
        <w:t xml:space="preserve">Ministério da Educação – MEC;  </w:t>
      </w:r>
      <w:r w:rsidR="004164DB" w:rsidRPr="00B7750F">
        <w:rPr>
          <w:rFonts w:eastAsia="Calibri"/>
          <w:b/>
          <w:sz w:val="20"/>
        </w:rPr>
        <w:t>Jani Betânia Souza Capiberibe</w:t>
      </w:r>
      <w:r w:rsidR="004164DB" w:rsidRPr="00B7750F">
        <w:rPr>
          <w:rFonts w:eastAsia="Calibri"/>
          <w:sz w:val="20"/>
        </w:rPr>
        <w:t xml:space="preserve">, Associação Brasileira de Autismo – ABRA; </w:t>
      </w:r>
      <w:r w:rsidR="004164DB" w:rsidRPr="00B7750F">
        <w:rPr>
          <w:b/>
          <w:sz w:val="20"/>
        </w:rPr>
        <w:t>João Donizeti Scaboli</w:t>
      </w:r>
      <w:r w:rsidR="004164DB" w:rsidRPr="00B7750F">
        <w:rPr>
          <w:sz w:val="20"/>
        </w:rPr>
        <w:t xml:space="preserve">, </w:t>
      </w:r>
      <w:r w:rsidR="004164DB" w:rsidRPr="00B7750F">
        <w:rPr>
          <w:rFonts w:eastAsia="Calibri"/>
          <w:sz w:val="20"/>
        </w:rPr>
        <w:t xml:space="preserve">Força Sindical; </w:t>
      </w:r>
      <w:r w:rsidR="004164DB" w:rsidRPr="00B7750F">
        <w:rPr>
          <w:b/>
          <w:sz w:val="20"/>
        </w:rPr>
        <w:t>João Rodrigues Filho,</w:t>
      </w:r>
      <w:r w:rsidR="004164DB" w:rsidRPr="00B7750F">
        <w:rPr>
          <w:sz w:val="20"/>
        </w:rPr>
        <w:t xml:space="preserve"> Confederação Nacional dos Trabalhadores na Saúde – CNTS; </w:t>
      </w:r>
      <w:r w:rsidR="004164DB" w:rsidRPr="00B7750F">
        <w:rPr>
          <w:b/>
          <w:sz w:val="20"/>
        </w:rPr>
        <w:t>Antônio Lacerda Souto,</w:t>
      </w:r>
      <w:r w:rsidR="004164DB" w:rsidRPr="00B7750F">
        <w:rPr>
          <w:sz w:val="20"/>
        </w:rPr>
        <w:t xml:space="preserve"> Confederação Nacional dos Trabalhadores na Agricultura – CONTAG; </w:t>
      </w:r>
      <w:r w:rsidR="004164DB" w:rsidRPr="00B7750F">
        <w:rPr>
          <w:b/>
          <w:sz w:val="20"/>
        </w:rPr>
        <w:t>Carolina Abad,</w:t>
      </w:r>
      <w:r w:rsidR="004164DB" w:rsidRPr="00B7750F">
        <w:rPr>
          <w:sz w:val="20"/>
        </w:rPr>
        <w:t xml:space="preserve"> Federação Brasileira de Instituições Filantrópicas de Apoio à Saúde da Mama – FEMAMA; </w:t>
      </w:r>
      <w:r w:rsidR="004164DB" w:rsidRPr="00B7750F">
        <w:rPr>
          <w:b/>
          <w:sz w:val="20"/>
        </w:rPr>
        <w:t>Luiz Alberto Catanoce,</w:t>
      </w:r>
      <w:r w:rsidR="004164DB" w:rsidRPr="00B7750F">
        <w:rPr>
          <w:sz w:val="20"/>
        </w:rPr>
        <w:t xml:space="preserve"> Sindicato Nacional dos Aposentados, Pensionistas e Idosos da Força Sindical – SINDNAPI; </w:t>
      </w:r>
      <w:r w:rsidR="004164DB" w:rsidRPr="00B7750F">
        <w:rPr>
          <w:b/>
          <w:sz w:val="20"/>
        </w:rPr>
        <w:t>Luiz Aníbal Vieira Machado,</w:t>
      </w:r>
      <w:r w:rsidR="004164DB" w:rsidRPr="00B7750F">
        <w:rPr>
          <w:sz w:val="20"/>
        </w:rPr>
        <w:t xml:space="preserve"> Nova Central Sindical de Trabalhadores – NCST; </w:t>
      </w:r>
      <w:r w:rsidR="004164DB" w:rsidRPr="00B7750F">
        <w:rPr>
          <w:rFonts w:eastAsia="Calibri"/>
          <w:b/>
          <w:sz w:val="20"/>
        </w:rPr>
        <w:t>Maria Laura Carvalho Bicca</w:t>
      </w:r>
      <w:r w:rsidR="004164DB" w:rsidRPr="00B7750F">
        <w:rPr>
          <w:rFonts w:eastAsia="Calibri"/>
          <w:sz w:val="20"/>
        </w:rPr>
        <w:t xml:space="preserve">, Federação Nacional dos Assistentes Sociais (FENAS); </w:t>
      </w:r>
      <w:r w:rsidR="004164DB" w:rsidRPr="00B7750F">
        <w:rPr>
          <w:b/>
          <w:sz w:val="20"/>
        </w:rPr>
        <w:t>Moysés Toniolo de Souza</w:t>
      </w:r>
      <w:r w:rsidR="004164DB" w:rsidRPr="00B7750F">
        <w:rPr>
          <w:sz w:val="20"/>
        </w:rPr>
        <w:t xml:space="preserve">, Articulação Nacional de Luta Contra a Aids – ANAIDS; </w:t>
      </w:r>
      <w:r w:rsidR="004164DB" w:rsidRPr="00B7750F">
        <w:rPr>
          <w:b/>
          <w:sz w:val="20"/>
        </w:rPr>
        <w:t>Nelcy Ferreira da Silva</w:t>
      </w:r>
      <w:r w:rsidR="004164DB" w:rsidRPr="00B7750F">
        <w:rPr>
          <w:sz w:val="20"/>
        </w:rPr>
        <w:t xml:space="preserve">, </w:t>
      </w:r>
      <w:r w:rsidR="004164DB" w:rsidRPr="00B7750F">
        <w:rPr>
          <w:rFonts w:eastAsia="Calibri"/>
          <w:sz w:val="20"/>
        </w:rPr>
        <w:t xml:space="preserve">Conselho Federal de Nutricionistas (CFN); </w:t>
      </w:r>
      <w:r w:rsidR="004164DB" w:rsidRPr="00B7750F">
        <w:rPr>
          <w:rFonts w:eastAsia="Calibri"/>
          <w:b/>
          <w:sz w:val="20"/>
        </w:rPr>
        <w:t>Neilton Araújo de Oliveira</w:t>
      </w:r>
      <w:r w:rsidR="004164DB" w:rsidRPr="00B7750F">
        <w:rPr>
          <w:rFonts w:eastAsia="Calibri"/>
          <w:sz w:val="20"/>
        </w:rPr>
        <w:t xml:space="preserve">, Ministério da Saúde; </w:t>
      </w:r>
      <w:r w:rsidR="004164DB" w:rsidRPr="00B7750F">
        <w:rPr>
          <w:b/>
          <w:sz w:val="20"/>
        </w:rPr>
        <w:t>Nelson Augusto Mussolini,</w:t>
      </w:r>
      <w:r w:rsidR="004164DB" w:rsidRPr="00B7750F">
        <w:rPr>
          <w:sz w:val="20"/>
        </w:rPr>
        <w:t xml:space="preserve"> Confederação Nacional da Indústria (CNI); </w:t>
      </w:r>
      <w:r w:rsidR="004164DB" w:rsidRPr="00B7750F">
        <w:rPr>
          <w:b/>
          <w:sz w:val="20"/>
        </w:rPr>
        <w:t>Rildo Mendes</w:t>
      </w:r>
      <w:r w:rsidR="004164DB" w:rsidRPr="00B7750F">
        <w:rPr>
          <w:sz w:val="20"/>
        </w:rPr>
        <w:t xml:space="preserve">, Articulação dos Povos Indígenas da Região Sul – ARPINSUL; </w:t>
      </w:r>
      <w:r w:rsidR="004164DB" w:rsidRPr="00B7750F">
        <w:rPr>
          <w:b/>
          <w:sz w:val="20"/>
        </w:rPr>
        <w:t>Ricardo José Magalhães Barros</w:t>
      </w:r>
      <w:r w:rsidR="004164DB" w:rsidRPr="00B7750F">
        <w:rPr>
          <w:sz w:val="20"/>
        </w:rPr>
        <w:t xml:space="preserve">, Ministério da Saúde - MS; </w:t>
      </w:r>
      <w:r w:rsidR="004164DB" w:rsidRPr="00B7750F">
        <w:rPr>
          <w:b/>
          <w:sz w:val="20"/>
        </w:rPr>
        <w:t>Ronald Ferreira dos Santos</w:t>
      </w:r>
      <w:r w:rsidR="004164DB" w:rsidRPr="00B7750F">
        <w:rPr>
          <w:sz w:val="20"/>
        </w:rPr>
        <w:t xml:space="preserve">, Federação Nacional dos Farmacêuticos – Fenafar; </w:t>
      </w:r>
      <w:r w:rsidR="004164DB" w:rsidRPr="00B7750F">
        <w:rPr>
          <w:b/>
          <w:sz w:val="20"/>
        </w:rPr>
        <w:t>Wanderley Gomes da Silva,</w:t>
      </w:r>
      <w:r w:rsidR="004164DB" w:rsidRPr="00B7750F">
        <w:rPr>
          <w:sz w:val="20"/>
        </w:rPr>
        <w:t xml:space="preserve"> Confederação Nacional das Associações de Moradores – CONAM; e </w:t>
      </w:r>
      <w:r w:rsidR="004164DB" w:rsidRPr="00B7750F">
        <w:rPr>
          <w:b/>
          <w:sz w:val="20"/>
        </w:rPr>
        <w:t>Wilen Heil e Silva</w:t>
      </w:r>
      <w:r w:rsidR="004164DB" w:rsidRPr="00B7750F">
        <w:rPr>
          <w:sz w:val="20"/>
        </w:rPr>
        <w:t xml:space="preserve">, Conselho Federal de Fisioterapia e Terapia Ocupacional (COFFITO). </w:t>
      </w:r>
      <w:r w:rsidR="004164DB" w:rsidRPr="00B7750F">
        <w:rPr>
          <w:i/>
          <w:sz w:val="20"/>
        </w:rPr>
        <w:t xml:space="preserve">Suplentes – </w:t>
      </w:r>
      <w:r w:rsidR="004164DB" w:rsidRPr="00B7750F">
        <w:rPr>
          <w:b/>
          <w:sz w:val="20"/>
        </w:rPr>
        <w:t>Alexandre Frederico de Marca</w:t>
      </w:r>
      <w:r w:rsidR="004164DB" w:rsidRPr="00B7750F">
        <w:rPr>
          <w:sz w:val="20"/>
        </w:rPr>
        <w:t xml:space="preserve">, Confederação Nacional do Comércio de Bens, Serviços e Turismo (CNC); </w:t>
      </w:r>
      <w:r w:rsidR="004164DB" w:rsidRPr="00B7750F">
        <w:rPr>
          <w:b/>
          <w:sz w:val="20"/>
        </w:rPr>
        <w:t>Analice Dantas Santos,</w:t>
      </w:r>
      <w:r w:rsidR="004164DB" w:rsidRPr="00B7750F">
        <w:rPr>
          <w:sz w:val="20"/>
        </w:rPr>
        <w:t xml:space="preserve"> Conselho Federal de Serviço Social – CFESS; </w:t>
      </w:r>
      <w:r w:rsidR="004164DB" w:rsidRPr="00B7750F">
        <w:rPr>
          <w:b/>
          <w:sz w:val="20"/>
        </w:rPr>
        <w:t>Ana Lúcia da Silva Marçal Paduello</w:t>
      </w:r>
      <w:r w:rsidR="004164DB" w:rsidRPr="00B7750F">
        <w:rPr>
          <w:sz w:val="20"/>
        </w:rPr>
        <w:t xml:space="preserve">, Associação Brasileira Superando o Lúpus; </w:t>
      </w:r>
      <w:r w:rsidR="004164DB" w:rsidRPr="00B7750F">
        <w:rPr>
          <w:b/>
          <w:sz w:val="20"/>
        </w:rPr>
        <w:t>Clarice Baldotto,</w:t>
      </w:r>
      <w:r w:rsidR="004164DB" w:rsidRPr="00B7750F">
        <w:rPr>
          <w:sz w:val="20"/>
        </w:rPr>
        <w:t xml:space="preserve"> Associação de Fisioterapeutas do Brasil (AFB); </w:t>
      </w:r>
      <w:r w:rsidR="004164DB" w:rsidRPr="00B7750F">
        <w:rPr>
          <w:b/>
          <w:sz w:val="20"/>
        </w:rPr>
        <w:t>Douglas Vinicius Reis Pereira</w:t>
      </w:r>
      <w:r w:rsidR="004164DB" w:rsidRPr="00B7750F">
        <w:rPr>
          <w:sz w:val="20"/>
        </w:rPr>
        <w:t xml:space="preserve">, Direção Executiva Nacional dos Estudantes de Medicina – DENEM; </w:t>
      </w:r>
      <w:r w:rsidR="004164DB" w:rsidRPr="00B7750F">
        <w:rPr>
          <w:b/>
          <w:sz w:val="20"/>
        </w:rPr>
        <w:t>Eliane Maria Nogueira de Paiva Cunha</w:t>
      </w:r>
      <w:r w:rsidR="004164DB" w:rsidRPr="00B7750F">
        <w:rPr>
          <w:sz w:val="20"/>
        </w:rPr>
        <w:t xml:space="preserve">, Sindicato dos Servidores do Sistema Nacional de Auditoria do Sistema Único de Saúde – UNASUS; </w:t>
      </w:r>
      <w:r w:rsidR="004164DB" w:rsidRPr="00B7750F">
        <w:rPr>
          <w:b/>
          <w:sz w:val="20"/>
        </w:rPr>
        <w:t>Elgiane de Fatima Machado Lago</w:t>
      </w:r>
      <w:r w:rsidR="004164DB" w:rsidRPr="00B7750F">
        <w:rPr>
          <w:sz w:val="20"/>
        </w:rPr>
        <w:t xml:space="preserve">, Central dos Trabalhadores e Trabalhadoras do Brasil – CTB; </w:t>
      </w:r>
      <w:r w:rsidR="004164DB" w:rsidRPr="00B7750F">
        <w:rPr>
          <w:b/>
          <w:sz w:val="20"/>
        </w:rPr>
        <w:t>Fernando Zasso Pigatto</w:t>
      </w:r>
      <w:r w:rsidR="004164DB" w:rsidRPr="00B7750F">
        <w:rPr>
          <w:sz w:val="20"/>
        </w:rPr>
        <w:t xml:space="preserve">, Confederação Nacional das Associações de Moradores – CONAM; </w:t>
      </w:r>
      <w:r w:rsidR="004164DB" w:rsidRPr="00B7750F">
        <w:rPr>
          <w:b/>
          <w:sz w:val="20"/>
        </w:rPr>
        <w:t>Gilene José dos Santos</w:t>
      </w:r>
      <w:r w:rsidR="004164DB" w:rsidRPr="00B7750F">
        <w:rPr>
          <w:sz w:val="20"/>
        </w:rPr>
        <w:t xml:space="preserve">, Sindicato Nacional dos Aposentados, Pensionistas' e Idosos da Força Sindical – Sindnapi; </w:t>
      </w:r>
      <w:r w:rsidR="004164DB" w:rsidRPr="00B7750F">
        <w:rPr>
          <w:rFonts w:eastAsia="Calibri"/>
          <w:b/>
          <w:sz w:val="20"/>
        </w:rPr>
        <w:t>Heleno Rodrigues  Corrêa  Filho,</w:t>
      </w:r>
      <w:r w:rsidR="004164DB" w:rsidRPr="00B7750F">
        <w:rPr>
          <w:rFonts w:eastAsia="Calibri"/>
          <w:sz w:val="20"/>
        </w:rPr>
        <w:t xml:space="preserve"> Centro Brasileiro de Estudos de Saúde – CEBES; </w:t>
      </w:r>
      <w:r w:rsidR="004164DB" w:rsidRPr="00B7750F">
        <w:rPr>
          <w:b/>
          <w:sz w:val="20"/>
        </w:rPr>
        <w:t>Ivone Martini de Oliveira</w:t>
      </w:r>
      <w:r w:rsidR="004164DB" w:rsidRPr="00B7750F">
        <w:rPr>
          <w:sz w:val="20"/>
        </w:rPr>
        <w:t xml:space="preserve">, Conselho Federal de Enfermagem – COFEN; </w:t>
      </w:r>
      <w:r w:rsidR="004164DB" w:rsidRPr="00B7750F">
        <w:rPr>
          <w:b/>
          <w:sz w:val="20"/>
        </w:rPr>
        <w:t>Joana Batista Oliveira Lopes,</w:t>
      </w:r>
      <w:r w:rsidR="004164DB" w:rsidRPr="00B7750F">
        <w:rPr>
          <w:sz w:val="20"/>
        </w:rPr>
        <w:t xml:space="preserve"> Federação Nacional dos Odontologistas - FNO; </w:t>
      </w:r>
      <w:r w:rsidR="004164DB" w:rsidRPr="00B7750F">
        <w:rPr>
          <w:b/>
          <w:sz w:val="20"/>
        </w:rPr>
        <w:t>João Bosco Cavalcanti Chaves</w:t>
      </w:r>
      <w:r w:rsidR="004164DB" w:rsidRPr="00B7750F">
        <w:rPr>
          <w:sz w:val="20"/>
        </w:rPr>
        <w:t xml:space="preserve">, Federação Nacional dos Fisioterapeutas e Terapeutas Ocupacionais – FENAFITO; </w:t>
      </w:r>
      <w:r w:rsidR="004164DB" w:rsidRPr="00B7750F">
        <w:rPr>
          <w:rFonts w:eastAsia="Calibri"/>
          <w:b/>
          <w:sz w:val="20"/>
        </w:rPr>
        <w:t>Jorge Alves de Almeida Venâncio</w:t>
      </w:r>
      <w:r w:rsidR="004164DB" w:rsidRPr="00B7750F">
        <w:rPr>
          <w:rFonts w:eastAsia="Calibri"/>
          <w:sz w:val="20"/>
        </w:rPr>
        <w:t xml:space="preserve">, Central Geral dos Trabalhadores do Brasil – CGTB; </w:t>
      </w:r>
      <w:r w:rsidR="004164DB" w:rsidRPr="00B7750F">
        <w:rPr>
          <w:b/>
          <w:sz w:val="20"/>
        </w:rPr>
        <w:t>Lenir Santos,</w:t>
      </w:r>
      <w:r w:rsidR="004164DB" w:rsidRPr="00B7750F">
        <w:rPr>
          <w:sz w:val="20"/>
        </w:rPr>
        <w:t xml:space="preserve"> Federação Brasileira das Associações de Síndrome de Down – FBASD; </w:t>
      </w:r>
      <w:r w:rsidR="004164DB" w:rsidRPr="00B7750F">
        <w:rPr>
          <w:b/>
          <w:sz w:val="20"/>
        </w:rPr>
        <w:t>Lenise Aparecida Martins Garcia,</w:t>
      </w:r>
      <w:r w:rsidR="004164DB" w:rsidRPr="00B7750F">
        <w:rPr>
          <w:sz w:val="20"/>
        </w:rPr>
        <w:t xml:space="preserve"> Conferência Nacional dos Bispos do Brasil – CNBB; </w:t>
      </w:r>
      <w:r w:rsidR="004164DB" w:rsidRPr="00B7750F">
        <w:rPr>
          <w:b/>
          <w:sz w:val="20"/>
        </w:rPr>
        <w:t xml:space="preserve"> Luciana Rodriguez Teixeira de Carvalho</w:t>
      </w:r>
      <w:r w:rsidR="004164DB" w:rsidRPr="00B7750F">
        <w:rPr>
          <w:sz w:val="20"/>
        </w:rPr>
        <w:t xml:space="preserve">, União Nacional das Instituições de Autogestão em Saúde – UNIDAS; </w:t>
      </w:r>
      <w:r w:rsidR="004164DB" w:rsidRPr="00B7750F">
        <w:rPr>
          <w:b/>
          <w:sz w:val="20"/>
        </w:rPr>
        <w:t>Maria Angélica Zollin de Almeida</w:t>
      </w:r>
      <w:r w:rsidR="004164DB" w:rsidRPr="00B7750F">
        <w:rPr>
          <w:sz w:val="20"/>
        </w:rPr>
        <w:t xml:space="preserve">, Federação Nacional dos Médicos Veterinários – FENAMEV; </w:t>
      </w:r>
      <w:r w:rsidR="004164DB" w:rsidRPr="00B7750F">
        <w:rPr>
          <w:b/>
          <w:sz w:val="20"/>
        </w:rPr>
        <w:t>Maria da Conceição Silva,</w:t>
      </w:r>
      <w:r w:rsidR="004164DB" w:rsidRPr="00B7750F">
        <w:rPr>
          <w:sz w:val="20"/>
        </w:rPr>
        <w:t xml:space="preserve"> União de Negros pela Igualdade; </w:t>
      </w:r>
      <w:r w:rsidR="004164DB" w:rsidRPr="00B7750F">
        <w:rPr>
          <w:b/>
          <w:sz w:val="20"/>
        </w:rPr>
        <w:t xml:space="preserve">Maria Leitão Bessa, </w:t>
      </w:r>
      <w:r w:rsidR="004164DB" w:rsidRPr="00B7750F">
        <w:rPr>
          <w:sz w:val="20"/>
        </w:rPr>
        <w:t xml:space="preserve">Associação Brasileira de Alzheimer – ABRAz; </w:t>
      </w:r>
      <w:r w:rsidR="004164DB" w:rsidRPr="00B7750F">
        <w:rPr>
          <w:b/>
          <w:sz w:val="20"/>
        </w:rPr>
        <w:t>Priscilla Viegas Barreto de Oliveira,</w:t>
      </w:r>
      <w:r w:rsidR="004164DB" w:rsidRPr="00B7750F">
        <w:rPr>
          <w:sz w:val="20"/>
        </w:rPr>
        <w:t xml:space="preserve"> Associação Brasileira de Terapeutas Ocupacionais – ABRATO; </w:t>
      </w:r>
      <w:r w:rsidR="004164DB" w:rsidRPr="00B7750F">
        <w:rPr>
          <w:b/>
          <w:sz w:val="20"/>
        </w:rPr>
        <w:t>Rafaela Bezerra Fernandes,</w:t>
      </w:r>
      <w:r w:rsidR="004164DB" w:rsidRPr="00B7750F">
        <w:rPr>
          <w:sz w:val="20"/>
        </w:rPr>
        <w:t xml:space="preserve"> Associação Brasileira de Ensino e Pesquisa em Serviço Social – ABEPSS; </w:t>
      </w:r>
      <w:r w:rsidR="004164DB" w:rsidRPr="00B7750F">
        <w:rPr>
          <w:b/>
          <w:sz w:val="20"/>
        </w:rPr>
        <w:t>Simone Maria Leite Batista</w:t>
      </w:r>
      <w:r w:rsidR="004164DB" w:rsidRPr="00B7750F">
        <w:rPr>
          <w:sz w:val="20"/>
        </w:rPr>
        <w:t xml:space="preserve">, Articulação Nacional de Movimentos e Práticas de Educação Popular em Saúde – ANEPS; </w:t>
      </w:r>
      <w:r w:rsidR="004164DB" w:rsidRPr="00B7750F">
        <w:rPr>
          <w:b/>
          <w:sz w:val="20"/>
        </w:rPr>
        <w:t>Shirley Marshal Diaz Morales</w:t>
      </w:r>
      <w:r w:rsidR="004164DB" w:rsidRPr="00B7750F">
        <w:rPr>
          <w:sz w:val="20"/>
        </w:rPr>
        <w:t xml:space="preserve">, Federação Nacional dos Enfermeiros – FNE; e </w:t>
      </w:r>
      <w:r w:rsidR="004164DB" w:rsidRPr="00B7750F">
        <w:rPr>
          <w:b/>
          <w:sz w:val="20"/>
        </w:rPr>
        <w:t>Sueli Terezinha Goi Barrios</w:t>
      </w:r>
      <w:r w:rsidR="004164DB" w:rsidRPr="00B7750F">
        <w:rPr>
          <w:sz w:val="20"/>
        </w:rPr>
        <w:t xml:space="preserve">, Associação Brasileira da Rede Unida – REDE UNIDA. </w:t>
      </w:r>
      <w:r w:rsidR="00915F4B" w:rsidRPr="00B7750F">
        <w:rPr>
          <w:sz w:val="20"/>
        </w:rPr>
        <w:t>Iniciando</w:t>
      </w:r>
      <w:r w:rsidR="00EE0AF5" w:rsidRPr="00B7750F">
        <w:rPr>
          <w:sz w:val="20"/>
        </w:rPr>
        <w:t xml:space="preserve"> o segundo dia de reunião, </w:t>
      </w:r>
      <w:r w:rsidR="00915F4B" w:rsidRPr="00B7750F">
        <w:rPr>
          <w:sz w:val="20"/>
        </w:rPr>
        <w:t>a mesa foi composta para apresentação dos informes e indicações</w:t>
      </w:r>
      <w:r w:rsidR="000A0792" w:rsidRPr="00B7750F">
        <w:rPr>
          <w:sz w:val="20"/>
        </w:rPr>
        <w:t xml:space="preserve">. </w:t>
      </w:r>
      <w:r w:rsidR="00915F4B" w:rsidRPr="00B7750F">
        <w:rPr>
          <w:sz w:val="20"/>
        </w:rPr>
        <w:t xml:space="preserve"> </w:t>
      </w:r>
      <w:r w:rsidR="003D7FBE" w:rsidRPr="00B7750F">
        <w:rPr>
          <w:b/>
          <w:sz w:val="20"/>
        </w:rPr>
        <w:t xml:space="preserve">1) </w:t>
      </w:r>
      <w:r w:rsidR="003D7FBE" w:rsidRPr="00B7750F">
        <w:rPr>
          <w:sz w:val="20"/>
        </w:rPr>
        <w:t xml:space="preserve">Conselheiro </w:t>
      </w:r>
      <w:r w:rsidR="003D7FBE" w:rsidRPr="00B7750F">
        <w:rPr>
          <w:b/>
          <w:sz w:val="20"/>
        </w:rPr>
        <w:t xml:space="preserve">Moysés Toniolo </w:t>
      </w:r>
      <w:r w:rsidR="003D7FBE" w:rsidRPr="00B7750F">
        <w:rPr>
          <w:sz w:val="20"/>
        </w:rPr>
        <w:t xml:space="preserve">fez os seguintes informes: </w:t>
      </w:r>
      <w:r w:rsidR="003D7FBE" w:rsidRPr="00B7750F">
        <w:rPr>
          <w:b/>
          <w:sz w:val="20"/>
        </w:rPr>
        <w:t xml:space="preserve">a) </w:t>
      </w:r>
      <w:r w:rsidR="003D7FBE" w:rsidRPr="00B7750F">
        <w:rPr>
          <w:sz w:val="20"/>
        </w:rPr>
        <w:t>A Federação Nacional de Associações e Entidades de Diabetes -</w:t>
      </w:r>
      <w:r w:rsidR="003D7FBE" w:rsidRPr="00B7750F">
        <w:rPr>
          <w:b/>
          <w:sz w:val="20"/>
        </w:rPr>
        <w:t xml:space="preserve"> </w:t>
      </w:r>
      <w:r w:rsidR="003D7FBE" w:rsidRPr="00B7750F">
        <w:rPr>
          <w:sz w:val="20"/>
        </w:rPr>
        <w:t xml:space="preserve">FENAD denuncia a falta de insumos para diabetes e solicita providências a respeito. </w:t>
      </w:r>
      <w:r w:rsidR="003D7FBE" w:rsidRPr="00B7750F">
        <w:rPr>
          <w:b/>
          <w:sz w:val="20"/>
        </w:rPr>
        <w:t xml:space="preserve">b) </w:t>
      </w:r>
      <w:r w:rsidR="003D7FBE" w:rsidRPr="00B7750F">
        <w:rPr>
          <w:sz w:val="20"/>
        </w:rPr>
        <w:t xml:space="preserve">Fórum da ONGs AIDS de São Paulo – será entregue documento sobre a fabricação de penicilina bensatina; e foi enviada carta sobre pronunciamento do Judiciário acerca da cirurgia de reversão de mudança de sexo. </w:t>
      </w:r>
      <w:r w:rsidR="003D7FBE" w:rsidRPr="00B7750F">
        <w:rPr>
          <w:b/>
          <w:sz w:val="20"/>
        </w:rPr>
        <w:t xml:space="preserve">2) </w:t>
      </w:r>
      <w:r w:rsidR="003D7FBE" w:rsidRPr="00B7750F">
        <w:rPr>
          <w:sz w:val="20"/>
        </w:rPr>
        <w:t xml:space="preserve">Conselheira </w:t>
      </w:r>
      <w:r w:rsidR="003D7FBE" w:rsidRPr="00B7750F">
        <w:rPr>
          <w:b/>
          <w:sz w:val="20"/>
        </w:rPr>
        <w:t xml:space="preserve">Simone Leite </w:t>
      </w:r>
      <w:r w:rsidR="003D7FBE" w:rsidRPr="00B7750F">
        <w:rPr>
          <w:sz w:val="20"/>
        </w:rPr>
        <w:t xml:space="preserve">informou o Pleno sobre: </w:t>
      </w:r>
      <w:r w:rsidR="003D7FBE" w:rsidRPr="00B7750F">
        <w:rPr>
          <w:b/>
          <w:sz w:val="20"/>
        </w:rPr>
        <w:t xml:space="preserve">a) </w:t>
      </w:r>
      <w:r w:rsidR="003D7FBE" w:rsidRPr="00B7750F">
        <w:rPr>
          <w:sz w:val="20"/>
        </w:rPr>
        <w:t>Curso</w:t>
      </w:r>
      <w:r w:rsidR="003D7FBE" w:rsidRPr="00B7750F">
        <w:rPr>
          <w:b/>
          <w:sz w:val="20"/>
        </w:rPr>
        <w:t xml:space="preserve"> </w:t>
      </w:r>
      <w:r w:rsidR="003D7FBE" w:rsidRPr="00B7750F">
        <w:rPr>
          <w:sz w:val="20"/>
        </w:rPr>
        <w:t xml:space="preserve">do EdpopSUS voltado a educadores – FIOCRUZ e MS. Edital aberto para cinco estados; e </w:t>
      </w:r>
      <w:r w:rsidR="003D7FBE" w:rsidRPr="00B7750F">
        <w:rPr>
          <w:b/>
          <w:sz w:val="20"/>
        </w:rPr>
        <w:t xml:space="preserve">b) </w:t>
      </w:r>
      <w:r w:rsidR="003D7FBE" w:rsidRPr="00B7750F">
        <w:rPr>
          <w:sz w:val="20"/>
        </w:rPr>
        <w:t xml:space="preserve">sua participação no Congresso DST/Aids; e em evento em Maceió – espaço de divulgação das práticas integrativas. </w:t>
      </w:r>
      <w:r w:rsidR="003D7FBE" w:rsidRPr="00B7750F">
        <w:rPr>
          <w:b/>
          <w:sz w:val="20"/>
        </w:rPr>
        <w:t xml:space="preserve">3) </w:t>
      </w:r>
      <w:r w:rsidR="003D7FBE" w:rsidRPr="00B7750F">
        <w:rPr>
          <w:iCs/>
          <w:sz w:val="20"/>
        </w:rPr>
        <w:t>Conselheiro</w:t>
      </w:r>
      <w:r w:rsidR="003D7FBE" w:rsidRPr="00B7750F">
        <w:rPr>
          <w:b/>
          <w:iCs/>
          <w:sz w:val="20"/>
        </w:rPr>
        <w:t xml:space="preserve"> Wilen Heil e Silva</w:t>
      </w:r>
      <w:r w:rsidR="003D7FBE" w:rsidRPr="00B7750F">
        <w:rPr>
          <w:iCs/>
          <w:sz w:val="20"/>
        </w:rPr>
        <w:t xml:space="preserve"> informou o Pleno sobre a realização do I Seminário de Medicinas Tradicionais, Práticas Integrativas e Complementares em Saúde, dia 26 de outubro de 2017, no Auditório Nereu </w:t>
      </w:r>
      <w:r w:rsidR="003D7FBE" w:rsidRPr="00B7750F">
        <w:rPr>
          <w:iCs/>
          <w:sz w:val="20"/>
        </w:rPr>
        <w:lastRenderedPageBreak/>
        <w:t xml:space="preserve">Ramos, Câmara dos Deputados. </w:t>
      </w:r>
      <w:r w:rsidR="001A42E7" w:rsidRPr="00B7750F">
        <w:rPr>
          <w:b/>
          <w:iCs/>
          <w:sz w:val="20"/>
        </w:rPr>
        <w:t xml:space="preserve">4) </w:t>
      </w:r>
      <w:r w:rsidR="001A42E7" w:rsidRPr="00B7750F">
        <w:rPr>
          <w:iCs/>
          <w:sz w:val="20"/>
        </w:rPr>
        <w:t>Conselheira</w:t>
      </w:r>
      <w:r w:rsidR="001A42E7" w:rsidRPr="00B7750F">
        <w:rPr>
          <w:b/>
          <w:iCs/>
          <w:sz w:val="20"/>
        </w:rPr>
        <w:t xml:space="preserve"> Priscilla Viegas Barreto de Oliveira </w:t>
      </w:r>
      <w:r w:rsidR="001A42E7" w:rsidRPr="00B7750F">
        <w:rPr>
          <w:iCs/>
          <w:sz w:val="20"/>
        </w:rPr>
        <w:t>informou o Pleno sobre:</w:t>
      </w:r>
      <w:r w:rsidR="001A42E7" w:rsidRPr="00B7750F">
        <w:rPr>
          <w:b/>
          <w:iCs/>
          <w:sz w:val="20"/>
        </w:rPr>
        <w:t xml:space="preserve"> 4.1) </w:t>
      </w:r>
      <w:r w:rsidR="001A42E7" w:rsidRPr="00B7750F">
        <w:rPr>
          <w:iCs/>
          <w:sz w:val="20"/>
        </w:rPr>
        <w:t>Participação no 15º Congresso Brasileiro de Terapia Ocupacional com elaboração de moções:</w:t>
      </w:r>
      <w:r w:rsidR="001A42E7" w:rsidRPr="00B7750F">
        <w:rPr>
          <w:b/>
          <w:iCs/>
          <w:sz w:val="20"/>
        </w:rPr>
        <w:t xml:space="preserve"> a) </w:t>
      </w:r>
      <w:r w:rsidR="001A42E7" w:rsidRPr="00B7750F">
        <w:rPr>
          <w:iCs/>
          <w:sz w:val="20"/>
        </w:rPr>
        <w:t>Moção de repúdio aos desmontes das Políticas Públicas da Saúde;</w:t>
      </w:r>
      <w:r w:rsidR="001A42E7" w:rsidRPr="00B7750F">
        <w:rPr>
          <w:b/>
          <w:iCs/>
          <w:sz w:val="20"/>
        </w:rPr>
        <w:t xml:space="preserve"> b) </w:t>
      </w:r>
      <w:r w:rsidR="001A42E7" w:rsidRPr="00B7750F">
        <w:rPr>
          <w:iCs/>
          <w:sz w:val="20"/>
        </w:rPr>
        <w:t>Moção de apoio à abertura de cursos de terapia ocupacional direcionada ao Ministério da Educação e aos reitores das Universidades Públicas Federais, Estaduais e Municipais; e</w:t>
      </w:r>
      <w:r w:rsidR="001A42E7" w:rsidRPr="00B7750F">
        <w:rPr>
          <w:b/>
          <w:iCs/>
          <w:sz w:val="20"/>
        </w:rPr>
        <w:t xml:space="preserve"> c) </w:t>
      </w:r>
      <w:r w:rsidR="001A42E7" w:rsidRPr="00B7750F">
        <w:rPr>
          <w:iCs/>
          <w:sz w:val="20"/>
        </w:rPr>
        <w:t>Moção de repúdio ao retrocesso nas políticas públicas sociais e de saúde, em especial, à Política de Saúde Mental, Álcool e Outras Drogas, baseada nos princípios da Reforma Psiquiátrica, da Luta Antimanicomial e da Redução de Danos;</w:t>
      </w:r>
      <w:r w:rsidR="001A42E7" w:rsidRPr="00B7750F">
        <w:rPr>
          <w:b/>
          <w:iCs/>
          <w:sz w:val="20"/>
        </w:rPr>
        <w:t xml:space="preserve"> 4.2) </w:t>
      </w:r>
      <w:r w:rsidR="001A42E7" w:rsidRPr="00B7750F">
        <w:rPr>
          <w:iCs/>
          <w:sz w:val="20"/>
        </w:rPr>
        <w:t>Solicitação de produção e publicação de documento que aborde as especificidades das mulheres com deficiência pela Comissão Intersetorial de Atenção à Saúde da Pessoa com Deficiência – CIASPD/CNS. A CGSPCD está trabalhando na elaboração da Diretriz de Atenção à Saúde da Mulher com Deficiência e Mobilidade Reduzida, que é uma diretriz de atenção destinada aos profissionais de saúde da rede SUS. O objetivo é definir parâmetros para garantir o acesso qualificado à atenção integral, de acordo com padrões estabelecidos por evidências científicas e experiência de profissionais qualificados que atuam na área, visando a segurança do usuário e a integralidade da atenção à mulher com deficiência e mobilidade reduzida. A previsão é que a Diretriz seja submetida à consulta pública no início do mês de novembro e publicada em janeiro de 2018. Nesse momento, será oportuna a participação da sociedade, inclusive da CIASPD/CNS; e</w:t>
      </w:r>
      <w:r w:rsidR="001A42E7" w:rsidRPr="00B7750F">
        <w:rPr>
          <w:b/>
          <w:iCs/>
          <w:sz w:val="20"/>
        </w:rPr>
        <w:t xml:space="preserve"> 4.3) </w:t>
      </w:r>
      <w:r w:rsidR="001A42E7" w:rsidRPr="00B7750F">
        <w:rPr>
          <w:iCs/>
          <w:sz w:val="20"/>
        </w:rPr>
        <w:t xml:space="preserve">Apresentação ao Pleno de recomendação à Secretaria Especial dos Direitos da Pessoa com Deficiência para que agilize a conclusão das definições dos instrumentos de avaliação do Cadastro Unificado de Inclusão de Pessoas com Deficiência cujo prazo expira em janeiro de 2018 (texto apreciado no último item da reunião). </w:t>
      </w:r>
      <w:r w:rsidR="001A42E7" w:rsidRPr="00B7750F">
        <w:rPr>
          <w:b/>
          <w:iCs/>
          <w:sz w:val="20"/>
        </w:rPr>
        <w:t xml:space="preserve">5) </w:t>
      </w:r>
      <w:r w:rsidR="001A42E7" w:rsidRPr="00B7750F">
        <w:rPr>
          <w:sz w:val="20"/>
        </w:rPr>
        <w:t xml:space="preserve">Conselheiro </w:t>
      </w:r>
      <w:r w:rsidR="001A42E7" w:rsidRPr="00B7750F">
        <w:rPr>
          <w:b/>
          <w:sz w:val="20"/>
        </w:rPr>
        <w:t xml:space="preserve">Ronald Ferreira dos Santos, </w:t>
      </w:r>
      <w:r w:rsidR="001A42E7" w:rsidRPr="00B7750F">
        <w:rPr>
          <w:sz w:val="20"/>
        </w:rPr>
        <w:t>Presidente do CNS, fez um informe sobre as</w:t>
      </w:r>
      <w:r w:rsidR="00C8676F" w:rsidRPr="00B7750F">
        <w:rPr>
          <w:sz w:val="20"/>
        </w:rPr>
        <w:t xml:space="preserve"> discussões/</w:t>
      </w:r>
      <w:r w:rsidR="000A0792" w:rsidRPr="00B7750F">
        <w:rPr>
          <w:sz w:val="20"/>
        </w:rPr>
        <w:t>pactuações da 9ª reunião da Comissão Intergestores Tripartite, realizada no dia 28 de setembro de 2017</w:t>
      </w:r>
      <w:r w:rsidR="00C8676F" w:rsidRPr="00B7750F">
        <w:rPr>
          <w:sz w:val="20"/>
        </w:rPr>
        <w:t xml:space="preserve">: a) Consolidação das Normas do SUS (SUS Legis) – SE/MS. b) Minuta de Portaria que estabelece recursos a serem transferidos do Fundo de Ações Estratégicas e Compensação - FAEC para o Teto Financeiro Anual da Assistência Ambulatorial e Hospitalar de Média e Alta Complexidade – MAC dos Estados, Distrito Federal e Municípios – SAS/MS. c) Minuta de Resolução que aprova o II Plano Operativo (2017-2019) da Política Nacional de Saúde Integral de Lésbicas, Gays, Bissexuais, Travestis e Transexuais LGBT no âmbito do Sistema Único de Saúde (SUS) – SGEP/MS. d) Minuta de Resolução que aprova o II Plano Operativo (2017-2019) da Política Nacional de Saúde Integral das Populações do Campo, da Floresta e das Águas no âmbito do Sistema Único de Saúde (SUS) – SGEP/MS. e) Minuta de Portaria que institui, para o ano de 2017, no âmbito do Componente de Vigilância Sanitária do Bloco de Financiamento de Vigilância em Saúde, repasse financeiro destinado à organização e fortalecimento do processo de descentralização das ações de Vigilância Sanitária – ANVISA. f) Minuta de Portaria que institui, para o ano de 2017, o repasse financeiro, referente ao Piso Variável de Vigilância Sanitária – PVVISA, destinado aos Estados e Municípios para fortalecimento das ações de Vigilância Sanitária relacionadas ao controle do risco sanitário nos estabelecimentos de Sangue, Tecidos e Células (STC) – ANVISA. </w:t>
      </w:r>
      <w:r w:rsidR="001A42E7" w:rsidRPr="00B7750F">
        <w:rPr>
          <w:sz w:val="20"/>
        </w:rPr>
        <w:t xml:space="preserve">Neste ponto, conselheiro </w:t>
      </w:r>
      <w:r w:rsidR="001A42E7" w:rsidRPr="00B7750F">
        <w:rPr>
          <w:b/>
          <w:sz w:val="20"/>
        </w:rPr>
        <w:t>Nelson Mussolini</w:t>
      </w:r>
      <w:r w:rsidR="001A42E7" w:rsidRPr="00B7750F">
        <w:rPr>
          <w:sz w:val="20"/>
        </w:rPr>
        <w:t xml:space="preserve"> sugeriu a composição de </w:t>
      </w:r>
      <w:r w:rsidR="001A42E7" w:rsidRPr="00B7750F">
        <w:rPr>
          <w:iCs/>
          <w:sz w:val="20"/>
        </w:rPr>
        <w:t xml:space="preserve">Grupo de Trabalho para o acompanhamento e a consolidação de Portarias do Ministério da Saúde. A proposta seria apreciada posteriormente, uma vez que no ponto de informes não há deliberação. </w:t>
      </w:r>
      <w:r w:rsidR="00CD08BB" w:rsidRPr="00B7750F">
        <w:rPr>
          <w:b/>
          <w:iCs/>
          <w:sz w:val="20"/>
        </w:rPr>
        <w:t xml:space="preserve">6) </w:t>
      </w:r>
      <w:r w:rsidR="00CD08BB" w:rsidRPr="00B7750F">
        <w:rPr>
          <w:sz w:val="20"/>
        </w:rPr>
        <w:t>Conselheira</w:t>
      </w:r>
      <w:r w:rsidR="00CD08BB" w:rsidRPr="00B7750F">
        <w:rPr>
          <w:b/>
          <w:sz w:val="20"/>
        </w:rPr>
        <w:t xml:space="preserve"> Maria Leitão Bessa</w:t>
      </w:r>
      <w:r w:rsidR="000A0792" w:rsidRPr="00B7750F">
        <w:rPr>
          <w:b/>
          <w:sz w:val="20"/>
        </w:rPr>
        <w:t xml:space="preserve"> </w:t>
      </w:r>
      <w:r w:rsidR="00CD08BB" w:rsidRPr="00B7750F">
        <w:rPr>
          <w:sz w:val="20"/>
        </w:rPr>
        <w:t xml:space="preserve">informou </w:t>
      </w:r>
      <w:r w:rsidR="000A0792" w:rsidRPr="00B7750F">
        <w:rPr>
          <w:sz w:val="20"/>
        </w:rPr>
        <w:t xml:space="preserve">e </w:t>
      </w:r>
      <w:r w:rsidR="00CD08BB" w:rsidRPr="00B7750F">
        <w:rPr>
          <w:sz w:val="20"/>
        </w:rPr>
        <w:t xml:space="preserve">convidou o CNS </w:t>
      </w:r>
      <w:r w:rsidR="000A0792" w:rsidRPr="00B7750F">
        <w:rPr>
          <w:sz w:val="20"/>
        </w:rPr>
        <w:t>para o</w:t>
      </w:r>
      <w:r w:rsidR="000A0792" w:rsidRPr="00B7750F">
        <w:rPr>
          <w:b/>
          <w:sz w:val="20"/>
        </w:rPr>
        <w:t xml:space="preserve"> </w:t>
      </w:r>
      <w:r w:rsidR="000A0792" w:rsidRPr="00B7750F">
        <w:rPr>
          <w:sz w:val="20"/>
        </w:rPr>
        <w:t>1º Seminário Internacional sobre Alzheimer</w:t>
      </w:r>
      <w:r w:rsidR="00CD08BB" w:rsidRPr="00B7750F">
        <w:rPr>
          <w:sz w:val="20"/>
        </w:rPr>
        <w:t>, de</w:t>
      </w:r>
      <w:r w:rsidR="000A0792" w:rsidRPr="00B7750F">
        <w:rPr>
          <w:sz w:val="20"/>
        </w:rPr>
        <w:t xml:space="preserve"> 9 a 11 de novembro 2017</w:t>
      </w:r>
      <w:r w:rsidR="00CD08BB" w:rsidRPr="00B7750F">
        <w:rPr>
          <w:sz w:val="20"/>
        </w:rPr>
        <w:t>, em Brasília-DF</w:t>
      </w:r>
      <w:r w:rsidR="000A0792" w:rsidRPr="00B7750F">
        <w:rPr>
          <w:sz w:val="20"/>
        </w:rPr>
        <w:t>.</w:t>
      </w:r>
      <w:r w:rsidR="00CD08BB" w:rsidRPr="00B7750F">
        <w:rPr>
          <w:sz w:val="20"/>
        </w:rPr>
        <w:t xml:space="preserve"> </w:t>
      </w:r>
      <w:r w:rsidR="00CD08BB" w:rsidRPr="00B7750F">
        <w:rPr>
          <w:b/>
          <w:sz w:val="20"/>
        </w:rPr>
        <w:t xml:space="preserve">7) </w:t>
      </w:r>
      <w:r w:rsidR="00CD08BB" w:rsidRPr="00B7750F">
        <w:rPr>
          <w:iCs/>
          <w:sz w:val="20"/>
        </w:rPr>
        <w:t>Conselheiro</w:t>
      </w:r>
      <w:r w:rsidR="00CD08BB" w:rsidRPr="00B7750F">
        <w:rPr>
          <w:b/>
          <w:iCs/>
          <w:sz w:val="20"/>
        </w:rPr>
        <w:t xml:space="preserve"> </w:t>
      </w:r>
      <w:r w:rsidR="000A0792" w:rsidRPr="00B7750F">
        <w:rPr>
          <w:b/>
          <w:iCs/>
          <w:sz w:val="20"/>
        </w:rPr>
        <w:t xml:space="preserve">Geordeci Menezes de Souza </w:t>
      </w:r>
      <w:r w:rsidR="00CD08BB" w:rsidRPr="00B7750F">
        <w:rPr>
          <w:sz w:val="20"/>
        </w:rPr>
        <w:t xml:space="preserve">Informou o Pleno sobre as </w:t>
      </w:r>
      <w:r w:rsidR="00915F4B" w:rsidRPr="00B7750F">
        <w:rPr>
          <w:sz w:val="20"/>
        </w:rPr>
        <w:t xml:space="preserve">Resoluções </w:t>
      </w:r>
      <w:r w:rsidR="00CD08BB" w:rsidRPr="00B7750F">
        <w:rPr>
          <w:sz w:val="20"/>
        </w:rPr>
        <w:t xml:space="preserve">do CNS pendentes de </w:t>
      </w:r>
      <w:r w:rsidR="00915F4B" w:rsidRPr="00B7750F">
        <w:rPr>
          <w:sz w:val="20"/>
        </w:rPr>
        <w:t>homologa</w:t>
      </w:r>
      <w:r w:rsidR="00CD08BB" w:rsidRPr="00B7750F">
        <w:rPr>
          <w:sz w:val="20"/>
        </w:rPr>
        <w:t>ção, a saber:</w:t>
      </w:r>
      <w:r w:rsidR="00915F4B" w:rsidRPr="00B7750F">
        <w:rPr>
          <w:sz w:val="20"/>
        </w:rPr>
        <w:t xml:space="preserve"> </w:t>
      </w:r>
      <w:r w:rsidR="00CD08BB" w:rsidRPr="00B7750F">
        <w:rPr>
          <w:sz w:val="20"/>
        </w:rPr>
        <w:t xml:space="preserve">n°. </w:t>
      </w:r>
      <w:r w:rsidR="00915F4B" w:rsidRPr="00B7750F">
        <w:rPr>
          <w:sz w:val="20"/>
        </w:rPr>
        <w:t xml:space="preserve">511/16; </w:t>
      </w:r>
      <w:r w:rsidR="00CD08BB" w:rsidRPr="00B7750F">
        <w:rPr>
          <w:sz w:val="20"/>
        </w:rPr>
        <w:t xml:space="preserve">n°. </w:t>
      </w:r>
      <w:r w:rsidR="00915F4B" w:rsidRPr="00B7750F">
        <w:rPr>
          <w:sz w:val="20"/>
        </w:rPr>
        <w:t xml:space="preserve">534/16; </w:t>
      </w:r>
      <w:r w:rsidR="00CD08BB" w:rsidRPr="00B7750F">
        <w:rPr>
          <w:sz w:val="20"/>
        </w:rPr>
        <w:t xml:space="preserve">n°. </w:t>
      </w:r>
      <w:r w:rsidR="00915F4B" w:rsidRPr="00B7750F">
        <w:rPr>
          <w:sz w:val="20"/>
        </w:rPr>
        <w:t xml:space="preserve">543/17; </w:t>
      </w:r>
      <w:r w:rsidR="00CD08BB" w:rsidRPr="00B7750F">
        <w:rPr>
          <w:sz w:val="20"/>
        </w:rPr>
        <w:t xml:space="preserve">n°. </w:t>
      </w:r>
      <w:r w:rsidR="00915F4B" w:rsidRPr="00B7750F">
        <w:rPr>
          <w:sz w:val="20"/>
        </w:rPr>
        <w:t xml:space="preserve">544/17; </w:t>
      </w:r>
      <w:r w:rsidR="00CD08BB" w:rsidRPr="00B7750F">
        <w:rPr>
          <w:sz w:val="20"/>
        </w:rPr>
        <w:t xml:space="preserve">n°. </w:t>
      </w:r>
      <w:r w:rsidR="00915F4B" w:rsidRPr="00B7750F">
        <w:rPr>
          <w:sz w:val="20"/>
        </w:rPr>
        <w:t xml:space="preserve">551/17; </w:t>
      </w:r>
      <w:r w:rsidR="00CD08BB" w:rsidRPr="00B7750F">
        <w:rPr>
          <w:sz w:val="20"/>
        </w:rPr>
        <w:t xml:space="preserve">n°. </w:t>
      </w:r>
      <w:r w:rsidR="00915F4B" w:rsidRPr="00B7750F">
        <w:rPr>
          <w:sz w:val="20"/>
        </w:rPr>
        <w:t xml:space="preserve">554/17; </w:t>
      </w:r>
      <w:r w:rsidR="00CD08BB" w:rsidRPr="00B7750F">
        <w:rPr>
          <w:sz w:val="20"/>
        </w:rPr>
        <w:t xml:space="preserve">n°. </w:t>
      </w:r>
      <w:r w:rsidR="00915F4B" w:rsidRPr="00B7750F">
        <w:rPr>
          <w:sz w:val="20"/>
        </w:rPr>
        <w:t xml:space="preserve">555/17; </w:t>
      </w:r>
      <w:r w:rsidR="00CD08BB" w:rsidRPr="00B7750F">
        <w:rPr>
          <w:sz w:val="20"/>
        </w:rPr>
        <w:t xml:space="preserve">n°. </w:t>
      </w:r>
      <w:r w:rsidR="00915F4B" w:rsidRPr="00B7750F">
        <w:rPr>
          <w:sz w:val="20"/>
        </w:rPr>
        <w:t xml:space="preserve">556/17; </w:t>
      </w:r>
      <w:r w:rsidR="00CD08BB" w:rsidRPr="00B7750F">
        <w:rPr>
          <w:sz w:val="20"/>
        </w:rPr>
        <w:t xml:space="preserve">n°. </w:t>
      </w:r>
      <w:r w:rsidR="00915F4B" w:rsidRPr="00B7750F">
        <w:rPr>
          <w:sz w:val="20"/>
        </w:rPr>
        <w:t xml:space="preserve">557/17; </w:t>
      </w:r>
      <w:r w:rsidR="00CD08BB" w:rsidRPr="00B7750F">
        <w:rPr>
          <w:sz w:val="20"/>
        </w:rPr>
        <w:t xml:space="preserve">e n°. </w:t>
      </w:r>
      <w:r w:rsidR="00915F4B" w:rsidRPr="00B7750F">
        <w:rPr>
          <w:sz w:val="20"/>
        </w:rPr>
        <w:t>558/17</w:t>
      </w:r>
      <w:r w:rsidR="00CD08BB" w:rsidRPr="00B7750F">
        <w:rPr>
          <w:sz w:val="20"/>
        </w:rPr>
        <w:t xml:space="preserve">. Além disso, neste ponto, foi solicitado informe sobre a publicação da </w:t>
      </w:r>
      <w:r w:rsidR="00915F4B" w:rsidRPr="00B7750F">
        <w:rPr>
          <w:sz w:val="20"/>
        </w:rPr>
        <w:t xml:space="preserve">Carta </w:t>
      </w:r>
      <w:r w:rsidR="00F92514" w:rsidRPr="00B7750F">
        <w:rPr>
          <w:sz w:val="20"/>
          <w:shd w:val="clear" w:color="auto" w:fill="FFFFFF"/>
        </w:rPr>
        <w:t>dos </w:t>
      </w:r>
      <w:r w:rsidR="00F92514" w:rsidRPr="00B7750F">
        <w:rPr>
          <w:rStyle w:val="nfase"/>
          <w:bCs/>
          <w:i w:val="0"/>
          <w:iCs w:val="0"/>
          <w:sz w:val="20"/>
          <w:shd w:val="clear" w:color="auto" w:fill="FFFFFF"/>
        </w:rPr>
        <w:t>Direitos dos Usuários da Saúde</w:t>
      </w:r>
      <w:r w:rsidR="00F92514" w:rsidRPr="00B7750F">
        <w:rPr>
          <w:sz w:val="20"/>
          <w:shd w:val="clear" w:color="auto" w:fill="FFFFFF"/>
        </w:rPr>
        <w:t xml:space="preserve">, cuja atualização foi aprovada pelo Pleno do CNS em agosto de 2017. Seria feito informe no item das comissões do CNS. </w:t>
      </w:r>
      <w:r w:rsidR="00825C2C" w:rsidRPr="00B7750F">
        <w:rPr>
          <w:b/>
          <w:sz w:val="20"/>
        </w:rPr>
        <w:t xml:space="preserve">Indicações - </w:t>
      </w:r>
      <w:r w:rsidR="00825C2C" w:rsidRPr="00B7750F">
        <w:rPr>
          <w:b/>
          <w:iCs/>
          <w:sz w:val="20"/>
        </w:rPr>
        <w:t xml:space="preserve">1) </w:t>
      </w:r>
      <w:r w:rsidR="00825C2C" w:rsidRPr="00B7750F">
        <w:rPr>
          <w:iCs/>
          <w:sz w:val="20"/>
        </w:rPr>
        <w:t xml:space="preserve">Comissão Intersetorial de Ciência, Tecnologia e Assistência Farmacêutica – CICTAF - indicação de coordenação adjunta: um representante do segmento dos usuários, em virtude da substituição do Conselheiro Dalmare Anderson, representante da </w:t>
      </w:r>
      <w:r w:rsidR="00825C2C" w:rsidRPr="00B7750F">
        <w:rPr>
          <w:sz w:val="20"/>
        </w:rPr>
        <w:t>Associação Nacional de Pós Graduandos – ANPG,</w:t>
      </w:r>
      <w:r w:rsidR="00825C2C" w:rsidRPr="00B7750F">
        <w:rPr>
          <w:iCs/>
          <w:sz w:val="20"/>
        </w:rPr>
        <w:t xml:space="preserve"> na composição do CNS. </w:t>
      </w:r>
      <w:r w:rsidR="00825C2C" w:rsidRPr="00B7750F">
        <w:rPr>
          <w:i/>
          <w:iCs/>
          <w:sz w:val="20"/>
        </w:rPr>
        <w:t>Indicação:</w:t>
      </w:r>
      <w:r w:rsidR="00825C2C" w:rsidRPr="00B7750F">
        <w:rPr>
          <w:iCs/>
          <w:sz w:val="20"/>
        </w:rPr>
        <w:t xml:space="preserve"> conselheira </w:t>
      </w:r>
      <w:r w:rsidR="00825C2C" w:rsidRPr="00B7750F">
        <w:rPr>
          <w:b/>
          <w:iCs/>
          <w:sz w:val="20"/>
        </w:rPr>
        <w:t>Lenise Aparecida Garcia</w:t>
      </w:r>
      <w:r w:rsidR="00825C2C" w:rsidRPr="00B7750F">
        <w:rPr>
          <w:iCs/>
          <w:sz w:val="20"/>
        </w:rPr>
        <w:t xml:space="preserve">. </w:t>
      </w:r>
      <w:r w:rsidR="00825C2C" w:rsidRPr="00B7750F">
        <w:rPr>
          <w:b/>
          <w:iCs/>
          <w:sz w:val="20"/>
        </w:rPr>
        <w:t xml:space="preserve">2) </w:t>
      </w:r>
      <w:r w:rsidR="00825C2C" w:rsidRPr="00B7750F">
        <w:rPr>
          <w:iCs/>
          <w:sz w:val="20"/>
        </w:rPr>
        <w:t xml:space="preserve">Grupo de Trabalho para tratar sobre gestão da informação – aprovado na 297ª Reunião Ordinária do CNS. </w:t>
      </w:r>
      <w:r w:rsidR="00825C2C" w:rsidRPr="00B7750F">
        <w:rPr>
          <w:b/>
          <w:iCs/>
          <w:sz w:val="20"/>
        </w:rPr>
        <w:t xml:space="preserve">a) </w:t>
      </w:r>
      <w:r w:rsidR="00825C2C" w:rsidRPr="00B7750F">
        <w:rPr>
          <w:iCs/>
          <w:sz w:val="20"/>
        </w:rPr>
        <w:t xml:space="preserve">Três representantes do segmento dos usuários – conselheira </w:t>
      </w:r>
      <w:r w:rsidR="00825C2C" w:rsidRPr="00B7750F">
        <w:rPr>
          <w:b/>
          <w:iCs/>
          <w:sz w:val="20"/>
        </w:rPr>
        <w:t>Carmem Lúcia Luiz</w:t>
      </w:r>
      <w:r w:rsidR="00825C2C" w:rsidRPr="00B7750F">
        <w:rPr>
          <w:iCs/>
          <w:sz w:val="20"/>
        </w:rPr>
        <w:t xml:space="preserve">; conselheira </w:t>
      </w:r>
      <w:r w:rsidR="00825C2C" w:rsidRPr="00B7750F">
        <w:rPr>
          <w:b/>
          <w:iCs/>
          <w:sz w:val="20"/>
        </w:rPr>
        <w:t>Jani Capiberibe</w:t>
      </w:r>
      <w:r w:rsidR="00825C2C" w:rsidRPr="00B7750F">
        <w:rPr>
          <w:iCs/>
          <w:sz w:val="20"/>
        </w:rPr>
        <w:t xml:space="preserve">; e conselheiro </w:t>
      </w:r>
      <w:r w:rsidR="00825C2C" w:rsidRPr="00B7750F">
        <w:rPr>
          <w:b/>
          <w:iCs/>
          <w:sz w:val="20"/>
        </w:rPr>
        <w:t xml:space="preserve">Antônio Muniz; b) </w:t>
      </w:r>
      <w:r w:rsidR="00825C2C" w:rsidRPr="00B7750F">
        <w:rPr>
          <w:iCs/>
          <w:sz w:val="20"/>
        </w:rPr>
        <w:t xml:space="preserve">Um representante do segmento dos profissionais de saúde – conselheira </w:t>
      </w:r>
      <w:r w:rsidR="00825C2C" w:rsidRPr="00B7750F">
        <w:rPr>
          <w:b/>
          <w:iCs/>
          <w:sz w:val="20"/>
        </w:rPr>
        <w:t>Eliane Maria Cunha</w:t>
      </w:r>
      <w:r w:rsidR="00825C2C" w:rsidRPr="00B7750F">
        <w:rPr>
          <w:iCs/>
          <w:sz w:val="20"/>
        </w:rPr>
        <w:t>; e</w:t>
      </w:r>
      <w:r w:rsidR="00825C2C" w:rsidRPr="00B7750F">
        <w:rPr>
          <w:b/>
          <w:iCs/>
          <w:sz w:val="20"/>
        </w:rPr>
        <w:t xml:space="preserve"> c) </w:t>
      </w:r>
      <w:r w:rsidR="00825C2C" w:rsidRPr="00B7750F">
        <w:rPr>
          <w:iCs/>
          <w:sz w:val="20"/>
        </w:rPr>
        <w:t xml:space="preserve">Um representante do segmento dos gestores/prestadores de serviço – a indicar. </w:t>
      </w:r>
      <w:r w:rsidR="00825C2C" w:rsidRPr="00B7750F">
        <w:rPr>
          <w:b/>
          <w:iCs/>
          <w:sz w:val="20"/>
        </w:rPr>
        <w:t xml:space="preserve">3) </w:t>
      </w:r>
      <w:r w:rsidR="00825C2C" w:rsidRPr="00B7750F">
        <w:rPr>
          <w:iCs/>
          <w:sz w:val="20"/>
        </w:rPr>
        <w:t xml:space="preserve">Grupo de Trabalho para tratar sobre os Objetivos do Desenvolvimento Sustentável – aprovado na 297ª Reunião Ordinária do CNS. </w:t>
      </w:r>
      <w:r w:rsidR="00825C2C" w:rsidRPr="00B7750F">
        <w:rPr>
          <w:b/>
          <w:iCs/>
          <w:sz w:val="20"/>
        </w:rPr>
        <w:t xml:space="preserve">a) </w:t>
      </w:r>
      <w:r w:rsidR="00825C2C" w:rsidRPr="00B7750F">
        <w:rPr>
          <w:iCs/>
          <w:sz w:val="20"/>
        </w:rPr>
        <w:lastRenderedPageBreak/>
        <w:t xml:space="preserve">Três representantes do segmento dos usuários – conselheira </w:t>
      </w:r>
      <w:r w:rsidR="00825C2C" w:rsidRPr="00B7750F">
        <w:rPr>
          <w:b/>
          <w:iCs/>
          <w:sz w:val="20"/>
        </w:rPr>
        <w:t>Heliana Neves Hemeterio dos Santos</w:t>
      </w:r>
      <w:r w:rsidR="00825C2C" w:rsidRPr="00B7750F">
        <w:rPr>
          <w:iCs/>
          <w:sz w:val="20"/>
        </w:rPr>
        <w:t xml:space="preserve">; conselheira </w:t>
      </w:r>
      <w:r w:rsidR="00825C2C" w:rsidRPr="00B7750F">
        <w:rPr>
          <w:b/>
          <w:iCs/>
          <w:sz w:val="20"/>
        </w:rPr>
        <w:t>Carmem Lúcia Luiz</w:t>
      </w:r>
      <w:r w:rsidR="00825C2C" w:rsidRPr="00B7750F">
        <w:rPr>
          <w:iCs/>
          <w:sz w:val="20"/>
        </w:rPr>
        <w:t xml:space="preserve">; e conselheira </w:t>
      </w:r>
      <w:r w:rsidR="00825C2C" w:rsidRPr="00B7750F">
        <w:rPr>
          <w:b/>
          <w:iCs/>
          <w:sz w:val="20"/>
        </w:rPr>
        <w:t xml:space="preserve">Maria das Graças Gervásio; b) </w:t>
      </w:r>
      <w:r w:rsidR="00825C2C" w:rsidRPr="00B7750F">
        <w:rPr>
          <w:iCs/>
          <w:sz w:val="20"/>
        </w:rPr>
        <w:t xml:space="preserve">Um representante do segmento dos profissionais de saúde – conselheira </w:t>
      </w:r>
      <w:r w:rsidR="00825C2C" w:rsidRPr="00B7750F">
        <w:rPr>
          <w:b/>
          <w:iCs/>
          <w:sz w:val="20"/>
        </w:rPr>
        <w:t xml:space="preserve">Maria Laura Carvalho Bicca; </w:t>
      </w:r>
      <w:r w:rsidR="00825C2C" w:rsidRPr="00B7750F">
        <w:rPr>
          <w:iCs/>
          <w:sz w:val="20"/>
        </w:rPr>
        <w:t>e</w:t>
      </w:r>
      <w:r w:rsidR="00825C2C" w:rsidRPr="00B7750F">
        <w:rPr>
          <w:b/>
          <w:iCs/>
          <w:sz w:val="20"/>
        </w:rPr>
        <w:t xml:space="preserve"> c) </w:t>
      </w:r>
      <w:r w:rsidR="00825C2C" w:rsidRPr="00B7750F">
        <w:rPr>
          <w:iCs/>
          <w:sz w:val="20"/>
        </w:rPr>
        <w:t xml:space="preserve">Um representante do segmento dos gestores/prestadores de serviço – conselheiro </w:t>
      </w:r>
      <w:r w:rsidR="00825C2C" w:rsidRPr="00B7750F">
        <w:rPr>
          <w:b/>
          <w:iCs/>
          <w:sz w:val="20"/>
        </w:rPr>
        <w:t xml:space="preserve">José Eri de Medeiros. 4) </w:t>
      </w:r>
      <w:r w:rsidR="00825C2C" w:rsidRPr="00B7750F">
        <w:rPr>
          <w:iCs/>
          <w:sz w:val="20"/>
        </w:rPr>
        <w:t xml:space="preserve">Curso de Capacitação para conselheiros municipais de saúde. Data: 25 de outubro de 2017. Local: Cachoeira do Sul/RS. </w:t>
      </w:r>
      <w:r w:rsidR="00825C2C" w:rsidRPr="00B7750F">
        <w:rPr>
          <w:i/>
          <w:iCs/>
          <w:sz w:val="20"/>
        </w:rPr>
        <w:t>Indicação:</w:t>
      </w:r>
      <w:r w:rsidR="00825C2C" w:rsidRPr="00B7750F">
        <w:rPr>
          <w:iCs/>
          <w:sz w:val="20"/>
        </w:rPr>
        <w:t xml:space="preserve"> conselheiro </w:t>
      </w:r>
      <w:r w:rsidR="00825C2C" w:rsidRPr="00B7750F">
        <w:rPr>
          <w:b/>
          <w:iCs/>
          <w:sz w:val="20"/>
        </w:rPr>
        <w:t>Wanderley Gomes da Silva</w:t>
      </w:r>
      <w:r w:rsidR="00825C2C" w:rsidRPr="00B7750F">
        <w:rPr>
          <w:iCs/>
          <w:sz w:val="20"/>
        </w:rPr>
        <w:t xml:space="preserve">; e conselheiro </w:t>
      </w:r>
      <w:r w:rsidR="00825C2C" w:rsidRPr="00B7750F">
        <w:rPr>
          <w:b/>
          <w:iCs/>
          <w:sz w:val="20"/>
        </w:rPr>
        <w:t>Fernando Zasso Pigatto</w:t>
      </w:r>
      <w:r w:rsidR="00825C2C" w:rsidRPr="00B7750F">
        <w:rPr>
          <w:iCs/>
          <w:sz w:val="20"/>
        </w:rPr>
        <w:t xml:space="preserve">. </w:t>
      </w:r>
      <w:r w:rsidR="00825C2C" w:rsidRPr="00B7750F">
        <w:rPr>
          <w:b/>
          <w:iCs/>
          <w:sz w:val="20"/>
        </w:rPr>
        <w:t xml:space="preserve">5) </w:t>
      </w:r>
      <w:r w:rsidR="00825C2C" w:rsidRPr="00B7750F">
        <w:rPr>
          <w:iCs/>
          <w:sz w:val="20"/>
        </w:rPr>
        <w:t>Audiência Pública ''Nova Política Nacional de Atenção Básica – PNAB no contexto da saúde de Porto Alegre''.</w:t>
      </w:r>
      <w:r w:rsidR="00825C2C" w:rsidRPr="00B7750F">
        <w:rPr>
          <w:b/>
          <w:iCs/>
          <w:sz w:val="20"/>
        </w:rPr>
        <w:t xml:space="preserve"> </w:t>
      </w:r>
      <w:r w:rsidR="00825C2C" w:rsidRPr="00B7750F">
        <w:rPr>
          <w:iCs/>
          <w:sz w:val="20"/>
        </w:rPr>
        <w:t xml:space="preserve">Data: 26 de outubro de 2017. Horário: 18h. Local: Porto Alegre/RJ. </w:t>
      </w:r>
      <w:r w:rsidR="00825C2C" w:rsidRPr="00B7750F">
        <w:rPr>
          <w:i/>
          <w:iCs/>
          <w:sz w:val="20"/>
        </w:rPr>
        <w:t>Indicação:</w:t>
      </w:r>
      <w:r w:rsidR="00825C2C" w:rsidRPr="00B7750F">
        <w:rPr>
          <w:b/>
          <w:iCs/>
          <w:sz w:val="20"/>
        </w:rPr>
        <w:t xml:space="preserve"> </w:t>
      </w:r>
      <w:r w:rsidR="00825C2C" w:rsidRPr="00B7750F">
        <w:rPr>
          <w:iCs/>
          <w:sz w:val="20"/>
        </w:rPr>
        <w:t xml:space="preserve">conselheira </w:t>
      </w:r>
      <w:r w:rsidR="00825C2C" w:rsidRPr="00B7750F">
        <w:rPr>
          <w:b/>
          <w:iCs/>
          <w:sz w:val="20"/>
        </w:rPr>
        <w:t xml:space="preserve">Sueli Terezinha Goi Barrios. 6) </w:t>
      </w:r>
      <w:r w:rsidR="00825C2C" w:rsidRPr="00B7750F">
        <w:rPr>
          <w:iCs/>
          <w:sz w:val="20"/>
        </w:rPr>
        <w:t xml:space="preserve">1º Encontro de Pacientes e Blogueiros de Diabetes. Data: 28 e 29 de outubro de 2017. Local: São Paulo/SP. </w:t>
      </w:r>
      <w:r w:rsidR="00825C2C" w:rsidRPr="00B7750F">
        <w:rPr>
          <w:i/>
          <w:iCs/>
          <w:sz w:val="20"/>
        </w:rPr>
        <w:t>Indicação:</w:t>
      </w:r>
      <w:r w:rsidR="00825C2C" w:rsidRPr="00B7750F">
        <w:rPr>
          <w:iCs/>
          <w:sz w:val="20"/>
        </w:rPr>
        <w:t xml:space="preserve"> conselheiro </w:t>
      </w:r>
      <w:r w:rsidR="00825C2C" w:rsidRPr="00B7750F">
        <w:rPr>
          <w:b/>
          <w:iCs/>
          <w:sz w:val="20"/>
        </w:rPr>
        <w:t>Luiz Carlos Medeiros de Paula.</w:t>
      </w:r>
      <w:r w:rsidR="00825C2C" w:rsidRPr="00B7750F">
        <w:rPr>
          <w:iCs/>
          <w:sz w:val="20"/>
        </w:rPr>
        <w:t xml:space="preserve"> </w:t>
      </w:r>
      <w:r w:rsidR="00825C2C" w:rsidRPr="00B7750F">
        <w:rPr>
          <w:b/>
          <w:iCs/>
          <w:sz w:val="20"/>
        </w:rPr>
        <w:t>7)</w:t>
      </w:r>
      <w:r w:rsidR="00825C2C" w:rsidRPr="00B7750F">
        <w:rPr>
          <w:iCs/>
          <w:sz w:val="20"/>
        </w:rPr>
        <w:t xml:space="preserve"> Conferência Conexão Respeito. Data: 7 e 8 de novembro de 2017. Local: Rio de Janeiro/RJ. </w:t>
      </w:r>
      <w:r w:rsidR="00825C2C" w:rsidRPr="00B7750F">
        <w:rPr>
          <w:i/>
          <w:iCs/>
          <w:sz w:val="20"/>
        </w:rPr>
        <w:t>Indicação:</w:t>
      </w:r>
      <w:r w:rsidR="00825C2C" w:rsidRPr="00B7750F">
        <w:rPr>
          <w:iCs/>
          <w:sz w:val="20"/>
        </w:rPr>
        <w:t xml:space="preserve"> conselheira </w:t>
      </w:r>
      <w:r w:rsidR="00825C2C" w:rsidRPr="00B7750F">
        <w:rPr>
          <w:b/>
          <w:iCs/>
          <w:sz w:val="20"/>
        </w:rPr>
        <w:t>Heliana Hemetério dos Santos</w:t>
      </w:r>
      <w:r w:rsidR="00825C2C" w:rsidRPr="00B7750F">
        <w:rPr>
          <w:iCs/>
          <w:sz w:val="20"/>
        </w:rPr>
        <w:t xml:space="preserve">. </w:t>
      </w:r>
      <w:r w:rsidR="00825C2C" w:rsidRPr="00B7750F">
        <w:rPr>
          <w:b/>
          <w:iCs/>
          <w:sz w:val="20"/>
        </w:rPr>
        <w:t xml:space="preserve">8) </w:t>
      </w:r>
      <w:r w:rsidR="00825C2C" w:rsidRPr="00B7750F">
        <w:rPr>
          <w:iCs/>
          <w:sz w:val="20"/>
        </w:rPr>
        <w:t>Evento proponente de criação de um núcleo de atuação e resistência em Peruíbe. Data:</w:t>
      </w:r>
      <w:r w:rsidR="00825C2C" w:rsidRPr="00B7750F">
        <w:rPr>
          <w:b/>
          <w:iCs/>
          <w:sz w:val="20"/>
        </w:rPr>
        <w:t xml:space="preserve"> </w:t>
      </w:r>
      <w:r w:rsidR="00825C2C" w:rsidRPr="00B7750F">
        <w:rPr>
          <w:iCs/>
          <w:sz w:val="20"/>
        </w:rPr>
        <w:t xml:space="preserve">22 e 23 de novembro de 2017. Local: Peruíbe/SP. </w:t>
      </w:r>
      <w:r w:rsidR="00825C2C" w:rsidRPr="00B7750F">
        <w:rPr>
          <w:i/>
          <w:iCs/>
          <w:sz w:val="20"/>
        </w:rPr>
        <w:t>Indicação:</w:t>
      </w:r>
      <w:r w:rsidR="00825C2C" w:rsidRPr="00B7750F">
        <w:rPr>
          <w:iCs/>
          <w:sz w:val="20"/>
        </w:rPr>
        <w:t xml:space="preserve"> conselheira </w:t>
      </w:r>
      <w:r w:rsidR="00825C2C" w:rsidRPr="00B7750F">
        <w:rPr>
          <w:b/>
          <w:iCs/>
          <w:sz w:val="20"/>
        </w:rPr>
        <w:t>Simone Maria Leite Barbosa</w:t>
      </w:r>
      <w:r w:rsidR="00825C2C" w:rsidRPr="00B7750F">
        <w:rPr>
          <w:iCs/>
          <w:sz w:val="20"/>
        </w:rPr>
        <w:t xml:space="preserve">. </w:t>
      </w:r>
      <w:r w:rsidR="00825C2C" w:rsidRPr="00B7750F">
        <w:rPr>
          <w:b/>
          <w:iCs/>
          <w:sz w:val="20"/>
        </w:rPr>
        <w:t>9)</w:t>
      </w:r>
      <w:r w:rsidR="00825C2C" w:rsidRPr="00B7750F">
        <w:rPr>
          <w:iCs/>
          <w:sz w:val="20"/>
        </w:rPr>
        <w:t xml:space="preserve"> 7º Encontro da Rede Nacional Lailai Apejo “Saúde da População Negra e AIDS”. Data: 10 a 12 de novembro de 2017. Local: Curitiba/PR. </w:t>
      </w:r>
      <w:r w:rsidR="00825C2C" w:rsidRPr="00B7750F">
        <w:rPr>
          <w:i/>
          <w:iCs/>
          <w:sz w:val="20"/>
        </w:rPr>
        <w:t>Indicação:</w:t>
      </w:r>
      <w:r w:rsidR="00825C2C" w:rsidRPr="00B7750F">
        <w:rPr>
          <w:iCs/>
          <w:sz w:val="20"/>
        </w:rPr>
        <w:t xml:space="preserve"> conselheira </w:t>
      </w:r>
      <w:r w:rsidR="00825C2C" w:rsidRPr="00B7750F">
        <w:rPr>
          <w:b/>
          <w:iCs/>
          <w:sz w:val="20"/>
        </w:rPr>
        <w:t xml:space="preserve">Maria da Conceição Silva. Deliberação geral: aprovadas, em bloco, por unanimidade, as indicações.  </w:t>
      </w:r>
      <w:r w:rsidR="00C1433D" w:rsidRPr="00B7750F">
        <w:rPr>
          <w:b/>
          <w:bCs/>
          <w:sz w:val="20"/>
        </w:rPr>
        <w:t xml:space="preserve">ITEM 8 – POLÍTICA NACIONAL DE ATENÇÃO BÁSICA – PNAB - </w:t>
      </w:r>
      <w:r w:rsidR="00C1433D" w:rsidRPr="00B7750F">
        <w:rPr>
          <w:bCs/>
          <w:i/>
          <w:sz w:val="20"/>
        </w:rPr>
        <w:t>Apresentação:</w:t>
      </w:r>
      <w:r w:rsidR="00C1433D" w:rsidRPr="00B7750F">
        <w:rPr>
          <w:b/>
          <w:bCs/>
          <w:sz w:val="20"/>
        </w:rPr>
        <w:t xml:space="preserve"> João Salame Neto, </w:t>
      </w:r>
      <w:r w:rsidR="00C1433D" w:rsidRPr="00B7750F">
        <w:rPr>
          <w:bCs/>
          <w:sz w:val="20"/>
        </w:rPr>
        <w:t xml:space="preserve">Diretor do Departamento de Atenção Básica – DAB/SAS/MS; </w:t>
      </w:r>
      <w:r w:rsidR="00C1433D" w:rsidRPr="00B7750F">
        <w:rPr>
          <w:b/>
          <w:bCs/>
          <w:sz w:val="20"/>
        </w:rPr>
        <w:t>Marcelo Pedras</w:t>
      </w:r>
      <w:r w:rsidR="00C1433D" w:rsidRPr="00B7750F">
        <w:rPr>
          <w:bCs/>
          <w:sz w:val="20"/>
        </w:rPr>
        <w:t>,</w:t>
      </w:r>
      <w:r w:rsidR="00C1433D" w:rsidRPr="00B7750F">
        <w:rPr>
          <w:sz w:val="20"/>
          <w:shd w:val="clear" w:color="auto" w:fill="FFFFFF"/>
        </w:rPr>
        <w:t> técnico do Departamento de Atenção Básica – DAB/MS</w:t>
      </w:r>
      <w:r w:rsidR="00C1433D" w:rsidRPr="00B7750F">
        <w:rPr>
          <w:bCs/>
          <w:sz w:val="20"/>
        </w:rPr>
        <w:t xml:space="preserve">; conselheira </w:t>
      </w:r>
      <w:r w:rsidR="00C1433D" w:rsidRPr="00B7750F">
        <w:rPr>
          <w:b/>
          <w:bCs/>
          <w:sz w:val="20"/>
        </w:rPr>
        <w:t>Shirley Marshal Diaz Morales</w:t>
      </w:r>
      <w:r w:rsidR="00573D26" w:rsidRPr="00B7750F">
        <w:rPr>
          <w:b/>
          <w:bCs/>
          <w:sz w:val="20"/>
        </w:rPr>
        <w:t xml:space="preserve">, </w:t>
      </w:r>
      <w:r w:rsidR="00573D26" w:rsidRPr="00B7750F">
        <w:rPr>
          <w:bCs/>
          <w:sz w:val="20"/>
        </w:rPr>
        <w:t>GT/AB do CNS</w:t>
      </w:r>
      <w:r w:rsidR="00C1433D" w:rsidRPr="00B7750F">
        <w:rPr>
          <w:bCs/>
          <w:sz w:val="20"/>
        </w:rPr>
        <w:t xml:space="preserve">; e </w:t>
      </w:r>
      <w:r w:rsidR="00C1433D" w:rsidRPr="00B7750F">
        <w:rPr>
          <w:iCs/>
          <w:sz w:val="20"/>
        </w:rPr>
        <w:t xml:space="preserve">conselheira </w:t>
      </w:r>
      <w:r w:rsidR="00C1433D" w:rsidRPr="00B7750F">
        <w:rPr>
          <w:b/>
          <w:iCs/>
          <w:sz w:val="20"/>
        </w:rPr>
        <w:t>Maria da Conceição Silva</w:t>
      </w:r>
      <w:r w:rsidR="00573D26" w:rsidRPr="00B7750F">
        <w:rPr>
          <w:b/>
          <w:iCs/>
          <w:sz w:val="20"/>
        </w:rPr>
        <w:t xml:space="preserve">, </w:t>
      </w:r>
      <w:r w:rsidR="00573D26" w:rsidRPr="00B7750F">
        <w:rPr>
          <w:bCs/>
          <w:sz w:val="20"/>
        </w:rPr>
        <w:t xml:space="preserve">GT/AB do CNS. </w:t>
      </w:r>
      <w:r w:rsidR="00C1433D" w:rsidRPr="00B7750F">
        <w:rPr>
          <w:bCs/>
          <w:i/>
          <w:sz w:val="20"/>
        </w:rPr>
        <w:t>Coordenação:</w:t>
      </w:r>
      <w:r w:rsidR="00C1433D" w:rsidRPr="00B7750F">
        <w:rPr>
          <w:b/>
          <w:bCs/>
          <w:sz w:val="20"/>
        </w:rPr>
        <w:t xml:space="preserve"> </w:t>
      </w:r>
      <w:r w:rsidR="00C1433D" w:rsidRPr="00B7750F">
        <w:rPr>
          <w:bCs/>
          <w:sz w:val="20"/>
        </w:rPr>
        <w:t>conselheira</w:t>
      </w:r>
      <w:r w:rsidR="00C1433D" w:rsidRPr="00B7750F">
        <w:rPr>
          <w:b/>
          <w:bCs/>
          <w:sz w:val="20"/>
        </w:rPr>
        <w:t xml:space="preserve"> Francisca Rêgo Oliveira Araújo</w:t>
      </w:r>
      <w:r w:rsidR="00C1433D" w:rsidRPr="00B7750F">
        <w:rPr>
          <w:bCs/>
          <w:sz w:val="20"/>
        </w:rPr>
        <w:t xml:space="preserve">, da Mesa Diretora do CNS. </w:t>
      </w:r>
      <w:r w:rsidR="0001405C" w:rsidRPr="00B7750F">
        <w:rPr>
          <w:bCs/>
          <w:sz w:val="20"/>
        </w:rPr>
        <w:t>O</w:t>
      </w:r>
      <w:r w:rsidR="0001405C" w:rsidRPr="00B7750F">
        <w:rPr>
          <w:b/>
          <w:bCs/>
          <w:sz w:val="20"/>
        </w:rPr>
        <w:t xml:space="preserve"> </w:t>
      </w:r>
      <w:r w:rsidR="0001405C" w:rsidRPr="00B7750F">
        <w:rPr>
          <w:sz w:val="20"/>
          <w:shd w:val="clear" w:color="auto" w:fill="FFFFFF"/>
        </w:rPr>
        <w:t xml:space="preserve">técnico do DAB/MS, </w:t>
      </w:r>
      <w:r w:rsidR="0001405C" w:rsidRPr="00B7750F">
        <w:rPr>
          <w:b/>
          <w:bCs/>
          <w:sz w:val="20"/>
        </w:rPr>
        <w:t>Marcelo Pedras</w:t>
      </w:r>
      <w:r w:rsidR="0001405C" w:rsidRPr="00B7750F">
        <w:rPr>
          <w:bCs/>
          <w:sz w:val="20"/>
        </w:rPr>
        <w:t>,</w:t>
      </w:r>
      <w:r w:rsidR="0001405C" w:rsidRPr="00B7750F">
        <w:rPr>
          <w:sz w:val="20"/>
          <w:shd w:val="clear" w:color="auto" w:fill="FFFFFF"/>
        </w:rPr>
        <w:t>  apresentou o r</w:t>
      </w:r>
      <w:r w:rsidR="00915F4B" w:rsidRPr="00B7750F">
        <w:rPr>
          <w:bCs/>
          <w:sz w:val="20"/>
        </w:rPr>
        <w:t>esultado síntese da Consulta Pública para aprimoramento da Política Nacional de Atenção Básica</w:t>
      </w:r>
      <w:r w:rsidR="0001405C" w:rsidRPr="00B7750F">
        <w:rPr>
          <w:bCs/>
          <w:sz w:val="20"/>
        </w:rPr>
        <w:t>, focando a sua explanação nos seguintes pontos: o</w:t>
      </w:r>
      <w:r w:rsidR="00915F4B" w:rsidRPr="00B7750F">
        <w:rPr>
          <w:bCs/>
          <w:sz w:val="20"/>
        </w:rPr>
        <w:t>bjetivo geral</w:t>
      </w:r>
      <w:r w:rsidR="0001405C" w:rsidRPr="00B7750F">
        <w:rPr>
          <w:bCs/>
          <w:sz w:val="20"/>
        </w:rPr>
        <w:t>; c</w:t>
      </w:r>
      <w:r w:rsidR="00915F4B" w:rsidRPr="00B7750F">
        <w:rPr>
          <w:bCs/>
          <w:sz w:val="20"/>
        </w:rPr>
        <w:t>onsolidado das propostas recebidas</w:t>
      </w:r>
      <w:r w:rsidR="0001405C" w:rsidRPr="00B7750F">
        <w:rPr>
          <w:bCs/>
          <w:sz w:val="20"/>
        </w:rPr>
        <w:t>; m</w:t>
      </w:r>
      <w:r w:rsidR="00915F4B" w:rsidRPr="00B7750F">
        <w:rPr>
          <w:bCs/>
          <w:sz w:val="20"/>
        </w:rPr>
        <w:t>etodologia de análise e categorização</w:t>
      </w:r>
      <w:r w:rsidR="0001405C" w:rsidRPr="00B7750F">
        <w:rPr>
          <w:bCs/>
          <w:sz w:val="20"/>
        </w:rPr>
        <w:t xml:space="preserve">; e </w:t>
      </w:r>
      <w:r w:rsidR="00915F4B" w:rsidRPr="00B7750F">
        <w:rPr>
          <w:bCs/>
          <w:sz w:val="20"/>
        </w:rPr>
        <w:t>Relatório síntese</w:t>
      </w:r>
      <w:r w:rsidR="0001405C" w:rsidRPr="00B7750F">
        <w:rPr>
          <w:bCs/>
          <w:sz w:val="20"/>
        </w:rPr>
        <w:t xml:space="preserve">. </w:t>
      </w:r>
      <w:r w:rsidR="00464A59" w:rsidRPr="00B7750F">
        <w:rPr>
          <w:bCs/>
          <w:sz w:val="20"/>
        </w:rPr>
        <w:t>Explicou que o o</w:t>
      </w:r>
      <w:r w:rsidR="00915F4B" w:rsidRPr="00B7750F">
        <w:rPr>
          <w:bCs/>
          <w:sz w:val="20"/>
        </w:rPr>
        <w:t>bjetivo geral da consulta pública</w:t>
      </w:r>
      <w:r w:rsidR="00464A59" w:rsidRPr="00B7750F">
        <w:rPr>
          <w:bCs/>
          <w:sz w:val="20"/>
        </w:rPr>
        <w:t xml:space="preserve">, definido na </w:t>
      </w:r>
      <w:r w:rsidR="00915F4B" w:rsidRPr="00B7750F">
        <w:rPr>
          <w:bCs/>
          <w:sz w:val="20"/>
        </w:rPr>
        <w:t>Resolução da CIT n</w:t>
      </w:r>
      <w:r w:rsidR="00464A59" w:rsidRPr="00B7750F">
        <w:rPr>
          <w:bCs/>
          <w:sz w:val="20"/>
        </w:rPr>
        <w:t>°</w:t>
      </w:r>
      <w:r w:rsidR="00915F4B" w:rsidRPr="00B7750F">
        <w:rPr>
          <w:bCs/>
          <w:sz w:val="20"/>
        </w:rPr>
        <w:t>. 21</w:t>
      </w:r>
      <w:r w:rsidR="00464A59" w:rsidRPr="00B7750F">
        <w:rPr>
          <w:bCs/>
          <w:sz w:val="20"/>
        </w:rPr>
        <w:t>,</w:t>
      </w:r>
      <w:r w:rsidR="00915F4B" w:rsidRPr="00B7750F">
        <w:rPr>
          <w:bCs/>
          <w:sz w:val="20"/>
        </w:rPr>
        <w:t xml:space="preserve"> de 27 de julho</w:t>
      </w:r>
      <w:r w:rsidR="00464A59" w:rsidRPr="00B7750F">
        <w:rPr>
          <w:bCs/>
          <w:sz w:val="20"/>
        </w:rPr>
        <w:t xml:space="preserve"> de 2017</w:t>
      </w:r>
      <w:r w:rsidR="00915F4B" w:rsidRPr="00B7750F">
        <w:rPr>
          <w:bCs/>
          <w:sz w:val="20"/>
        </w:rPr>
        <w:t>, publicada no DOU no dia 31 de julho</w:t>
      </w:r>
      <w:r w:rsidR="00464A59" w:rsidRPr="00B7750F">
        <w:rPr>
          <w:bCs/>
          <w:sz w:val="20"/>
        </w:rPr>
        <w:t xml:space="preserve">, foi </w:t>
      </w:r>
      <w:r w:rsidR="00915F4B" w:rsidRPr="00B7750F">
        <w:rPr>
          <w:bCs/>
          <w:sz w:val="20"/>
        </w:rPr>
        <w:t>receber contribuições para aprimorar a PNAB.</w:t>
      </w:r>
      <w:r w:rsidR="00464A59" w:rsidRPr="00B7750F">
        <w:rPr>
          <w:bCs/>
          <w:sz w:val="20"/>
        </w:rPr>
        <w:t xml:space="preserve"> O p</w:t>
      </w:r>
      <w:r w:rsidR="00915F4B" w:rsidRPr="00B7750F">
        <w:rPr>
          <w:bCs/>
          <w:sz w:val="20"/>
        </w:rPr>
        <w:t>eríodo da consulta pública</w:t>
      </w:r>
      <w:r w:rsidR="00464A59" w:rsidRPr="00B7750F">
        <w:rPr>
          <w:bCs/>
          <w:sz w:val="20"/>
        </w:rPr>
        <w:t xml:space="preserve"> foi de </w:t>
      </w:r>
      <w:r w:rsidR="00915F4B" w:rsidRPr="00B7750F">
        <w:rPr>
          <w:bCs/>
          <w:sz w:val="20"/>
        </w:rPr>
        <w:t>28 de julho até 10 de agosto.</w:t>
      </w:r>
      <w:r w:rsidR="00AD7025" w:rsidRPr="00B7750F">
        <w:rPr>
          <w:bCs/>
          <w:sz w:val="20"/>
        </w:rPr>
        <w:t xml:space="preserve"> </w:t>
      </w:r>
      <w:r w:rsidR="0041770C" w:rsidRPr="00B7750F">
        <w:rPr>
          <w:bCs/>
          <w:sz w:val="20"/>
        </w:rPr>
        <w:t xml:space="preserve">Disse que foram 6.281 </w:t>
      </w:r>
      <w:r w:rsidR="00915F4B" w:rsidRPr="00B7750F">
        <w:rPr>
          <w:bCs/>
          <w:sz w:val="20"/>
        </w:rPr>
        <w:t>contribuições</w:t>
      </w:r>
      <w:r w:rsidR="0041770C" w:rsidRPr="00B7750F">
        <w:rPr>
          <w:bCs/>
          <w:sz w:val="20"/>
        </w:rPr>
        <w:t xml:space="preserve"> recebidas</w:t>
      </w:r>
      <w:r w:rsidR="00915F4B" w:rsidRPr="00B7750F">
        <w:rPr>
          <w:bCs/>
          <w:sz w:val="20"/>
        </w:rPr>
        <w:t xml:space="preserve">, distribuídas da seguinte forma: </w:t>
      </w:r>
      <w:r w:rsidR="00AD7025" w:rsidRPr="00B7750F">
        <w:rPr>
          <w:bCs/>
          <w:sz w:val="20"/>
        </w:rPr>
        <w:t xml:space="preserve">trabalhador - 3.779; usuário – 1.700; gestor - 556; Pesquisador – 217; Outros – 19; e Conselhos – 10. Detalhou que as </w:t>
      </w:r>
      <w:r w:rsidR="00915F4B" w:rsidRPr="00B7750F">
        <w:rPr>
          <w:bCs/>
          <w:sz w:val="20"/>
        </w:rPr>
        <w:t>6.281 contribuições transformaram-se em 8.901 proposições, convertid</w:t>
      </w:r>
      <w:r w:rsidR="00AD7025" w:rsidRPr="00B7750F">
        <w:rPr>
          <w:bCs/>
          <w:sz w:val="20"/>
        </w:rPr>
        <w:t>a</w:t>
      </w:r>
      <w:r w:rsidR="00915F4B" w:rsidRPr="00B7750F">
        <w:rPr>
          <w:bCs/>
          <w:sz w:val="20"/>
        </w:rPr>
        <w:t>s em 1.086 enunciados sínteses que corresponde a 1.421 páginas.</w:t>
      </w:r>
      <w:r w:rsidR="00AD7025" w:rsidRPr="00B7750F">
        <w:rPr>
          <w:bCs/>
          <w:sz w:val="20"/>
        </w:rPr>
        <w:t xml:space="preserve"> Foram r</w:t>
      </w:r>
      <w:r w:rsidR="00915F4B" w:rsidRPr="00B7750F">
        <w:rPr>
          <w:bCs/>
          <w:sz w:val="20"/>
        </w:rPr>
        <w:t>ecebidos 192 arquivos</w:t>
      </w:r>
      <w:r w:rsidR="00AD7025" w:rsidRPr="00B7750F">
        <w:rPr>
          <w:bCs/>
          <w:sz w:val="20"/>
        </w:rPr>
        <w:t xml:space="preserve"> anexos</w:t>
      </w:r>
      <w:r w:rsidR="00915F4B" w:rsidRPr="00B7750F">
        <w:rPr>
          <w:bCs/>
          <w:sz w:val="20"/>
        </w:rPr>
        <w:t xml:space="preserve">, que correspondem a mais 480 páginas. </w:t>
      </w:r>
      <w:r w:rsidR="00EB5F27" w:rsidRPr="00B7750F">
        <w:rPr>
          <w:bCs/>
          <w:sz w:val="20"/>
        </w:rPr>
        <w:t xml:space="preserve">Acrescentou que </w:t>
      </w:r>
      <w:r w:rsidR="00B82D8C" w:rsidRPr="00B7750F">
        <w:rPr>
          <w:bCs/>
          <w:sz w:val="20"/>
        </w:rPr>
        <w:t>50 técnicos do DAB</w:t>
      </w:r>
      <w:r w:rsidR="00EB5F27" w:rsidRPr="00B7750F">
        <w:rPr>
          <w:bCs/>
          <w:sz w:val="20"/>
        </w:rPr>
        <w:t xml:space="preserve"> trabalharam na sistematização</w:t>
      </w:r>
      <w:r w:rsidR="00B82D8C" w:rsidRPr="00B7750F">
        <w:rPr>
          <w:bCs/>
          <w:sz w:val="20"/>
        </w:rPr>
        <w:t>, por aproximadamente 20 dias</w:t>
      </w:r>
      <w:r w:rsidR="00EB5F27" w:rsidRPr="00B7750F">
        <w:rPr>
          <w:bCs/>
          <w:sz w:val="20"/>
        </w:rPr>
        <w:t xml:space="preserve">. </w:t>
      </w:r>
      <w:r w:rsidR="00555A5A" w:rsidRPr="00B7750F">
        <w:rPr>
          <w:bCs/>
          <w:sz w:val="20"/>
        </w:rPr>
        <w:t xml:space="preserve">Seguindo, falou sobre a metodologia de análise e categorização, detalhando os </w:t>
      </w:r>
      <w:r w:rsidR="00915F4B" w:rsidRPr="00B7750F">
        <w:rPr>
          <w:bCs/>
          <w:sz w:val="20"/>
        </w:rPr>
        <w:t>procedimentos utilizados para organização das contribuições enviadas à Consulta Pública da PNAB com vistas a disponibilizá-las, de forma mais prática e compreensível, para o trabalho no GT da CIT.</w:t>
      </w:r>
      <w:r w:rsidR="00555A5A" w:rsidRPr="00B7750F">
        <w:rPr>
          <w:bCs/>
          <w:sz w:val="20"/>
        </w:rPr>
        <w:t xml:space="preserve"> Detalhou os procedimentos</w:t>
      </w:r>
      <w:r w:rsidR="004B3064" w:rsidRPr="00B7750F">
        <w:rPr>
          <w:bCs/>
          <w:sz w:val="20"/>
        </w:rPr>
        <w:t xml:space="preserve"> utilizados: p</w:t>
      </w:r>
      <w:r w:rsidR="00B82D8C" w:rsidRPr="00B7750F">
        <w:rPr>
          <w:bCs/>
          <w:sz w:val="20"/>
        </w:rPr>
        <w:t>adronização de todas as informações recebidas</w:t>
      </w:r>
      <w:r w:rsidR="004B3064" w:rsidRPr="00B7750F">
        <w:rPr>
          <w:bCs/>
          <w:sz w:val="20"/>
        </w:rPr>
        <w:t>; l</w:t>
      </w:r>
      <w:r w:rsidR="00B82D8C" w:rsidRPr="00B7750F">
        <w:rPr>
          <w:bCs/>
          <w:sz w:val="20"/>
        </w:rPr>
        <w:t xml:space="preserve">eitura e sistematização em </w:t>
      </w:r>
      <w:r w:rsidR="004B3064" w:rsidRPr="00B7750F">
        <w:rPr>
          <w:bCs/>
          <w:sz w:val="20"/>
        </w:rPr>
        <w:t xml:space="preserve">dez </w:t>
      </w:r>
      <w:r w:rsidR="00B82D8C" w:rsidRPr="00B7750F">
        <w:rPr>
          <w:bCs/>
          <w:sz w:val="20"/>
        </w:rPr>
        <w:t>categorias e 54 subcategorias</w:t>
      </w:r>
      <w:r w:rsidR="004B3064" w:rsidRPr="00B7750F">
        <w:rPr>
          <w:bCs/>
          <w:sz w:val="20"/>
        </w:rPr>
        <w:t>; p</w:t>
      </w:r>
      <w:r w:rsidR="00B82D8C" w:rsidRPr="00B7750F">
        <w:rPr>
          <w:bCs/>
          <w:sz w:val="20"/>
        </w:rPr>
        <w:t>rodução de enunciados síntese e contagem das recorrências de assuntos</w:t>
      </w:r>
      <w:r w:rsidR="004B3064" w:rsidRPr="00B7750F">
        <w:rPr>
          <w:bCs/>
          <w:sz w:val="20"/>
        </w:rPr>
        <w:t>; e e</w:t>
      </w:r>
      <w:r w:rsidR="00B82D8C" w:rsidRPr="00B7750F">
        <w:rPr>
          <w:bCs/>
          <w:sz w:val="20"/>
        </w:rPr>
        <w:t>laboração do “relatório de contribuições” da consulta pública</w:t>
      </w:r>
      <w:r w:rsidR="004B3064" w:rsidRPr="00B7750F">
        <w:rPr>
          <w:bCs/>
          <w:sz w:val="20"/>
        </w:rPr>
        <w:t xml:space="preserve">. </w:t>
      </w:r>
      <w:r w:rsidR="00D235BA" w:rsidRPr="00B7750F">
        <w:rPr>
          <w:bCs/>
          <w:sz w:val="20"/>
        </w:rPr>
        <w:t xml:space="preserve">Sobre a sistematização em categorias e </w:t>
      </w:r>
      <w:r w:rsidR="00555A5A" w:rsidRPr="00B7750F">
        <w:rPr>
          <w:bCs/>
          <w:sz w:val="20"/>
        </w:rPr>
        <w:t>subcategorias</w:t>
      </w:r>
      <w:r w:rsidR="00D235BA" w:rsidRPr="00B7750F">
        <w:rPr>
          <w:bCs/>
          <w:sz w:val="20"/>
        </w:rPr>
        <w:t xml:space="preserve">, disse que foram </w:t>
      </w:r>
      <w:r w:rsidR="00555A5A" w:rsidRPr="00B7750F">
        <w:rPr>
          <w:bCs/>
          <w:sz w:val="20"/>
        </w:rPr>
        <w:t>sistematizada</w:t>
      </w:r>
      <w:r w:rsidR="00D235BA" w:rsidRPr="00B7750F">
        <w:rPr>
          <w:bCs/>
          <w:sz w:val="20"/>
        </w:rPr>
        <w:t>s</w:t>
      </w:r>
      <w:r w:rsidR="00555A5A" w:rsidRPr="00B7750F">
        <w:rPr>
          <w:bCs/>
          <w:sz w:val="20"/>
        </w:rPr>
        <w:t xml:space="preserve"> da seguinte forma:</w:t>
      </w:r>
      <w:r w:rsidR="00D235BA" w:rsidRPr="00B7750F">
        <w:rPr>
          <w:bCs/>
          <w:sz w:val="20"/>
        </w:rPr>
        <w:t xml:space="preserve"> dez </w:t>
      </w:r>
      <w:r w:rsidR="00B82D8C" w:rsidRPr="00B7750F">
        <w:rPr>
          <w:bCs/>
          <w:sz w:val="20"/>
        </w:rPr>
        <w:t>macro categorias de análise</w:t>
      </w:r>
      <w:r w:rsidR="00D235BA" w:rsidRPr="00B7750F">
        <w:rPr>
          <w:bCs/>
          <w:sz w:val="20"/>
        </w:rPr>
        <w:t xml:space="preserve">; e </w:t>
      </w:r>
      <w:r w:rsidR="00B82D8C" w:rsidRPr="00B7750F">
        <w:rPr>
          <w:bCs/>
          <w:sz w:val="20"/>
        </w:rPr>
        <w:t>54 subcategorias de análise vinculadas as macro categorias</w:t>
      </w:r>
      <w:r w:rsidR="00D235BA" w:rsidRPr="00B7750F">
        <w:rPr>
          <w:bCs/>
          <w:sz w:val="20"/>
        </w:rPr>
        <w:t>.  Listou as c</w:t>
      </w:r>
      <w:r w:rsidR="00555A5A" w:rsidRPr="00B7750F">
        <w:rPr>
          <w:bCs/>
          <w:sz w:val="20"/>
        </w:rPr>
        <w:t>ategorias de análise com número</w:t>
      </w:r>
      <w:r w:rsidR="00D235BA" w:rsidRPr="00B7750F">
        <w:rPr>
          <w:bCs/>
          <w:sz w:val="20"/>
        </w:rPr>
        <w:t xml:space="preserve">: 1) </w:t>
      </w:r>
      <w:r w:rsidR="00B82D8C" w:rsidRPr="00B7750F">
        <w:rPr>
          <w:bCs/>
          <w:sz w:val="20"/>
        </w:rPr>
        <w:t>Modelo de Atenção Básica (1.476 propostas = 288 páginas)</w:t>
      </w:r>
      <w:r w:rsidR="00D235BA" w:rsidRPr="00B7750F">
        <w:rPr>
          <w:bCs/>
          <w:sz w:val="20"/>
        </w:rPr>
        <w:t xml:space="preserve">; 2) </w:t>
      </w:r>
      <w:r w:rsidR="00B82D8C" w:rsidRPr="00B7750F">
        <w:rPr>
          <w:bCs/>
          <w:sz w:val="20"/>
        </w:rPr>
        <w:t>Financiamento (487 propostas = 122 páginas)</w:t>
      </w:r>
      <w:r w:rsidR="00D235BA" w:rsidRPr="00B7750F">
        <w:rPr>
          <w:bCs/>
          <w:sz w:val="20"/>
        </w:rPr>
        <w:t xml:space="preserve">; 3) </w:t>
      </w:r>
      <w:r w:rsidR="00B82D8C" w:rsidRPr="00B7750F">
        <w:rPr>
          <w:bCs/>
          <w:sz w:val="20"/>
        </w:rPr>
        <w:t>Composição e arranjo das equipes (2.707 propostas = 395 páginas)</w:t>
      </w:r>
      <w:r w:rsidR="00D235BA" w:rsidRPr="00B7750F">
        <w:rPr>
          <w:bCs/>
          <w:sz w:val="20"/>
        </w:rPr>
        <w:t xml:space="preserve">; 4) </w:t>
      </w:r>
      <w:r w:rsidR="00B82D8C" w:rsidRPr="00B7750F">
        <w:rPr>
          <w:bCs/>
          <w:sz w:val="20"/>
        </w:rPr>
        <w:t>Atribuições dos profissionais (84 propostas = 30 páginas)</w:t>
      </w:r>
      <w:r w:rsidR="00D235BA" w:rsidRPr="00B7750F">
        <w:rPr>
          <w:bCs/>
          <w:sz w:val="20"/>
        </w:rPr>
        <w:t xml:space="preserve">; 5) </w:t>
      </w:r>
      <w:r w:rsidR="00B82D8C" w:rsidRPr="00B7750F">
        <w:rPr>
          <w:bCs/>
          <w:sz w:val="20"/>
        </w:rPr>
        <w:t>Processo de trabalho (247 propostas = 45 páginas)</w:t>
      </w:r>
      <w:r w:rsidR="00D235BA" w:rsidRPr="00B7750F">
        <w:rPr>
          <w:bCs/>
          <w:sz w:val="20"/>
        </w:rPr>
        <w:t xml:space="preserve">; 6) </w:t>
      </w:r>
      <w:r w:rsidR="00B82D8C" w:rsidRPr="00B7750F">
        <w:rPr>
          <w:bCs/>
          <w:sz w:val="20"/>
        </w:rPr>
        <w:t>Infraestrutura (105 propostas = 29 páginas)</w:t>
      </w:r>
      <w:r w:rsidR="00D235BA" w:rsidRPr="00B7750F">
        <w:rPr>
          <w:bCs/>
          <w:sz w:val="20"/>
        </w:rPr>
        <w:t xml:space="preserve">; 7) </w:t>
      </w:r>
      <w:r w:rsidR="00B82D8C" w:rsidRPr="00B7750F">
        <w:rPr>
          <w:bCs/>
          <w:sz w:val="20"/>
        </w:rPr>
        <w:t>Gestão (578 propostas = 125 páginas)</w:t>
      </w:r>
      <w:r w:rsidR="00D235BA" w:rsidRPr="00B7750F">
        <w:rPr>
          <w:bCs/>
          <w:sz w:val="20"/>
        </w:rPr>
        <w:t xml:space="preserve">; 8) </w:t>
      </w:r>
      <w:r w:rsidR="00B82D8C" w:rsidRPr="00B7750F">
        <w:rPr>
          <w:bCs/>
          <w:sz w:val="20"/>
        </w:rPr>
        <w:t>Programas (84 propostas = 32 páginas)</w:t>
      </w:r>
      <w:r w:rsidR="00D235BA" w:rsidRPr="00B7750F">
        <w:rPr>
          <w:bCs/>
          <w:sz w:val="20"/>
        </w:rPr>
        <w:t xml:space="preserve">; 9) </w:t>
      </w:r>
      <w:r w:rsidR="00B82D8C" w:rsidRPr="00B7750F">
        <w:rPr>
          <w:bCs/>
          <w:sz w:val="20"/>
        </w:rPr>
        <w:t>Posicionamento PNAB (2.644 propostas = 328 páginas)</w:t>
      </w:r>
      <w:r w:rsidR="00D235BA" w:rsidRPr="00B7750F">
        <w:rPr>
          <w:bCs/>
          <w:sz w:val="20"/>
        </w:rPr>
        <w:t xml:space="preserve">; 10) </w:t>
      </w:r>
      <w:r w:rsidR="00B82D8C" w:rsidRPr="00B7750F">
        <w:rPr>
          <w:bCs/>
          <w:sz w:val="20"/>
        </w:rPr>
        <w:t xml:space="preserve">Não se aplica </w:t>
      </w:r>
      <w:r w:rsidR="000F734E" w:rsidRPr="00B7750F">
        <w:rPr>
          <w:bCs/>
          <w:sz w:val="20"/>
        </w:rPr>
        <w:t xml:space="preserve">ao debate relativo à revisão </w:t>
      </w:r>
      <w:r w:rsidR="00B82D8C" w:rsidRPr="00B7750F">
        <w:rPr>
          <w:bCs/>
          <w:sz w:val="20"/>
        </w:rPr>
        <w:t>(489 proposta = 25 páginas)</w:t>
      </w:r>
      <w:r w:rsidR="00D235BA" w:rsidRPr="00B7750F">
        <w:rPr>
          <w:bCs/>
          <w:sz w:val="20"/>
        </w:rPr>
        <w:t>.</w:t>
      </w:r>
      <w:r w:rsidR="000F734E" w:rsidRPr="00B7750F">
        <w:rPr>
          <w:bCs/>
          <w:sz w:val="20"/>
        </w:rPr>
        <w:t xml:space="preserve"> </w:t>
      </w:r>
      <w:r w:rsidR="00D235BA" w:rsidRPr="00B7750F">
        <w:rPr>
          <w:bCs/>
          <w:sz w:val="20"/>
        </w:rPr>
        <w:t xml:space="preserve"> </w:t>
      </w:r>
      <w:r w:rsidR="00A51D1A" w:rsidRPr="00B7750F">
        <w:rPr>
          <w:bCs/>
          <w:sz w:val="20"/>
        </w:rPr>
        <w:t>Seguindo, apresentou e</w:t>
      </w:r>
      <w:r w:rsidR="00555A5A" w:rsidRPr="00B7750F">
        <w:rPr>
          <w:bCs/>
          <w:sz w:val="20"/>
        </w:rPr>
        <w:t>xemplo de sub</w:t>
      </w:r>
      <w:r w:rsidR="00A51D1A" w:rsidRPr="00B7750F">
        <w:rPr>
          <w:bCs/>
          <w:sz w:val="20"/>
        </w:rPr>
        <w:t>c</w:t>
      </w:r>
      <w:r w:rsidR="00555A5A" w:rsidRPr="00B7750F">
        <w:rPr>
          <w:bCs/>
          <w:sz w:val="20"/>
        </w:rPr>
        <w:t>ategorias de análise – (54)</w:t>
      </w:r>
      <w:r w:rsidR="00A51D1A" w:rsidRPr="00B7750F">
        <w:rPr>
          <w:bCs/>
          <w:sz w:val="20"/>
        </w:rPr>
        <w:t xml:space="preserve">: </w:t>
      </w:r>
      <w:r w:rsidR="00A51D1A" w:rsidRPr="00B7750F">
        <w:rPr>
          <w:bCs/>
          <w:i/>
          <w:sz w:val="20"/>
        </w:rPr>
        <w:t>c</w:t>
      </w:r>
      <w:r w:rsidR="00B82D8C" w:rsidRPr="00B7750F">
        <w:rPr>
          <w:bCs/>
          <w:i/>
          <w:sz w:val="20"/>
        </w:rPr>
        <w:t>ategoria:</w:t>
      </w:r>
      <w:r w:rsidR="00B82D8C" w:rsidRPr="00B7750F">
        <w:rPr>
          <w:bCs/>
          <w:sz w:val="20"/>
        </w:rPr>
        <w:t xml:space="preserve"> Composição e arranjo das equipes</w:t>
      </w:r>
      <w:r w:rsidR="00A51D1A" w:rsidRPr="00B7750F">
        <w:rPr>
          <w:bCs/>
          <w:sz w:val="20"/>
        </w:rPr>
        <w:t xml:space="preserve">. </w:t>
      </w:r>
      <w:r w:rsidR="00B82D8C" w:rsidRPr="00B7750F">
        <w:rPr>
          <w:bCs/>
          <w:i/>
          <w:sz w:val="20"/>
        </w:rPr>
        <w:t>Subcategorias:</w:t>
      </w:r>
      <w:r w:rsidR="00A51D1A" w:rsidRPr="00B7750F">
        <w:rPr>
          <w:bCs/>
          <w:i/>
          <w:sz w:val="20"/>
        </w:rPr>
        <w:t xml:space="preserve"> </w:t>
      </w:r>
      <w:r w:rsidR="00B82D8C" w:rsidRPr="00B7750F">
        <w:rPr>
          <w:bCs/>
          <w:sz w:val="20"/>
        </w:rPr>
        <w:t>Agentes Comunitários de Saúde</w:t>
      </w:r>
      <w:r w:rsidR="00A51D1A" w:rsidRPr="00B7750F">
        <w:rPr>
          <w:bCs/>
          <w:sz w:val="20"/>
        </w:rPr>
        <w:t xml:space="preserve">; </w:t>
      </w:r>
      <w:r w:rsidR="00B82D8C" w:rsidRPr="00B7750F">
        <w:rPr>
          <w:bCs/>
          <w:sz w:val="20"/>
        </w:rPr>
        <w:t>Equipe de Saúde da Famíli</w:t>
      </w:r>
      <w:r w:rsidR="00A51D1A" w:rsidRPr="00B7750F">
        <w:rPr>
          <w:bCs/>
          <w:sz w:val="20"/>
        </w:rPr>
        <w:t xml:space="preserve">a; </w:t>
      </w:r>
      <w:r w:rsidR="00B82D8C" w:rsidRPr="00B7750F">
        <w:rPr>
          <w:bCs/>
          <w:sz w:val="20"/>
        </w:rPr>
        <w:t>Equipes de Atenção Básica</w:t>
      </w:r>
      <w:r w:rsidR="00A51D1A" w:rsidRPr="00B7750F">
        <w:rPr>
          <w:bCs/>
          <w:sz w:val="20"/>
        </w:rPr>
        <w:t xml:space="preserve">; </w:t>
      </w:r>
      <w:r w:rsidR="00B82D8C" w:rsidRPr="00B7750F">
        <w:rPr>
          <w:bCs/>
          <w:sz w:val="20"/>
        </w:rPr>
        <w:t>Equipe de Saúde Bucal</w:t>
      </w:r>
      <w:r w:rsidR="00A51D1A" w:rsidRPr="00B7750F">
        <w:rPr>
          <w:bCs/>
          <w:sz w:val="20"/>
        </w:rPr>
        <w:t xml:space="preserve">; </w:t>
      </w:r>
      <w:r w:rsidR="00B82D8C" w:rsidRPr="00B7750F">
        <w:rPr>
          <w:bCs/>
          <w:sz w:val="20"/>
        </w:rPr>
        <w:t>Equipe de Consultório na Rua</w:t>
      </w:r>
      <w:r w:rsidR="00A51D1A" w:rsidRPr="00B7750F">
        <w:rPr>
          <w:bCs/>
          <w:sz w:val="20"/>
        </w:rPr>
        <w:t xml:space="preserve">; </w:t>
      </w:r>
      <w:r w:rsidR="00B82D8C" w:rsidRPr="00B7750F">
        <w:rPr>
          <w:bCs/>
          <w:sz w:val="20"/>
        </w:rPr>
        <w:t>Equipes Ribeirinha e Fluvial</w:t>
      </w:r>
      <w:r w:rsidR="00A51D1A" w:rsidRPr="00B7750F">
        <w:rPr>
          <w:bCs/>
          <w:sz w:val="20"/>
        </w:rPr>
        <w:t xml:space="preserve">; </w:t>
      </w:r>
      <w:r w:rsidR="00B82D8C" w:rsidRPr="00B7750F">
        <w:rPr>
          <w:bCs/>
          <w:sz w:val="20"/>
        </w:rPr>
        <w:t>Núcleo de Apoio à Saúde da Família</w:t>
      </w:r>
      <w:r w:rsidR="00A51D1A" w:rsidRPr="00B7750F">
        <w:rPr>
          <w:bCs/>
          <w:sz w:val="20"/>
        </w:rPr>
        <w:t xml:space="preserve">; </w:t>
      </w:r>
      <w:r w:rsidR="00B82D8C" w:rsidRPr="00B7750F">
        <w:rPr>
          <w:bCs/>
          <w:sz w:val="20"/>
        </w:rPr>
        <w:t>Referência a outras equipes (Fronteiras, Quilombola, Assentado, Rural)</w:t>
      </w:r>
      <w:r w:rsidR="00A51D1A" w:rsidRPr="00B7750F">
        <w:rPr>
          <w:bCs/>
          <w:sz w:val="20"/>
        </w:rPr>
        <w:t xml:space="preserve">; </w:t>
      </w:r>
      <w:r w:rsidR="00B82D8C" w:rsidRPr="00B7750F">
        <w:rPr>
          <w:bCs/>
          <w:sz w:val="20"/>
        </w:rPr>
        <w:t>Inclusão de profissionais, sem especificar o tipo de equipe</w:t>
      </w:r>
      <w:r w:rsidR="00A51D1A" w:rsidRPr="00B7750F">
        <w:rPr>
          <w:bCs/>
          <w:sz w:val="20"/>
        </w:rPr>
        <w:t xml:space="preserve">; e </w:t>
      </w:r>
      <w:r w:rsidR="00B82D8C" w:rsidRPr="00B7750F">
        <w:rPr>
          <w:bCs/>
          <w:sz w:val="20"/>
        </w:rPr>
        <w:t>Carga horária, sem especificar o tipo de equipe</w:t>
      </w:r>
      <w:r w:rsidR="00A51D1A" w:rsidRPr="00B7750F">
        <w:rPr>
          <w:bCs/>
          <w:sz w:val="20"/>
        </w:rPr>
        <w:t>. Sobre a v</w:t>
      </w:r>
      <w:r w:rsidR="00555A5A" w:rsidRPr="00B7750F">
        <w:rPr>
          <w:bCs/>
          <w:sz w:val="20"/>
        </w:rPr>
        <w:t>alidação e análise da versão final das propostas e do relatório de contribuições</w:t>
      </w:r>
      <w:r w:rsidR="00A51D1A" w:rsidRPr="00B7750F">
        <w:rPr>
          <w:bCs/>
          <w:sz w:val="20"/>
        </w:rPr>
        <w:t xml:space="preserve">, explicou que a </w:t>
      </w:r>
      <w:r w:rsidR="00B82D8C" w:rsidRPr="00B7750F">
        <w:rPr>
          <w:bCs/>
          <w:sz w:val="20"/>
        </w:rPr>
        <w:t>metodologia foi aprovada pelo GT da CIT no dia 15</w:t>
      </w:r>
      <w:r w:rsidR="00A51D1A" w:rsidRPr="00B7750F">
        <w:rPr>
          <w:bCs/>
          <w:sz w:val="20"/>
        </w:rPr>
        <w:t xml:space="preserve"> de agosto de 2017</w:t>
      </w:r>
      <w:r w:rsidR="00B82D8C" w:rsidRPr="00B7750F">
        <w:rPr>
          <w:bCs/>
          <w:sz w:val="20"/>
        </w:rPr>
        <w:t>.</w:t>
      </w:r>
      <w:r w:rsidR="00A51D1A" w:rsidRPr="00B7750F">
        <w:rPr>
          <w:bCs/>
          <w:sz w:val="20"/>
        </w:rPr>
        <w:t xml:space="preserve"> Detalhou que t</w:t>
      </w:r>
      <w:r w:rsidR="00B82D8C" w:rsidRPr="00B7750F">
        <w:rPr>
          <w:bCs/>
          <w:sz w:val="20"/>
        </w:rPr>
        <w:t>odas as propostas sintetizadas foram integralmente lidas e avaliadas quanto a:</w:t>
      </w:r>
      <w:r w:rsidR="00A51D1A" w:rsidRPr="00B7750F">
        <w:rPr>
          <w:bCs/>
          <w:sz w:val="20"/>
        </w:rPr>
        <w:t xml:space="preserve"> p</w:t>
      </w:r>
      <w:r w:rsidR="00B82D8C" w:rsidRPr="00B7750F">
        <w:rPr>
          <w:bCs/>
          <w:sz w:val="20"/>
        </w:rPr>
        <w:t xml:space="preserve">ertinência com a PNAB - Propostas que apontavam modificações mais profundas ou relacionadas a outros âmbitos do Sistema Único de Saúde, </w:t>
      </w:r>
      <w:r w:rsidR="00B82D8C" w:rsidRPr="00B7750F">
        <w:rPr>
          <w:bCs/>
          <w:sz w:val="20"/>
        </w:rPr>
        <w:lastRenderedPageBreak/>
        <w:t>que fugiam ao que a PNAB poderia normatizar, foram classificadas como “</w:t>
      </w:r>
      <w:r w:rsidR="00A51D1A" w:rsidRPr="00B7750F">
        <w:rPr>
          <w:bCs/>
          <w:i/>
          <w:iCs/>
          <w:sz w:val="20"/>
        </w:rPr>
        <w:t>não se aplica</w:t>
      </w:r>
      <w:r w:rsidR="00B82D8C" w:rsidRPr="00B7750F">
        <w:rPr>
          <w:bCs/>
          <w:sz w:val="20"/>
        </w:rPr>
        <w:t>”</w:t>
      </w:r>
      <w:r w:rsidR="00A51D1A" w:rsidRPr="00B7750F">
        <w:rPr>
          <w:bCs/>
          <w:sz w:val="20"/>
        </w:rPr>
        <w:t>; c</w:t>
      </w:r>
      <w:r w:rsidR="00B82D8C" w:rsidRPr="00B7750F">
        <w:rPr>
          <w:bCs/>
          <w:sz w:val="20"/>
        </w:rPr>
        <w:t xml:space="preserve">onteúdo semelhante ao que já estava descrito na minuta que foi submetida à Consulta Pública, foram classificadas como </w:t>
      </w:r>
      <w:r w:rsidR="001F719E" w:rsidRPr="00B7750F">
        <w:rPr>
          <w:bCs/>
          <w:sz w:val="20"/>
        </w:rPr>
        <w:t>“</w:t>
      </w:r>
      <w:r w:rsidR="001F719E" w:rsidRPr="00B7750F">
        <w:rPr>
          <w:bCs/>
          <w:i/>
          <w:iCs/>
          <w:sz w:val="20"/>
        </w:rPr>
        <w:t>já contemplada</w:t>
      </w:r>
      <w:r w:rsidR="001F719E" w:rsidRPr="00B7750F">
        <w:rPr>
          <w:bCs/>
          <w:sz w:val="20"/>
        </w:rPr>
        <w:t xml:space="preserve">”; conteúdo </w:t>
      </w:r>
      <w:r w:rsidR="00B82D8C" w:rsidRPr="00B7750F">
        <w:rPr>
          <w:bCs/>
          <w:sz w:val="20"/>
        </w:rPr>
        <w:t>propositivo - Propostas que manifestavam opiniões ou julgamentos acerca da PNAB, sem explicitar o que de fato poderia alterar, foram classificadas como “</w:t>
      </w:r>
      <w:r w:rsidR="001F719E" w:rsidRPr="00B7750F">
        <w:rPr>
          <w:bCs/>
          <w:i/>
          <w:iCs/>
          <w:sz w:val="20"/>
        </w:rPr>
        <w:t>opinião</w:t>
      </w:r>
      <w:r w:rsidR="001F719E" w:rsidRPr="00B7750F">
        <w:rPr>
          <w:bCs/>
          <w:sz w:val="20"/>
        </w:rPr>
        <w:t xml:space="preserve">”. </w:t>
      </w:r>
      <w:r w:rsidR="00B82D8C" w:rsidRPr="00B7750F">
        <w:rPr>
          <w:bCs/>
          <w:sz w:val="20"/>
        </w:rPr>
        <w:t xml:space="preserve">Já aquelas que apresentavam alterações ao sentido do texto da minuta (explícitas ou não explícitas) foram analisadas e deliberadas como </w:t>
      </w:r>
      <w:r w:rsidR="001F719E" w:rsidRPr="00B7750F">
        <w:rPr>
          <w:bCs/>
          <w:sz w:val="20"/>
        </w:rPr>
        <w:t xml:space="preserve">“acatada”, </w:t>
      </w:r>
      <w:r w:rsidR="00B82D8C" w:rsidRPr="00B7750F">
        <w:rPr>
          <w:bCs/>
          <w:sz w:val="20"/>
        </w:rPr>
        <w:t xml:space="preserve">quando houve acordo entre os entes presentes no GT sobre as alterações propostas, ou </w:t>
      </w:r>
      <w:r w:rsidR="001F719E" w:rsidRPr="00B7750F">
        <w:rPr>
          <w:bCs/>
          <w:sz w:val="20"/>
        </w:rPr>
        <w:t>“não acatada</w:t>
      </w:r>
      <w:r w:rsidR="00B82D8C" w:rsidRPr="00B7750F">
        <w:rPr>
          <w:bCs/>
          <w:sz w:val="20"/>
        </w:rPr>
        <w:t xml:space="preserve">”, na ausência de acordo. </w:t>
      </w:r>
      <w:r w:rsidR="00532B13" w:rsidRPr="00B7750F">
        <w:rPr>
          <w:bCs/>
          <w:sz w:val="20"/>
        </w:rPr>
        <w:t xml:space="preserve">Explicou que o </w:t>
      </w:r>
      <w:r w:rsidR="00555A5A" w:rsidRPr="00B7750F">
        <w:rPr>
          <w:bCs/>
          <w:sz w:val="20"/>
        </w:rPr>
        <w:t>relatório de contribuições da consulta pública</w:t>
      </w:r>
      <w:r w:rsidR="00532B13" w:rsidRPr="00B7750F">
        <w:rPr>
          <w:bCs/>
          <w:sz w:val="20"/>
        </w:rPr>
        <w:t xml:space="preserve"> </w:t>
      </w:r>
      <w:r w:rsidR="00555A5A" w:rsidRPr="00B7750F">
        <w:rPr>
          <w:bCs/>
          <w:sz w:val="20"/>
        </w:rPr>
        <w:t>terá a seguinte composição:</w:t>
      </w:r>
      <w:r w:rsidR="00532B13" w:rsidRPr="00B7750F">
        <w:rPr>
          <w:bCs/>
          <w:sz w:val="20"/>
        </w:rPr>
        <w:t xml:space="preserve"> a</w:t>
      </w:r>
      <w:r w:rsidR="00B82D8C" w:rsidRPr="00B7750F">
        <w:rPr>
          <w:bCs/>
          <w:sz w:val="20"/>
        </w:rPr>
        <w:t>presentação – histórico da consulta</w:t>
      </w:r>
      <w:r w:rsidR="00532B13" w:rsidRPr="00B7750F">
        <w:rPr>
          <w:bCs/>
          <w:sz w:val="20"/>
        </w:rPr>
        <w:t>; n</w:t>
      </w:r>
      <w:r w:rsidR="00B82D8C" w:rsidRPr="00B7750F">
        <w:rPr>
          <w:bCs/>
          <w:sz w:val="20"/>
        </w:rPr>
        <w:t>ota metodológica</w:t>
      </w:r>
      <w:r w:rsidR="00532B13" w:rsidRPr="00B7750F">
        <w:rPr>
          <w:bCs/>
          <w:sz w:val="20"/>
        </w:rPr>
        <w:t xml:space="preserve">; </w:t>
      </w:r>
      <w:r w:rsidR="00B82D8C" w:rsidRPr="00B7750F">
        <w:rPr>
          <w:bCs/>
          <w:sz w:val="20"/>
        </w:rPr>
        <w:t>Síntese das propostas por categorias e subcategorias</w:t>
      </w:r>
      <w:r w:rsidR="00532B13" w:rsidRPr="00B7750F">
        <w:rPr>
          <w:bCs/>
          <w:sz w:val="20"/>
        </w:rPr>
        <w:t>; t</w:t>
      </w:r>
      <w:r w:rsidR="00B82D8C" w:rsidRPr="00B7750F">
        <w:rPr>
          <w:bCs/>
          <w:sz w:val="20"/>
        </w:rPr>
        <w:t xml:space="preserve">odas </w:t>
      </w:r>
      <w:r w:rsidR="00532B13" w:rsidRPr="00B7750F">
        <w:rPr>
          <w:bCs/>
          <w:sz w:val="20"/>
        </w:rPr>
        <w:t xml:space="preserve">as </w:t>
      </w:r>
      <w:r w:rsidR="00B82D8C" w:rsidRPr="00B7750F">
        <w:rPr>
          <w:bCs/>
          <w:sz w:val="20"/>
        </w:rPr>
        <w:t>propostas no formato original</w:t>
      </w:r>
      <w:r w:rsidR="00532B13" w:rsidRPr="00B7750F">
        <w:rPr>
          <w:bCs/>
          <w:sz w:val="20"/>
        </w:rPr>
        <w:t>; e c</w:t>
      </w:r>
      <w:r w:rsidR="00B82D8C" w:rsidRPr="00B7750F">
        <w:rPr>
          <w:bCs/>
          <w:sz w:val="20"/>
        </w:rPr>
        <w:t>onsiderações finais</w:t>
      </w:r>
      <w:r w:rsidR="00532B13" w:rsidRPr="00B7750F">
        <w:rPr>
          <w:bCs/>
          <w:sz w:val="20"/>
        </w:rPr>
        <w:t>. Por fim, mostrou modelo - 159 Enunciados-sínteses - Modelos de Atenção Básica Princípios e Diretrizes</w:t>
      </w:r>
      <w:r w:rsidR="00C20C5C" w:rsidRPr="00B7750F">
        <w:rPr>
          <w:bCs/>
          <w:sz w:val="20"/>
        </w:rPr>
        <w:t xml:space="preserve"> da</w:t>
      </w:r>
      <w:r w:rsidR="00C8676F" w:rsidRPr="00B7750F">
        <w:rPr>
          <w:bCs/>
          <w:sz w:val="20"/>
        </w:rPr>
        <w:t xml:space="preserve"> Estratégia de Saúde da Família, a fim de ilustrar </w:t>
      </w:r>
      <w:r w:rsidR="00532B13" w:rsidRPr="00B7750F">
        <w:rPr>
          <w:bCs/>
          <w:sz w:val="20"/>
        </w:rPr>
        <w:t xml:space="preserve">como ficaria no formato final. Conselheira </w:t>
      </w:r>
      <w:r w:rsidR="00331FC0" w:rsidRPr="00B7750F">
        <w:rPr>
          <w:b/>
          <w:bCs/>
          <w:sz w:val="20"/>
        </w:rPr>
        <w:t>Shirley Marshal Diaz Morales</w:t>
      </w:r>
      <w:r w:rsidR="00331FC0" w:rsidRPr="00B7750F">
        <w:rPr>
          <w:bCs/>
          <w:sz w:val="20"/>
        </w:rPr>
        <w:t xml:space="preserve">, do GT/AB do CNS, </w:t>
      </w:r>
      <w:r w:rsidR="00532B13" w:rsidRPr="00B7750F">
        <w:rPr>
          <w:bCs/>
          <w:sz w:val="20"/>
        </w:rPr>
        <w:t xml:space="preserve">destacou que o GT solicitou ao MS, por meio do DAB, a apresentação do resultado da consulta pública, porque materiais muitas vezes não são encaminhados oficialmente ao Grupo. </w:t>
      </w:r>
      <w:r w:rsidR="003F4C80" w:rsidRPr="00B7750F">
        <w:rPr>
          <w:bCs/>
          <w:sz w:val="20"/>
        </w:rPr>
        <w:t xml:space="preserve">Salientou que o </w:t>
      </w:r>
      <w:r w:rsidR="00915F4B" w:rsidRPr="00B7750F">
        <w:rPr>
          <w:bCs/>
          <w:sz w:val="20"/>
        </w:rPr>
        <w:t xml:space="preserve">CNS precisa entender </w:t>
      </w:r>
      <w:r w:rsidR="00A93681" w:rsidRPr="00B7750F">
        <w:rPr>
          <w:bCs/>
          <w:sz w:val="20"/>
        </w:rPr>
        <w:t xml:space="preserve">como foi </w:t>
      </w:r>
      <w:r w:rsidR="00915F4B" w:rsidRPr="00B7750F">
        <w:rPr>
          <w:bCs/>
          <w:sz w:val="20"/>
        </w:rPr>
        <w:t>o processo de acatamento das contribuições</w:t>
      </w:r>
      <w:r w:rsidR="003F4C80" w:rsidRPr="00B7750F">
        <w:rPr>
          <w:bCs/>
          <w:sz w:val="20"/>
        </w:rPr>
        <w:t xml:space="preserve"> quando o trabalho de compilação/sistematização das propostas da consulta pública ainda não terminou. </w:t>
      </w:r>
      <w:r w:rsidR="00DA1C1C" w:rsidRPr="00B7750F">
        <w:rPr>
          <w:bCs/>
          <w:sz w:val="20"/>
        </w:rPr>
        <w:t>Além disso, frisou que não houve participação social completa</w:t>
      </w:r>
      <w:r w:rsidR="00D437E3" w:rsidRPr="00B7750F">
        <w:rPr>
          <w:bCs/>
          <w:sz w:val="20"/>
        </w:rPr>
        <w:t xml:space="preserve"> e </w:t>
      </w:r>
      <w:r w:rsidR="00DA1C1C" w:rsidRPr="00B7750F">
        <w:rPr>
          <w:bCs/>
          <w:sz w:val="20"/>
        </w:rPr>
        <w:t xml:space="preserve">a consulta pública foi feita à revelia do que foi solicitado pelo CNS.  </w:t>
      </w:r>
      <w:r w:rsidR="00D437E3" w:rsidRPr="00B7750F">
        <w:rPr>
          <w:bCs/>
          <w:sz w:val="20"/>
        </w:rPr>
        <w:t xml:space="preserve">No mais, disse que o prazo de duração da consulta pública foi insuficiente para garantir a efetiva participação social. Reiterou ainda que o GT não tinha conhecimento do resultado da consulta pública, inclusive do que foi acatado ou não. </w:t>
      </w:r>
      <w:r w:rsidR="00DC1551" w:rsidRPr="00B7750F">
        <w:rPr>
          <w:bCs/>
          <w:sz w:val="20"/>
        </w:rPr>
        <w:t xml:space="preserve">Disse que o GT aprofundará o debate sobre o resultado das contribuições, mas já se observa que a </w:t>
      </w:r>
      <w:r w:rsidR="00915F4B" w:rsidRPr="00B7750F">
        <w:rPr>
          <w:bCs/>
          <w:sz w:val="20"/>
        </w:rPr>
        <w:t xml:space="preserve">Portaria publicada ainda traz problemas na essência da </w:t>
      </w:r>
      <w:r w:rsidR="00DC1551" w:rsidRPr="00B7750F">
        <w:rPr>
          <w:bCs/>
          <w:sz w:val="20"/>
        </w:rPr>
        <w:t xml:space="preserve">discussão da atenção básica no país </w:t>
      </w:r>
      <w:r w:rsidR="00915F4B" w:rsidRPr="00B7750F">
        <w:rPr>
          <w:bCs/>
          <w:sz w:val="20"/>
        </w:rPr>
        <w:t>- financiamento, relações de trabalho</w:t>
      </w:r>
      <w:r w:rsidR="00DC1551" w:rsidRPr="00B7750F">
        <w:rPr>
          <w:bCs/>
          <w:sz w:val="20"/>
        </w:rPr>
        <w:t xml:space="preserve">, ações programáticas, outras políticas paralelas à atenção básica. Frisou que é </w:t>
      </w:r>
      <w:r w:rsidR="00915F4B" w:rsidRPr="00B7750F">
        <w:rPr>
          <w:bCs/>
          <w:sz w:val="20"/>
        </w:rPr>
        <w:t xml:space="preserve">preciso discutir questões importantes </w:t>
      </w:r>
      <w:r w:rsidR="00DC1551" w:rsidRPr="00B7750F">
        <w:rPr>
          <w:bCs/>
          <w:sz w:val="20"/>
        </w:rPr>
        <w:t xml:space="preserve">e reiterou que as </w:t>
      </w:r>
      <w:r w:rsidR="00915F4B" w:rsidRPr="00B7750F">
        <w:rPr>
          <w:bCs/>
          <w:sz w:val="20"/>
        </w:rPr>
        <w:t>políticas devem considerar a visão dos usuários e dos</w:t>
      </w:r>
      <w:r w:rsidR="008D068A" w:rsidRPr="00B7750F">
        <w:rPr>
          <w:bCs/>
          <w:sz w:val="20"/>
        </w:rPr>
        <w:t xml:space="preserve"> trabalhadores para ter sucesso. Diante do cenário, pontuou os seguintes encaminhamentos do GT: </w:t>
      </w:r>
      <w:r w:rsidR="00893F9A" w:rsidRPr="00B7750F">
        <w:rPr>
          <w:bCs/>
          <w:sz w:val="20"/>
        </w:rPr>
        <w:t xml:space="preserve">realizar reunião ampliada do GT, na FIOCRUZ/Rio de Janeiro, para trabalhar o material disponibilizado, a Portaria e as justificativas (no caso dessa última, aguarda a disponibilização do DAB); </w:t>
      </w:r>
      <w:r w:rsidR="008D068A" w:rsidRPr="00B7750F">
        <w:rPr>
          <w:bCs/>
          <w:sz w:val="20"/>
        </w:rPr>
        <w:t>reafirmar o posicionamento do CNS</w:t>
      </w:r>
      <w:r w:rsidR="00893F9A" w:rsidRPr="00B7750F">
        <w:rPr>
          <w:bCs/>
          <w:sz w:val="20"/>
        </w:rPr>
        <w:t xml:space="preserve"> de revogação </w:t>
      </w:r>
      <w:r w:rsidR="008D068A" w:rsidRPr="00B7750F">
        <w:rPr>
          <w:bCs/>
          <w:sz w:val="20"/>
        </w:rPr>
        <w:t>da Portaria nº 2. 436, de 21 de setembro de 2017 que aprova a Política Nacional de Atenção Básica</w:t>
      </w:r>
      <w:r w:rsidR="00893F9A" w:rsidRPr="00B7750F">
        <w:rPr>
          <w:bCs/>
          <w:sz w:val="20"/>
        </w:rPr>
        <w:t xml:space="preserve"> e c</w:t>
      </w:r>
      <w:r w:rsidR="008D068A" w:rsidRPr="00B7750F">
        <w:rPr>
          <w:bCs/>
          <w:sz w:val="20"/>
        </w:rPr>
        <w:t xml:space="preserve">onsequentemente a </w:t>
      </w:r>
      <w:r w:rsidR="00893F9A" w:rsidRPr="00B7750F">
        <w:rPr>
          <w:bCs/>
          <w:sz w:val="20"/>
        </w:rPr>
        <w:t>m</w:t>
      </w:r>
      <w:r w:rsidR="008D068A" w:rsidRPr="00B7750F">
        <w:rPr>
          <w:bCs/>
          <w:sz w:val="20"/>
        </w:rPr>
        <w:t>anutenção da PNAB 2011, até o esgotamento do debate</w:t>
      </w:r>
      <w:r w:rsidR="00893F9A" w:rsidRPr="00B7750F">
        <w:rPr>
          <w:bCs/>
          <w:sz w:val="20"/>
        </w:rPr>
        <w:t>; apresentar, na próxima reunião do CNS, análise descritiva do produto recebido e o Pleno definirá agenda política e de diálogo com a sociedade; e enviar ofício do CNS ao DAB solicitando o banco de dados</w:t>
      </w:r>
      <w:r w:rsidR="008D068A" w:rsidRPr="00B7750F">
        <w:rPr>
          <w:bCs/>
          <w:sz w:val="20"/>
        </w:rPr>
        <w:t>.</w:t>
      </w:r>
      <w:r w:rsidR="00C8676F" w:rsidRPr="00B7750F">
        <w:rPr>
          <w:bCs/>
          <w:sz w:val="20"/>
        </w:rPr>
        <w:t xml:space="preserve"> </w:t>
      </w:r>
      <w:r w:rsidR="00E97E3D" w:rsidRPr="00B7750F">
        <w:rPr>
          <w:iCs/>
          <w:sz w:val="20"/>
        </w:rPr>
        <w:t xml:space="preserve">Conselheira </w:t>
      </w:r>
      <w:r w:rsidR="00E97E3D" w:rsidRPr="00B7750F">
        <w:rPr>
          <w:b/>
          <w:iCs/>
          <w:sz w:val="20"/>
        </w:rPr>
        <w:t xml:space="preserve">Maria da Conceição Silva, </w:t>
      </w:r>
      <w:r w:rsidR="00B800C7" w:rsidRPr="00B7750F">
        <w:rPr>
          <w:bCs/>
          <w:sz w:val="20"/>
        </w:rPr>
        <w:t xml:space="preserve">do GT/AB do CNS, </w:t>
      </w:r>
      <w:r w:rsidR="00DC1551" w:rsidRPr="00B7750F">
        <w:rPr>
          <w:bCs/>
          <w:sz w:val="20"/>
        </w:rPr>
        <w:t xml:space="preserve">acrescentou que o </w:t>
      </w:r>
      <w:r w:rsidR="00915F4B" w:rsidRPr="00B7750F">
        <w:rPr>
          <w:bCs/>
          <w:sz w:val="20"/>
        </w:rPr>
        <w:t xml:space="preserve">CNS não foi envolvido </w:t>
      </w:r>
      <w:r w:rsidR="00DC1551" w:rsidRPr="00B7750F">
        <w:rPr>
          <w:bCs/>
          <w:sz w:val="20"/>
        </w:rPr>
        <w:t>no debate de revisão da PNAB</w:t>
      </w:r>
      <w:r w:rsidR="009C4128" w:rsidRPr="00B7750F">
        <w:rPr>
          <w:bCs/>
          <w:sz w:val="20"/>
        </w:rPr>
        <w:t xml:space="preserve"> e reforçou a solicitação à CIT de acatamento da</w:t>
      </w:r>
      <w:r w:rsidR="00D2424D" w:rsidRPr="00B7750F">
        <w:rPr>
          <w:sz w:val="20"/>
        </w:rPr>
        <w:t xml:space="preserve"> Recomendação </w:t>
      </w:r>
      <w:r w:rsidR="009C4128" w:rsidRPr="00B7750F">
        <w:rPr>
          <w:sz w:val="20"/>
        </w:rPr>
        <w:t xml:space="preserve">do CNS </w:t>
      </w:r>
      <w:r w:rsidR="00D2424D" w:rsidRPr="00B7750F">
        <w:rPr>
          <w:sz w:val="20"/>
        </w:rPr>
        <w:t>nº</w:t>
      </w:r>
      <w:r w:rsidR="009C4128" w:rsidRPr="00B7750F">
        <w:rPr>
          <w:sz w:val="20"/>
        </w:rPr>
        <w:t xml:space="preserve"> </w:t>
      </w:r>
      <w:r w:rsidR="00D2424D" w:rsidRPr="00B7750F">
        <w:rPr>
          <w:sz w:val="20"/>
        </w:rPr>
        <w:t>035.</w:t>
      </w:r>
      <w:r w:rsidR="009C4128" w:rsidRPr="00B7750F">
        <w:rPr>
          <w:sz w:val="20"/>
        </w:rPr>
        <w:t xml:space="preserve"> Também reiterou </w:t>
      </w:r>
      <w:r w:rsidR="00915F4B" w:rsidRPr="00B7750F">
        <w:rPr>
          <w:bCs/>
          <w:sz w:val="20"/>
        </w:rPr>
        <w:t xml:space="preserve"> </w:t>
      </w:r>
      <w:r w:rsidR="009C4128" w:rsidRPr="00B7750F">
        <w:rPr>
          <w:bCs/>
          <w:sz w:val="20"/>
        </w:rPr>
        <w:t xml:space="preserve">a solicitação de que sejam disponibilizadas </w:t>
      </w:r>
      <w:r w:rsidR="00915F4B" w:rsidRPr="00B7750F">
        <w:rPr>
          <w:bCs/>
          <w:sz w:val="20"/>
        </w:rPr>
        <w:t>informações sobre a PNAB para que o CNS avalie e contribua</w:t>
      </w:r>
      <w:r w:rsidR="009C4128" w:rsidRPr="00B7750F">
        <w:rPr>
          <w:bCs/>
          <w:sz w:val="20"/>
        </w:rPr>
        <w:t>. Chamou a atenção para o m</w:t>
      </w:r>
      <w:r w:rsidR="00915F4B" w:rsidRPr="00B7750F">
        <w:rPr>
          <w:bCs/>
          <w:sz w:val="20"/>
        </w:rPr>
        <w:t xml:space="preserve">odelo de saúde que está sendo construído </w:t>
      </w:r>
      <w:r w:rsidR="009C4128" w:rsidRPr="00B7750F">
        <w:rPr>
          <w:bCs/>
          <w:sz w:val="20"/>
        </w:rPr>
        <w:t xml:space="preserve">voltado </w:t>
      </w:r>
      <w:r w:rsidR="00915F4B" w:rsidRPr="00B7750F">
        <w:rPr>
          <w:bCs/>
          <w:sz w:val="20"/>
        </w:rPr>
        <w:t>para um processo de assistencialismo, sem acesso a informações</w:t>
      </w:r>
      <w:r w:rsidR="009C4128" w:rsidRPr="00B7750F">
        <w:rPr>
          <w:bCs/>
          <w:sz w:val="20"/>
        </w:rPr>
        <w:t xml:space="preserve"> em saúde, em um </w:t>
      </w:r>
      <w:r w:rsidR="00915F4B" w:rsidRPr="00B7750F">
        <w:rPr>
          <w:bCs/>
          <w:sz w:val="20"/>
        </w:rPr>
        <w:t>momento político crítico</w:t>
      </w:r>
      <w:r w:rsidR="009C4128" w:rsidRPr="00B7750F">
        <w:rPr>
          <w:bCs/>
          <w:sz w:val="20"/>
        </w:rPr>
        <w:t xml:space="preserve">. </w:t>
      </w:r>
      <w:r w:rsidR="00D2424D" w:rsidRPr="00B7750F">
        <w:rPr>
          <w:bCs/>
          <w:sz w:val="20"/>
        </w:rPr>
        <w:t xml:space="preserve">Finalizou reiterando que é </w:t>
      </w:r>
      <w:r w:rsidR="00915F4B" w:rsidRPr="00B7750F">
        <w:rPr>
          <w:bCs/>
          <w:sz w:val="20"/>
        </w:rPr>
        <w:t xml:space="preserve">preciso trabalhar na lógica do diálogo, </w:t>
      </w:r>
      <w:r w:rsidR="00D2424D" w:rsidRPr="00B7750F">
        <w:rPr>
          <w:bCs/>
          <w:sz w:val="20"/>
        </w:rPr>
        <w:t xml:space="preserve">com respeito e consideração à </w:t>
      </w:r>
      <w:r w:rsidR="00915F4B" w:rsidRPr="00B7750F">
        <w:rPr>
          <w:bCs/>
          <w:sz w:val="20"/>
        </w:rPr>
        <w:t>posição do CNS</w:t>
      </w:r>
      <w:r w:rsidR="00D2424D" w:rsidRPr="00B7750F">
        <w:rPr>
          <w:bCs/>
          <w:sz w:val="20"/>
        </w:rPr>
        <w:t xml:space="preserve">. </w:t>
      </w:r>
      <w:r w:rsidR="00532B13" w:rsidRPr="00B7750F">
        <w:rPr>
          <w:bCs/>
          <w:sz w:val="20"/>
        </w:rPr>
        <w:t xml:space="preserve">O Diretor do DAB/SAS/MS, </w:t>
      </w:r>
      <w:r w:rsidR="00532B13" w:rsidRPr="00B7750F">
        <w:rPr>
          <w:b/>
          <w:bCs/>
          <w:sz w:val="20"/>
        </w:rPr>
        <w:t xml:space="preserve">João Salame Neto, </w:t>
      </w:r>
      <w:r w:rsidR="004236DA" w:rsidRPr="00B7750F">
        <w:rPr>
          <w:bCs/>
          <w:sz w:val="20"/>
        </w:rPr>
        <w:t xml:space="preserve">esclareceu que, na </w:t>
      </w:r>
      <w:r w:rsidR="00915F4B" w:rsidRPr="00B7750F">
        <w:rPr>
          <w:bCs/>
          <w:sz w:val="20"/>
        </w:rPr>
        <w:t xml:space="preserve">reunião </w:t>
      </w:r>
      <w:r w:rsidR="008A499A" w:rsidRPr="00B7750F">
        <w:rPr>
          <w:bCs/>
          <w:sz w:val="20"/>
        </w:rPr>
        <w:t xml:space="preserve">com o </w:t>
      </w:r>
      <w:r w:rsidR="00915F4B" w:rsidRPr="00B7750F">
        <w:rPr>
          <w:bCs/>
          <w:sz w:val="20"/>
        </w:rPr>
        <w:t>GT</w:t>
      </w:r>
      <w:r w:rsidR="004236DA" w:rsidRPr="00B7750F">
        <w:rPr>
          <w:bCs/>
          <w:sz w:val="20"/>
        </w:rPr>
        <w:t xml:space="preserve">, o DAB entregou </w:t>
      </w:r>
      <w:r w:rsidR="00915F4B" w:rsidRPr="00B7750F">
        <w:rPr>
          <w:bCs/>
          <w:sz w:val="20"/>
        </w:rPr>
        <w:t>o consolidado das propostas acatadas ou não.</w:t>
      </w:r>
      <w:r w:rsidR="008A499A" w:rsidRPr="00B7750F">
        <w:rPr>
          <w:bCs/>
          <w:sz w:val="20"/>
        </w:rPr>
        <w:t xml:space="preserve"> Disse que o Departamento está </w:t>
      </w:r>
      <w:r w:rsidR="00915F4B" w:rsidRPr="00B7750F">
        <w:rPr>
          <w:bCs/>
          <w:sz w:val="20"/>
        </w:rPr>
        <w:t xml:space="preserve">preparando relatório de resposta/justificativa individual </w:t>
      </w:r>
      <w:r w:rsidR="008A499A" w:rsidRPr="00B7750F">
        <w:rPr>
          <w:bCs/>
          <w:sz w:val="20"/>
        </w:rPr>
        <w:t xml:space="preserve">de acatamento ou não de </w:t>
      </w:r>
      <w:r w:rsidR="00915F4B" w:rsidRPr="00B7750F">
        <w:rPr>
          <w:bCs/>
          <w:sz w:val="20"/>
        </w:rPr>
        <w:t xml:space="preserve">cada </w:t>
      </w:r>
      <w:r w:rsidR="008A499A" w:rsidRPr="00B7750F">
        <w:rPr>
          <w:bCs/>
          <w:sz w:val="20"/>
        </w:rPr>
        <w:t xml:space="preserve">uma das contribuições apresentadas na consulta pública e </w:t>
      </w:r>
      <w:r w:rsidR="00915F4B" w:rsidRPr="00B7750F">
        <w:rPr>
          <w:bCs/>
          <w:sz w:val="20"/>
        </w:rPr>
        <w:t xml:space="preserve">compromete-se a entregar </w:t>
      </w:r>
      <w:r w:rsidR="008A499A" w:rsidRPr="00B7750F">
        <w:rPr>
          <w:bCs/>
          <w:sz w:val="20"/>
        </w:rPr>
        <w:t xml:space="preserve">esse documento </w:t>
      </w:r>
      <w:r w:rsidR="00915F4B" w:rsidRPr="00B7750F">
        <w:rPr>
          <w:bCs/>
          <w:sz w:val="20"/>
        </w:rPr>
        <w:t xml:space="preserve">antes da </w:t>
      </w:r>
      <w:r w:rsidR="008A499A" w:rsidRPr="00B7750F">
        <w:rPr>
          <w:bCs/>
          <w:sz w:val="20"/>
        </w:rPr>
        <w:t xml:space="preserve">próxima </w:t>
      </w:r>
      <w:r w:rsidR="00915F4B" w:rsidRPr="00B7750F">
        <w:rPr>
          <w:bCs/>
          <w:sz w:val="20"/>
        </w:rPr>
        <w:t xml:space="preserve">reunião do GT. </w:t>
      </w:r>
      <w:r w:rsidR="008A499A" w:rsidRPr="00B7750F">
        <w:rPr>
          <w:bCs/>
          <w:sz w:val="20"/>
        </w:rPr>
        <w:t>Acrescentou que, da</w:t>
      </w:r>
      <w:r w:rsidR="00915F4B" w:rsidRPr="00B7750F">
        <w:rPr>
          <w:bCs/>
          <w:sz w:val="20"/>
        </w:rPr>
        <w:t>s con</w:t>
      </w:r>
      <w:r w:rsidR="008A499A" w:rsidRPr="00B7750F">
        <w:rPr>
          <w:bCs/>
          <w:sz w:val="20"/>
        </w:rPr>
        <w:t xml:space="preserve">tribuições, 28% não foi acatado. Destacou ainda que o trabalho foi realizado no prazo definido em resolução da CIT. Ressaltou que é preciso continuar o debate sobre o lócus para definição das políticas – município, território, nacional? </w:t>
      </w:r>
      <w:r w:rsidR="0021029E" w:rsidRPr="00B7750F">
        <w:rPr>
          <w:bCs/>
          <w:sz w:val="20"/>
        </w:rPr>
        <w:t>–</w:t>
      </w:r>
      <w:r w:rsidR="008A499A" w:rsidRPr="00B7750F">
        <w:rPr>
          <w:bCs/>
          <w:sz w:val="20"/>
        </w:rPr>
        <w:t xml:space="preserve"> </w:t>
      </w:r>
      <w:r w:rsidR="0021029E" w:rsidRPr="00B7750F">
        <w:rPr>
          <w:bCs/>
          <w:sz w:val="20"/>
        </w:rPr>
        <w:t xml:space="preserve">e, inclusive, há divergências entre os secretários de saúde. Concordou que é preciso garantir interação </w:t>
      </w:r>
      <w:r w:rsidR="00915F4B" w:rsidRPr="00B7750F">
        <w:rPr>
          <w:bCs/>
          <w:sz w:val="20"/>
        </w:rPr>
        <w:t xml:space="preserve">entre a </w:t>
      </w:r>
      <w:r w:rsidR="0021029E" w:rsidRPr="00B7750F">
        <w:rPr>
          <w:bCs/>
          <w:sz w:val="20"/>
        </w:rPr>
        <w:t xml:space="preserve">formulação teórica da </w:t>
      </w:r>
      <w:r w:rsidR="00915F4B" w:rsidRPr="00B7750F">
        <w:rPr>
          <w:bCs/>
          <w:sz w:val="20"/>
        </w:rPr>
        <w:t xml:space="preserve">política e a realidade </w:t>
      </w:r>
      <w:r w:rsidR="0021029E" w:rsidRPr="00B7750F">
        <w:rPr>
          <w:bCs/>
          <w:sz w:val="20"/>
        </w:rPr>
        <w:t xml:space="preserve">nos municípios. Explicou que, ao assumir o DAB, há menos de dois meses, o processo já estava na fase final (preparação de relatórios). </w:t>
      </w:r>
      <w:r w:rsidR="00A3296D" w:rsidRPr="00B7750F">
        <w:rPr>
          <w:bCs/>
          <w:sz w:val="20"/>
        </w:rPr>
        <w:t>N</w:t>
      </w:r>
      <w:r w:rsidR="00A3296D" w:rsidRPr="00B7750F">
        <w:rPr>
          <w:sz w:val="20"/>
        </w:rPr>
        <w:t xml:space="preserve">o seu ponto de vista, é </w:t>
      </w:r>
      <w:r w:rsidR="00915F4B" w:rsidRPr="00B7750F">
        <w:rPr>
          <w:bCs/>
          <w:sz w:val="20"/>
        </w:rPr>
        <w:t xml:space="preserve">necessário encontrar mecanismo para estabelecer diálogo entre </w:t>
      </w:r>
      <w:r w:rsidR="00A3296D" w:rsidRPr="00B7750F">
        <w:rPr>
          <w:bCs/>
          <w:sz w:val="20"/>
        </w:rPr>
        <w:t xml:space="preserve">gestores, </w:t>
      </w:r>
      <w:r w:rsidR="00915F4B" w:rsidRPr="00B7750F">
        <w:rPr>
          <w:bCs/>
          <w:sz w:val="20"/>
        </w:rPr>
        <w:t>usuários</w:t>
      </w:r>
      <w:r w:rsidR="00A3296D" w:rsidRPr="00B7750F">
        <w:rPr>
          <w:bCs/>
          <w:sz w:val="20"/>
        </w:rPr>
        <w:t xml:space="preserve"> e </w:t>
      </w:r>
      <w:r w:rsidR="00915F4B" w:rsidRPr="00B7750F">
        <w:rPr>
          <w:bCs/>
          <w:sz w:val="20"/>
        </w:rPr>
        <w:t>trabalhadores</w:t>
      </w:r>
      <w:r w:rsidR="00F4078F" w:rsidRPr="00B7750F">
        <w:rPr>
          <w:bCs/>
          <w:sz w:val="20"/>
        </w:rPr>
        <w:t xml:space="preserve"> e debater as</w:t>
      </w:r>
      <w:r w:rsidR="00915F4B" w:rsidRPr="00B7750F">
        <w:rPr>
          <w:bCs/>
          <w:sz w:val="20"/>
        </w:rPr>
        <w:t xml:space="preserve"> divergências. </w:t>
      </w:r>
      <w:r w:rsidR="00815F5C" w:rsidRPr="00B7750F">
        <w:rPr>
          <w:bCs/>
          <w:sz w:val="20"/>
        </w:rPr>
        <w:t xml:space="preserve">Também salientou que não se deve desconsiderar o grave problema de natureza financeira e avaliou que o problema maior nos municípios é o pagamento dos médicos. Nesse contexto, disse que é preciso debater o Programa mais Médicos que, na sua avaliação, representou avanço para implantação da Estratégia Saúde da Família. No mais, pontuou que cerca de </w:t>
      </w:r>
      <w:r w:rsidR="00915F4B" w:rsidRPr="00B7750F">
        <w:rPr>
          <w:bCs/>
          <w:sz w:val="20"/>
        </w:rPr>
        <w:t xml:space="preserve">30% do orçamento do DAB é </w:t>
      </w:r>
      <w:r w:rsidR="00815F5C" w:rsidRPr="00B7750F">
        <w:rPr>
          <w:bCs/>
          <w:sz w:val="20"/>
        </w:rPr>
        <w:t xml:space="preserve">destinado ao </w:t>
      </w:r>
      <w:r w:rsidR="00915F4B" w:rsidRPr="00B7750F">
        <w:rPr>
          <w:bCs/>
          <w:sz w:val="20"/>
        </w:rPr>
        <w:t>pagamento dos ACS</w:t>
      </w:r>
      <w:r w:rsidR="00815F5C" w:rsidRPr="00B7750F">
        <w:rPr>
          <w:bCs/>
          <w:sz w:val="20"/>
        </w:rPr>
        <w:t xml:space="preserve"> e </w:t>
      </w:r>
      <w:r w:rsidR="00915F4B" w:rsidRPr="00B7750F">
        <w:rPr>
          <w:bCs/>
          <w:sz w:val="20"/>
        </w:rPr>
        <w:t xml:space="preserve">se </w:t>
      </w:r>
      <w:r w:rsidR="00815F5C" w:rsidRPr="00B7750F">
        <w:rPr>
          <w:bCs/>
          <w:sz w:val="20"/>
        </w:rPr>
        <w:t xml:space="preserve">houver aumento do </w:t>
      </w:r>
      <w:r w:rsidR="00915F4B" w:rsidRPr="00B7750F">
        <w:rPr>
          <w:bCs/>
          <w:sz w:val="20"/>
        </w:rPr>
        <w:t xml:space="preserve">piso, </w:t>
      </w:r>
      <w:r w:rsidR="00815F5C" w:rsidRPr="00B7750F">
        <w:rPr>
          <w:bCs/>
          <w:sz w:val="20"/>
        </w:rPr>
        <w:t xml:space="preserve">chegará a </w:t>
      </w:r>
      <w:r w:rsidR="00915F4B" w:rsidRPr="00B7750F">
        <w:rPr>
          <w:bCs/>
          <w:sz w:val="20"/>
        </w:rPr>
        <w:t>40%</w:t>
      </w:r>
      <w:r w:rsidR="00815F5C" w:rsidRPr="00B7750F">
        <w:rPr>
          <w:bCs/>
          <w:sz w:val="20"/>
        </w:rPr>
        <w:t xml:space="preserve">. Todavia, disse que </w:t>
      </w:r>
      <w:r w:rsidR="00915F4B" w:rsidRPr="00B7750F">
        <w:rPr>
          <w:bCs/>
          <w:sz w:val="20"/>
        </w:rPr>
        <w:t>não é contra o aumento</w:t>
      </w:r>
      <w:r w:rsidR="00815F5C" w:rsidRPr="00B7750F">
        <w:rPr>
          <w:bCs/>
          <w:sz w:val="20"/>
        </w:rPr>
        <w:t xml:space="preserve"> do piso</w:t>
      </w:r>
      <w:r w:rsidR="00915F4B" w:rsidRPr="00B7750F">
        <w:rPr>
          <w:bCs/>
          <w:sz w:val="20"/>
        </w:rPr>
        <w:t xml:space="preserve">, mas entende que é preciso </w:t>
      </w:r>
      <w:r w:rsidR="00815F5C" w:rsidRPr="00B7750F">
        <w:rPr>
          <w:bCs/>
          <w:sz w:val="20"/>
        </w:rPr>
        <w:t xml:space="preserve">debater </w:t>
      </w:r>
      <w:r w:rsidR="00915F4B" w:rsidRPr="00B7750F">
        <w:rPr>
          <w:bCs/>
          <w:sz w:val="20"/>
        </w:rPr>
        <w:t>como se dará o financiamento</w:t>
      </w:r>
      <w:r w:rsidR="00815F5C" w:rsidRPr="00B7750F">
        <w:rPr>
          <w:bCs/>
          <w:sz w:val="20"/>
        </w:rPr>
        <w:t xml:space="preserve">. </w:t>
      </w:r>
      <w:r w:rsidR="00D80063" w:rsidRPr="00B7750F">
        <w:rPr>
          <w:bCs/>
          <w:sz w:val="20"/>
        </w:rPr>
        <w:t>Destacou que q</w:t>
      </w:r>
      <w:r w:rsidR="00915F4B" w:rsidRPr="00B7750F">
        <w:rPr>
          <w:bCs/>
          <w:sz w:val="20"/>
        </w:rPr>
        <w:t xml:space="preserve">uestões </w:t>
      </w:r>
      <w:r w:rsidR="00D80063" w:rsidRPr="00B7750F">
        <w:rPr>
          <w:bCs/>
          <w:sz w:val="20"/>
        </w:rPr>
        <w:t xml:space="preserve">relativas ao funcionamento do Sistema </w:t>
      </w:r>
      <w:r w:rsidR="00915F4B" w:rsidRPr="00B7750F">
        <w:rPr>
          <w:bCs/>
          <w:sz w:val="20"/>
        </w:rPr>
        <w:t xml:space="preserve">precisam </w:t>
      </w:r>
      <w:r w:rsidR="00D80063" w:rsidRPr="00B7750F">
        <w:rPr>
          <w:bCs/>
          <w:sz w:val="20"/>
        </w:rPr>
        <w:t xml:space="preserve">ser debatidas </w:t>
      </w:r>
      <w:r w:rsidR="00915F4B" w:rsidRPr="00B7750F">
        <w:rPr>
          <w:bCs/>
          <w:sz w:val="20"/>
        </w:rPr>
        <w:t xml:space="preserve">para além de </w:t>
      </w:r>
      <w:r w:rsidR="00915F4B" w:rsidRPr="00B7750F">
        <w:rPr>
          <w:bCs/>
          <w:sz w:val="20"/>
        </w:rPr>
        <w:lastRenderedPageBreak/>
        <w:t xml:space="preserve">posições políticas </w:t>
      </w:r>
      <w:r w:rsidR="00D80063" w:rsidRPr="00B7750F">
        <w:rPr>
          <w:bCs/>
          <w:sz w:val="20"/>
        </w:rPr>
        <w:t xml:space="preserve">ideológicas e frisou que o </w:t>
      </w:r>
      <w:r w:rsidR="00915F4B" w:rsidRPr="00B7750F">
        <w:rPr>
          <w:bCs/>
          <w:sz w:val="20"/>
        </w:rPr>
        <w:t>DAB irá trabalhar para contribuir na construção dessa política</w:t>
      </w:r>
      <w:r w:rsidR="00D80063" w:rsidRPr="00B7750F">
        <w:rPr>
          <w:bCs/>
          <w:sz w:val="20"/>
        </w:rPr>
        <w:t xml:space="preserve">. </w:t>
      </w:r>
      <w:r w:rsidR="001A2C4A" w:rsidRPr="00B7750F">
        <w:rPr>
          <w:bCs/>
          <w:sz w:val="20"/>
        </w:rPr>
        <w:t xml:space="preserve">Pontuou, basicamente, </w:t>
      </w:r>
      <w:r w:rsidR="00915F4B" w:rsidRPr="00B7750F">
        <w:rPr>
          <w:bCs/>
          <w:sz w:val="20"/>
        </w:rPr>
        <w:t>duas questões polêmicas – ACS (número mínimo, território);</w:t>
      </w:r>
      <w:r w:rsidR="00C8676F" w:rsidRPr="00B7750F">
        <w:rPr>
          <w:bCs/>
          <w:sz w:val="20"/>
        </w:rPr>
        <w:t xml:space="preserve"> e</w:t>
      </w:r>
      <w:r w:rsidR="00915F4B" w:rsidRPr="00B7750F">
        <w:rPr>
          <w:bCs/>
          <w:sz w:val="20"/>
        </w:rPr>
        <w:t xml:space="preserve"> financiamento da</w:t>
      </w:r>
      <w:r w:rsidR="001A2C4A" w:rsidRPr="00B7750F">
        <w:rPr>
          <w:bCs/>
          <w:sz w:val="20"/>
        </w:rPr>
        <w:t xml:space="preserve">s equipes de atenção básica. Por fim, colocou o DAB à </w:t>
      </w:r>
      <w:r w:rsidR="00915F4B" w:rsidRPr="00B7750F">
        <w:rPr>
          <w:bCs/>
          <w:sz w:val="20"/>
        </w:rPr>
        <w:t xml:space="preserve">disposição para participar </w:t>
      </w:r>
      <w:r w:rsidR="001A2C4A" w:rsidRPr="00B7750F">
        <w:rPr>
          <w:bCs/>
          <w:sz w:val="20"/>
        </w:rPr>
        <w:t xml:space="preserve">da próxima reunião </w:t>
      </w:r>
      <w:r w:rsidR="00915F4B" w:rsidRPr="00B7750F">
        <w:rPr>
          <w:bCs/>
          <w:sz w:val="20"/>
        </w:rPr>
        <w:t xml:space="preserve">do </w:t>
      </w:r>
      <w:r w:rsidR="001A2C4A" w:rsidRPr="00B7750F">
        <w:rPr>
          <w:bCs/>
          <w:sz w:val="20"/>
        </w:rPr>
        <w:t xml:space="preserve">GT, que será realizada no </w:t>
      </w:r>
      <w:r w:rsidR="00915F4B" w:rsidRPr="00B7750F">
        <w:rPr>
          <w:bCs/>
          <w:sz w:val="20"/>
        </w:rPr>
        <w:t>R</w:t>
      </w:r>
      <w:r w:rsidR="001A2C4A" w:rsidRPr="00B7750F">
        <w:rPr>
          <w:bCs/>
          <w:sz w:val="20"/>
        </w:rPr>
        <w:t>io de Janeiro</w:t>
      </w:r>
      <w:r w:rsidR="00915F4B" w:rsidRPr="00B7750F">
        <w:rPr>
          <w:bCs/>
          <w:sz w:val="20"/>
        </w:rPr>
        <w:t xml:space="preserve">, </w:t>
      </w:r>
      <w:r w:rsidR="001A2C4A" w:rsidRPr="00B7750F">
        <w:rPr>
          <w:bCs/>
          <w:sz w:val="20"/>
        </w:rPr>
        <w:t xml:space="preserve">inclusive com distribuição das </w:t>
      </w:r>
      <w:r w:rsidR="00915F4B" w:rsidRPr="00B7750F">
        <w:rPr>
          <w:bCs/>
          <w:sz w:val="20"/>
        </w:rPr>
        <w:t>justificativas</w:t>
      </w:r>
      <w:r w:rsidR="001A2C4A" w:rsidRPr="00B7750F">
        <w:rPr>
          <w:bCs/>
          <w:sz w:val="20"/>
        </w:rPr>
        <w:t xml:space="preserve">. </w:t>
      </w:r>
      <w:r w:rsidR="00915F4B" w:rsidRPr="00B7750F">
        <w:rPr>
          <w:bCs/>
          <w:sz w:val="20"/>
        </w:rPr>
        <w:t xml:space="preserve"> </w:t>
      </w:r>
      <w:r w:rsidR="008D18FE" w:rsidRPr="00B7750F">
        <w:rPr>
          <w:bCs/>
          <w:sz w:val="20"/>
        </w:rPr>
        <w:t xml:space="preserve">Manifestações. </w:t>
      </w:r>
      <w:r w:rsidR="00973E4B" w:rsidRPr="00B7750F">
        <w:rPr>
          <w:bCs/>
          <w:sz w:val="20"/>
        </w:rPr>
        <w:t xml:space="preserve">Conselheira </w:t>
      </w:r>
      <w:r w:rsidR="00973E4B" w:rsidRPr="00B7750F">
        <w:rPr>
          <w:b/>
          <w:bCs/>
          <w:sz w:val="20"/>
        </w:rPr>
        <w:t>C</w:t>
      </w:r>
      <w:r w:rsidR="00915F4B" w:rsidRPr="00B7750F">
        <w:rPr>
          <w:b/>
          <w:bCs/>
          <w:sz w:val="20"/>
        </w:rPr>
        <w:t>armen</w:t>
      </w:r>
      <w:r w:rsidR="00973E4B" w:rsidRPr="00B7750F">
        <w:rPr>
          <w:b/>
          <w:bCs/>
          <w:sz w:val="20"/>
        </w:rPr>
        <w:t xml:space="preserve"> Lúcia Luiz</w:t>
      </w:r>
      <w:r w:rsidR="00973E4B" w:rsidRPr="00B7750F">
        <w:rPr>
          <w:bCs/>
          <w:sz w:val="20"/>
        </w:rPr>
        <w:t xml:space="preserve"> interveio para destacar que o </w:t>
      </w:r>
      <w:r w:rsidR="00915F4B" w:rsidRPr="00B7750F">
        <w:rPr>
          <w:bCs/>
          <w:sz w:val="20"/>
        </w:rPr>
        <w:t xml:space="preserve">governo </w:t>
      </w:r>
      <w:r w:rsidR="00973E4B" w:rsidRPr="00B7750F">
        <w:rPr>
          <w:bCs/>
          <w:sz w:val="20"/>
        </w:rPr>
        <w:t xml:space="preserve">deve cumprir as suas atribuições segundo as determinações da Constituição Federal e, nessa perspectiva, citou o art. 198 da Constituição Federal, para destacar a importância do princípio da participação da comunidade.  Conselheiro </w:t>
      </w:r>
      <w:r w:rsidR="00915F4B" w:rsidRPr="00B7750F">
        <w:rPr>
          <w:b/>
          <w:bCs/>
          <w:sz w:val="20"/>
        </w:rPr>
        <w:t xml:space="preserve">Moysés </w:t>
      </w:r>
      <w:r w:rsidR="00973E4B" w:rsidRPr="00B7750F">
        <w:rPr>
          <w:b/>
          <w:bCs/>
          <w:sz w:val="20"/>
        </w:rPr>
        <w:t>Toniolo de Souza</w:t>
      </w:r>
      <w:r w:rsidR="00973E4B" w:rsidRPr="00B7750F">
        <w:rPr>
          <w:bCs/>
          <w:sz w:val="20"/>
        </w:rPr>
        <w:t xml:space="preserve"> lembrou que, dois </w:t>
      </w:r>
      <w:r w:rsidR="00915F4B" w:rsidRPr="00B7750F">
        <w:rPr>
          <w:bCs/>
          <w:sz w:val="20"/>
        </w:rPr>
        <w:t xml:space="preserve">dias após a consulta pública, </w:t>
      </w:r>
      <w:r w:rsidR="00973E4B" w:rsidRPr="00B7750F">
        <w:rPr>
          <w:bCs/>
          <w:sz w:val="20"/>
        </w:rPr>
        <w:t xml:space="preserve">o Ministro de Estado da Saúde concedeu </w:t>
      </w:r>
      <w:r w:rsidR="00915F4B" w:rsidRPr="00B7750F">
        <w:rPr>
          <w:bCs/>
          <w:sz w:val="20"/>
        </w:rPr>
        <w:t xml:space="preserve">entrevista </w:t>
      </w:r>
      <w:r w:rsidR="00666C9A" w:rsidRPr="00B7750F">
        <w:rPr>
          <w:bCs/>
          <w:sz w:val="20"/>
        </w:rPr>
        <w:t xml:space="preserve">coletiva </w:t>
      </w:r>
      <w:r w:rsidR="00915F4B" w:rsidRPr="00B7750F">
        <w:rPr>
          <w:bCs/>
          <w:sz w:val="20"/>
        </w:rPr>
        <w:t xml:space="preserve">anunciando a </w:t>
      </w:r>
      <w:r w:rsidR="00666C9A" w:rsidRPr="00B7750F">
        <w:rPr>
          <w:bCs/>
          <w:sz w:val="20"/>
        </w:rPr>
        <w:t xml:space="preserve">nova </w:t>
      </w:r>
      <w:r w:rsidR="00915F4B" w:rsidRPr="00B7750F">
        <w:rPr>
          <w:bCs/>
          <w:sz w:val="20"/>
        </w:rPr>
        <w:t>PNAB</w:t>
      </w:r>
      <w:r w:rsidR="00666C9A" w:rsidRPr="00B7750F">
        <w:rPr>
          <w:bCs/>
          <w:sz w:val="20"/>
        </w:rPr>
        <w:t>. Também q</w:t>
      </w:r>
      <w:r w:rsidR="00915F4B" w:rsidRPr="00B7750F">
        <w:rPr>
          <w:bCs/>
          <w:sz w:val="20"/>
        </w:rPr>
        <w:t xml:space="preserve">uestionou a consulta pública por entender que as sugestões não foram contempladas </w:t>
      </w:r>
      <w:r w:rsidR="00666C9A" w:rsidRPr="00B7750F">
        <w:rPr>
          <w:bCs/>
          <w:sz w:val="20"/>
        </w:rPr>
        <w:t>e questionou o d</w:t>
      </w:r>
      <w:r w:rsidR="00915F4B" w:rsidRPr="00B7750F">
        <w:rPr>
          <w:bCs/>
          <w:sz w:val="20"/>
        </w:rPr>
        <w:t xml:space="preserve">iscurso falacioso de planejamento ascendente </w:t>
      </w:r>
      <w:r w:rsidR="00666C9A" w:rsidRPr="00B7750F">
        <w:rPr>
          <w:bCs/>
          <w:sz w:val="20"/>
        </w:rPr>
        <w:t>para justificar a revisão da Política</w:t>
      </w:r>
      <w:r w:rsidR="00BD1A73" w:rsidRPr="00B7750F">
        <w:rPr>
          <w:bCs/>
          <w:sz w:val="20"/>
        </w:rPr>
        <w:t xml:space="preserve"> e salientou que as modificações não são apenas metodológicas, porque irá refletir, por exemplo, nas questões relativas a rateio</w:t>
      </w:r>
      <w:r w:rsidR="00666C9A" w:rsidRPr="00B7750F">
        <w:rPr>
          <w:bCs/>
          <w:sz w:val="20"/>
        </w:rPr>
        <w:t xml:space="preserve">. Conselheira </w:t>
      </w:r>
      <w:r w:rsidR="00666C9A" w:rsidRPr="00B7750F">
        <w:rPr>
          <w:b/>
          <w:bCs/>
          <w:sz w:val="20"/>
        </w:rPr>
        <w:t>Joana Batista Oliveira Lopes</w:t>
      </w:r>
      <w:r w:rsidR="00BD1A73" w:rsidRPr="00B7750F">
        <w:rPr>
          <w:b/>
          <w:bCs/>
          <w:sz w:val="20"/>
        </w:rPr>
        <w:t xml:space="preserve"> </w:t>
      </w:r>
      <w:r w:rsidR="00BD1A73" w:rsidRPr="00B7750F">
        <w:rPr>
          <w:bCs/>
          <w:sz w:val="20"/>
        </w:rPr>
        <w:t xml:space="preserve">cumprimentou o GT do CNS </w:t>
      </w:r>
      <w:r w:rsidR="00227611" w:rsidRPr="00B7750F">
        <w:rPr>
          <w:bCs/>
          <w:sz w:val="20"/>
        </w:rPr>
        <w:t xml:space="preserve">pelo trabalho e defendeu a revogação da Portaria por entende que representa um retrocesso. </w:t>
      </w:r>
      <w:r w:rsidR="004608CC" w:rsidRPr="00B7750F">
        <w:rPr>
          <w:bCs/>
          <w:sz w:val="20"/>
        </w:rPr>
        <w:t xml:space="preserve">Defendeu </w:t>
      </w:r>
      <w:r w:rsidR="00A15EC4" w:rsidRPr="00B7750F">
        <w:rPr>
          <w:bCs/>
          <w:sz w:val="20"/>
        </w:rPr>
        <w:t xml:space="preserve">a equipe de saúde bucal como obrigatória (não opcional) na equipe de saúde da família, bem como equipe </w:t>
      </w:r>
      <w:r w:rsidR="008073FC" w:rsidRPr="00B7750F">
        <w:rPr>
          <w:bCs/>
          <w:sz w:val="20"/>
        </w:rPr>
        <w:t xml:space="preserve">multiprofissional a fim de garantir cuidado integral à população. </w:t>
      </w:r>
      <w:r w:rsidR="00BD1A73" w:rsidRPr="00B7750F">
        <w:rPr>
          <w:bCs/>
          <w:sz w:val="20"/>
        </w:rPr>
        <w:t xml:space="preserve">Conselheiro </w:t>
      </w:r>
      <w:r w:rsidR="00BD1A73" w:rsidRPr="00B7750F">
        <w:rPr>
          <w:b/>
          <w:bCs/>
          <w:sz w:val="20"/>
        </w:rPr>
        <w:t>Luiz Aníbal Vieira Machado</w:t>
      </w:r>
      <w:r w:rsidR="00A15EC4" w:rsidRPr="00B7750F">
        <w:rPr>
          <w:b/>
          <w:bCs/>
          <w:sz w:val="20"/>
        </w:rPr>
        <w:t xml:space="preserve"> </w:t>
      </w:r>
      <w:r w:rsidR="00937A18" w:rsidRPr="00B7750F">
        <w:rPr>
          <w:bCs/>
          <w:sz w:val="20"/>
        </w:rPr>
        <w:t>denunciou a morte de usuários do SUS por falta de repasse de recursos para custear procedimentos e cobrou resposta do governo. Frisou a importância do agente comunitário de saúde na equipe de saúde da família, especialmente na prevenção</w:t>
      </w:r>
      <w:r w:rsidR="0010248A" w:rsidRPr="00B7750F">
        <w:rPr>
          <w:bCs/>
          <w:sz w:val="20"/>
        </w:rPr>
        <w:t xml:space="preserve">. Conselheiro </w:t>
      </w:r>
      <w:r w:rsidR="0010248A" w:rsidRPr="00B7750F">
        <w:rPr>
          <w:b/>
          <w:bCs/>
          <w:sz w:val="20"/>
        </w:rPr>
        <w:t>Cláudio Ferreira do Nascimento</w:t>
      </w:r>
      <w:r w:rsidR="003D05BF" w:rsidRPr="00B7750F">
        <w:rPr>
          <w:b/>
          <w:bCs/>
          <w:sz w:val="20"/>
        </w:rPr>
        <w:t xml:space="preserve"> </w:t>
      </w:r>
      <w:r w:rsidR="003D05BF" w:rsidRPr="00B7750F">
        <w:rPr>
          <w:bCs/>
          <w:sz w:val="20"/>
        </w:rPr>
        <w:t>iniciou a sua fala pontuando a</w:t>
      </w:r>
      <w:r w:rsidR="003D05BF" w:rsidRPr="00B7750F">
        <w:rPr>
          <w:b/>
          <w:bCs/>
          <w:sz w:val="20"/>
        </w:rPr>
        <w:t xml:space="preserve"> </w:t>
      </w:r>
      <w:r w:rsidR="003D05BF" w:rsidRPr="00B7750F">
        <w:rPr>
          <w:bCs/>
          <w:sz w:val="20"/>
        </w:rPr>
        <w:t>decisão política</w:t>
      </w:r>
      <w:r w:rsidR="003D05BF" w:rsidRPr="00B7750F">
        <w:rPr>
          <w:b/>
          <w:bCs/>
          <w:sz w:val="20"/>
        </w:rPr>
        <w:t xml:space="preserve"> </w:t>
      </w:r>
      <w:r w:rsidR="003D05BF" w:rsidRPr="00B7750F">
        <w:rPr>
          <w:bCs/>
          <w:sz w:val="20"/>
        </w:rPr>
        <w:t>do MS, junto com CONASS e CONASEMS, desde o início, de aprovar a revisão da PNAB, independente da posição do CNS.</w:t>
      </w:r>
      <w:r w:rsidR="00476572" w:rsidRPr="00B7750F">
        <w:rPr>
          <w:bCs/>
          <w:sz w:val="20"/>
        </w:rPr>
        <w:t xml:space="preserve"> Identificou, a partir das falas</w:t>
      </w:r>
      <w:r w:rsidR="005157CF" w:rsidRPr="00B7750F">
        <w:rPr>
          <w:bCs/>
          <w:sz w:val="20"/>
        </w:rPr>
        <w:t xml:space="preserve"> dos representantes do governo</w:t>
      </w:r>
      <w:r w:rsidR="00476572" w:rsidRPr="00B7750F">
        <w:rPr>
          <w:bCs/>
          <w:sz w:val="20"/>
        </w:rPr>
        <w:t>,</w:t>
      </w:r>
      <w:r w:rsidR="005157CF" w:rsidRPr="00B7750F">
        <w:rPr>
          <w:bCs/>
          <w:sz w:val="20"/>
        </w:rPr>
        <w:t xml:space="preserve"> inclusive do diretor do DAB,</w:t>
      </w:r>
      <w:r w:rsidR="00476572" w:rsidRPr="00B7750F">
        <w:rPr>
          <w:bCs/>
          <w:sz w:val="20"/>
        </w:rPr>
        <w:t xml:space="preserve"> o entendimento de que o financiamento é o centro da Política, todavia, a revisão da PNAB não garante</w:t>
      </w:r>
      <w:r w:rsidR="0010248A" w:rsidRPr="00B7750F">
        <w:rPr>
          <w:bCs/>
          <w:sz w:val="20"/>
        </w:rPr>
        <w:t xml:space="preserve"> </w:t>
      </w:r>
      <w:r w:rsidR="00476572" w:rsidRPr="00B7750F">
        <w:rPr>
          <w:bCs/>
          <w:sz w:val="20"/>
        </w:rPr>
        <w:t>financiamento para questões que o controle social considera essencial – ESF,</w:t>
      </w:r>
      <w:r w:rsidR="005157CF" w:rsidRPr="00B7750F">
        <w:rPr>
          <w:bCs/>
          <w:sz w:val="20"/>
        </w:rPr>
        <w:t xml:space="preserve"> fortalecimento da atenção básica. Pontuou, ainda, que a inclusão de questões na PNAB de forma impr</w:t>
      </w:r>
      <w:r w:rsidR="00985B91" w:rsidRPr="00B7750F">
        <w:rPr>
          <w:bCs/>
          <w:sz w:val="20"/>
        </w:rPr>
        <w:t>ecisa significa desregulamentar. S</w:t>
      </w:r>
      <w:r w:rsidR="003D05BF" w:rsidRPr="00B7750F">
        <w:rPr>
          <w:bCs/>
          <w:sz w:val="20"/>
        </w:rPr>
        <w:t>alientou que, para</w:t>
      </w:r>
      <w:r w:rsidR="003D05BF" w:rsidRPr="00B7750F">
        <w:rPr>
          <w:b/>
          <w:bCs/>
          <w:sz w:val="20"/>
        </w:rPr>
        <w:t xml:space="preserve"> </w:t>
      </w:r>
      <w:r w:rsidR="00915F4B" w:rsidRPr="00B7750F">
        <w:rPr>
          <w:bCs/>
          <w:sz w:val="20"/>
        </w:rPr>
        <w:t>continuar o debate, é preciso revogar a PNAB pelo risco que representa para os trabalhadores</w:t>
      </w:r>
      <w:r w:rsidR="00985B91" w:rsidRPr="00B7750F">
        <w:rPr>
          <w:bCs/>
          <w:sz w:val="20"/>
        </w:rPr>
        <w:t xml:space="preserve"> </w:t>
      </w:r>
      <w:r w:rsidR="003820FB" w:rsidRPr="00B7750F">
        <w:rPr>
          <w:bCs/>
          <w:sz w:val="20"/>
        </w:rPr>
        <w:t xml:space="preserve">da saúde. Além disso, é preciso </w:t>
      </w:r>
      <w:r w:rsidR="00915F4B" w:rsidRPr="00B7750F">
        <w:rPr>
          <w:bCs/>
          <w:sz w:val="20"/>
        </w:rPr>
        <w:t xml:space="preserve">definir agenda de debate </w:t>
      </w:r>
      <w:r w:rsidR="003820FB" w:rsidRPr="00B7750F">
        <w:rPr>
          <w:bCs/>
          <w:sz w:val="20"/>
        </w:rPr>
        <w:t xml:space="preserve">do Pleno do </w:t>
      </w:r>
      <w:r w:rsidR="00915F4B" w:rsidRPr="00B7750F">
        <w:rPr>
          <w:bCs/>
          <w:sz w:val="20"/>
        </w:rPr>
        <w:t>CNS, assegurando a participação da sociedade na revisão da PNAB</w:t>
      </w:r>
      <w:r w:rsidR="003820FB" w:rsidRPr="00B7750F">
        <w:rPr>
          <w:bCs/>
          <w:sz w:val="20"/>
        </w:rPr>
        <w:t xml:space="preserve">. </w:t>
      </w:r>
      <w:r w:rsidR="004608CC" w:rsidRPr="00B7750F">
        <w:rPr>
          <w:bCs/>
          <w:sz w:val="20"/>
        </w:rPr>
        <w:t xml:space="preserve">Conselheira </w:t>
      </w:r>
      <w:r w:rsidR="004608CC" w:rsidRPr="00B7750F">
        <w:rPr>
          <w:b/>
          <w:bCs/>
          <w:sz w:val="20"/>
        </w:rPr>
        <w:t>Francisca Valda da Silva</w:t>
      </w:r>
      <w:r w:rsidR="003820FB" w:rsidRPr="00B7750F">
        <w:rPr>
          <w:b/>
          <w:bCs/>
          <w:sz w:val="20"/>
        </w:rPr>
        <w:t xml:space="preserve"> </w:t>
      </w:r>
      <w:r w:rsidR="000B4352" w:rsidRPr="00B7750F">
        <w:rPr>
          <w:bCs/>
          <w:sz w:val="20"/>
        </w:rPr>
        <w:t xml:space="preserve">recuperou o debate sobre a importância da prevenção e o papel estratégico da saúde família nesse processo. </w:t>
      </w:r>
      <w:r w:rsidR="00190B2E" w:rsidRPr="00B7750F">
        <w:rPr>
          <w:bCs/>
          <w:sz w:val="20"/>
        </w:rPr>
        <w:t xml:space="preserve">Destacou que a Portaria rompe com o princípio constitucional do “acesso universal”, contemplando a lógica da cobertura universal (ideia de pacote de serviços). </w:t>
      </w:r>
      <w:r w:rsidR="0098065A" w:rsidRPr="00B7750F">
        <w:rPr>
          <w:bCs/>
          <w:sz w:val="20"/>
        </w:rPr>
        <w:t xml:space="preserve">Falou também sobre a questão do financiamento e perguntou, inclusive, que programas serão afetados pelo </w:t>
      </w:r>
      <w:r w:rsidR="00915F4B" w:rsidRPr="00B7750F">
        <w:rPr>
          <w:bCs/>
          <w:sz w:val="20"/>
        </w:rPr>
        <w:t>contingenciamento</w:t>
      </w:r>
      <w:r w:rsidR="0098065A" w:rsidRPr="00B7750F">
        <w:rPr>
          <w:bCs/>
          <w:sz w:val="20"/>
        </w:rPr>
        <w:t xml:space="preserve">. Por fim, manifestou apoio à revogação da Portaria por conta dos prejuízos que causa. </w:t>
      </w:r>
      <w:r w:rsidR="006965FD" w:rsidRPr="00B7750F">
        <w:rPr>
          <w:bCs/>
          <w:sz w:val="20"/>
        </w:rPr>
        <w:t xml:space="preserve">Conselheira </w:t>
      </w:r>
      <w:r w:rsidR="006965FD" w:rsidRPr="00B7750F">
        <w:rPr>
          <w:b/>
          <w:bCs/>
          <w:sz w:val="20"/>
        </w:rPr>
        <w:t>Simone Maria Leite Batista</w:t>
      </w:r>
      <w:r w:rsidR="00596A0E" w:rsidRPr="00B7750F">
        <w:rPr>
          <w:bCs/>
          <w:sz w:val="20"/>
        </w:rPr>
        <w:t>, inicialmente, cumprimentou o G</w:t>
      </w:r>
      <w:r w:rsidR="00E50192" w:rsidRPr="00B7750F">
        <w:rPr>
          <w:bCs/>
          <w:sz w:val="20"/>
        </w:rPr>
        <w:t xml:space="preserve">rupo </w:t>
      </w:r>
      <w:r w:rsidR="00596A0E" w:rsidRPr="00B7750F">
        <w:rPr>
          <w:bCs/>
          <w:sz w:val="20"/>
        </w:rPr>
        <w:t>pelo trabalho</w:t>
      </w:r>
      <w:r w:rsidR="00E50192" w:rsidRPr="00B7750F">
        <w:rPr>
          <w:bCs/>
          <w:sz w:val="20"/>
        </w:rPr>
        <w:t xml:space="preserve"> e </w:t>
      </w:r>
      <w:r w:rsidR="002827C5" w:rsidRPr="00B7750F">
        <w:rPr>
          <w:bCs/>
          <w:sz w:val="20"/>
        </w:rPr>
        <w:t xml:space="preserve">Salientou que a proposta traz prejuízos aos usuários porque não garantem o princípio do acesso universal, com prioridade na prevenção. No seu ponto de vista, cabe ao </w:t>
      </w:r>
      <w:r w:rsidR="00915F4B" w:rsidRPr="00B7750F">
        <w:rPr>
          <w:bCs/>
          <w:sz w:val="20"/>
        </w:rPr>
        <w:t xml:space="preserve">Conselho </w:t>
      </w:r>
      <w:r w:rsidR="002827C5" w:rsidRPr="00B7750F">
        <w:rPr>
          <w:bCs/>
          <w:sz w:val="20"/>
        </w:rPr>
        <w:t xml:space="preserve">rejeitar a proposta e descentralizar a informação a fim de buscar mais aliados contra essa nova proposta de governo. </w:t>
      </w:r>
      <w:r w:rsidR="006C2FC6" w:rsidRPr="00B7750F">
        <w:rPr>
          <w:bCs/>
          <w:sz w:val="20"/>
        </w:rPr>
        <w:t>Conselheiro</w:t>
      </w:r>
      <w:r w:rsidR="0010248A" w:rsidRPr="00B7750F">
        <w:rPr>
          <w:bCs/>
          <w:sz w:val="20"/>
        </w:rPr>
        <w:t xml:space="preserve"> </w:t>
      </w:r>
      <w:r w:rsidR="00915F4B" w:rsidRPr="00B7750F">
        <w:rPr>
          <w:b/>
          <w:bCs/>
          <w:sz w:val="20"/>
        </w:rPr>
        <w:t>Wilen</w:t>
      </w:r>
      <w:r w:rsidR="006C2FC6" w:rsidRPr="00B7750F">
        <w:rPr>
          <w:b/>
          <w:bCs/>
          <w:sz w:val="20"/>
        </w:rPr>
        <w:t xml:space="preserve"> Heil e Silva</w:t>
      </w:r>
      <w:r w:rsidR="00422A0A" w:rsidRPr="00B7750F">
        <w:rPr>
          <w:b/>
          <w:bCs/>
          <w:sz w:val="20"/>
        </w:rPr>
        <w:t xml:space="preserve"> </w:t>
      </w:r>
      <w:r w:rsidR="000B0B91" w:rsidRPr="00B7750F">
        <w:rPr>
          <w:bCs/>
          <w:sz w:val="20"/>
        </w:rPr>
        <w:t>avaliou que se vive momento de</w:t>
      </w:r>
      <w:r w:rsidR="000B0B91" w:rsidRPr="00B7750F">
        <w:rPr>
          <w:b/>
          <w:bCs/>
          <w:sz w:val="20"/>
        </w:rPr>
        <w:t xml:space="preserve"> </w:t>
      </w:r>
      <w:r w:rsidR="00915F4B" w:rsidRPr="00B7750F">
        <w:rPr>
          <w:bCs/>
          <w:sz w:val="20"/>
        </w:rPr>
        <w:t xml:space="preserve">banalização </w:t>
      </w:r>
      <w:r w:rsidR="000B0B91" w:rsidRPr="00B7750F">
        <w:rPr>
          <w:bCs/>
          <w:sz w:val="20"/>
        </w:rPr>
        <w:t xml:space="preserve">e desconstrução de avanços e direitos já conquistados. </w:t>
      </w:r>
      <w:r w:rsidR="005E547C" w:rsidRPr="00B7750F">
        <w:rPr>
          <w:bCs/>
          <w:sz w:val="20"/>
        </w:rPr>
        <w:t xml:space="preserve">Lembrou, inclusive, que 80% da população aprova a Estratégia de Saúde da Família, assim, lamentou que o governo aprove proposta que desconstrói essa iniciativa. </w:t>
      </w:r>
      <w:r w:rsidR="005B5AEF" w:rsidRPr="00B7750F">
        <w:rPr>
          <w:bCs/>
          <w:sz w:val="20"/>
        </w:rPr>
        <w:t>Defendeu, inclusive, que os políticos utilizem os serviços públicos – saúde, educação, segurança, esporte – e o cumprimento das deliberações das conferências</w:t>
      </w:r>
      <w:r w:rsidR="009A653D" w:rsidRPr="00B7750F">
        <w:rPr>
          <w:bCs/>
          <w:sz w:val="20"/>
        </w:rPr>
        <w:t>, adotando, inclusive, os dispositivos necessários para isso</w:t>
      </w:r>
      <w:r w:rsidR="005B5AEF" w:rsidRPr="00B7750F">
        <w:rPr>
          <w:bCs/>
          <w:sz w:val="20"/>
        </w:rPr>
        <w:t xml:space="preserve">. </w:t>
      </w:r>
      <w:r w:rsidR="0010248A" w:rsidRPr="00B7750F">
        <w:rPr>
          <w:bCs/>
          <w:sz w:val="20"/>
        </w:rPr>
        <w:t xml:space="preserve">Conselheiro </w:t>
      </w:r>
      <w:r w:rsidR="00915F4B" w:rsidRPr="00B7750F">
        <w:rPr>
          <w:b/>
          <w:bCs/>
          <w:sz w:val="20"/>
        </w:rPr>
        <w:t xml:space="preserve">Ronald </w:t>
      </w:r>
      <w:r w:rsidR="0010248A" w:rsidRPr="00B7750F">
        <w:rPr>
          <w:b/>
          <w:bCs/>
          <w:sz w:val="20"/>
        </w:rPr>
        <w:t>Ferreira dos Santos</w:t>
      </w:r>
      <w:r w:rsidR="0010248A" w:rsidRPr="00B7750F">
        <w:rPr>
          <w:bCs/>
          <w:sz w:val="20"/>
        </w:rPr>
        <w:t xml:space="preserve">, Presidente do CNS, </w:t>
      </w:r>
      <w:r w:rsidR="00670235" w:rsidRPr="00B7750F">
        <w:rPr>
          <w:bCs/>
          <w:sz w:val="20"/>
        </w:rPr>
        <w:t>em relação às decisões e processos adotados no país, frisou que “n</w:t>
      </w:r>
      <w:r w:rsidR="00915F4B" w:rsidRPr="00B7750F">
        <w:rPr>
          <w:bCs/>
          <w:sz w:val="20"/>
        </w:rPr>
        <w:t>ada é por acaso, tudo é conspiração</w:t>
      </w:r>
      <w:r w:rsidR="00670235" w:rsidRPr="00B7750F">
        <w:rPr>
          <w:bCs/>
          <w:sz w:val="20"/>
        </w:rPr>
        <w:t xml:space="preserve">” e clarificou que o </w:t>
      </w:r>
      <w:r w:rsidR="00915F4B" w:rsidRPr="00B7750F">
        <w:rPr>
          <w:bCs/>
          <w:sz w:val="20"/>
        </w:rPr>
        <w:t xml:space="preserve">objetivo </w:t>
      </w:r>
      <w:r w:rsidR="00670235" w:rsidRPr="00B7750F">
        <w:rPr>
          <w:bCs/>
          <w:sz w:val="20"/>
        </w:rPr>
        <w:t xml:space="preserve">do Pleno do CNS </w:t>
      </w:r>
      <w:r w:rsidR="00915F4B" w:rsidRPr="00B7750F">
        <w:rPr>
          <w:bCs/>
          <w:sz w:val="20"/>
        </w:rPr>
        <w:t xml:space="preserve">é estruturar </w:t>
      </w:r>
      <w:r w:rsidR="00670235" w:rsidRPr="00B7750F">
        <w:rPr>
          <w:bCs/>
          <w:sz w:val="20"/>
        </w:rPr>
        <w:t xml:space="preserve">o contratado na Constituição Federal. Nessa linha, </w:t>
      </w:r>
      <w:r w:rsidR="00915F4B" w:rsidRPr="00B7750F">
        <w:rPr>
          <w:bCs/>
          <w:sz w:val="20"/>
        </w:rPr>
        <w:t xml:space="preserve">o CNS tem </w:t>
      </w:r>
      <w:r w:rsidR="00670235" w:rsidRPr="00B7750F">
        <w:rPr>
          <w:bCs/>
          <w:sz w:val="20"/>
        </w:rPr>
        <w:t xml:space="preserve">definido ações buscando diálogo, mas é preciso ação política com o Judiciário, Legislativo e as bases. Disse que está </w:t>
      </w:r>
      <w:r w:rsidR="00915F4B" w:rsidRPr="00B7750F">
        <w:rPr>
          <w:bCs/>
          <w:sz w:val="20"/>
        </w:rPr>
        <w:t xml:space="preserve">marcada reunião com o </w:t>
      </w:r>
      <w:r w:rsidR="00670235" w:rsidRPr="00B7750F">
        <w:rPr>
          <w:bCs/>
          <w:sz w:val="20"/>
        </w:rPr>
        <w:t xml:space="preserve">Ministro da Saúde </w:t>
      </w:r>
      <w:r w:rsidR="00915F4B" w:rsidRPr="00B7750F">
        <w:rPr>
          <w:bCs/>
          <w:sz w:val="20"/>
        </w:rPr>
        <w:t>para tratar as divergências</w:t>
      </w:r>
      <w:r w:rsidR="00670235" w:rsidRPr="00B7750F">
        <w:rPr>
          <w:bCs/>
          <w:sz w:val="20"/>
        </w:rPr>
        <w:t>, mas, como encaminhamentos, conclamou as e</w:t>
      </w:r>
      <w:r w:rsidR="00915F4B" w:rsidRPr="00B7750F">
        <w:rPr>
          <w:bCs/>
          <w:sz w:val="20"/>
        </w:rPr>
        <w:t xml:space="preserve">ntidades </w:t>
      </w:r>
      <w:r w:rsidR="00670235" w:rsidRPr="00B7750F">
        <w:rPr>
          <w:bCs/>
          <w:sz w:val="20"/>
        </w:rPr>
        <w:t xml:space="preserve">que compõem o CNS a </w:t>
      </w:r>
      <w:r w:rsidR="00915F4B" w:rsidRPr="00B7750F">
        <w:rPr>
          <w:bCs/>
          <w:sz w:val="20"/>
        </w:rPr>
        <w:t>se mobiliz</w:t>
      </w:r>
      <w:r w:rsidR="00670235" w:rsidRPr="00B7750F">
        <w:rPr>
          <w:bCs/>
          <w:sz w:val="20"/>
        </w:rPr>
        <w:t xml:space="preserve">arem </w:t>
      </w:r>
      <w:r w:rsidR="00915F4B" w:rsidRPr="00B7750F">
        <w:rPr>
          <w:bCs/>
          <w:sz w:val="20"/>
        </w:rPr>
        <w:t>para participar da audiência na CSS, na quarta feira</w:t>
      </w:r>
      <w:r w:rsidR="00670235" w:rsidRPr="00B7750F">
        <w:rPr>
          <w:bCs/>
          <w:sz w:val="20"/>
        </w:rPr>
        <w:t xml:space="preserve"> e propôs a</w:t>
      </w:r>
      <w:r w:rsidR="00915F4B" w:rsidRPr="00B7750F">
        <w:rPr>
          <w:bCs/>
          <w:sz w:val="20"/>
        </w:rPr>
        <w:t xml:space="preserve"> aprovação de </w:t>
      </w:r>
      <w:r w:rsidR="00670235" w:rsidRPr="00B7750F">
        <w:rPr>
          <w:bCs/>
          <w:sz w:val="20"/>
        </w:rPr>
        <w:t xml:space="preserve">moção de reconhecimento e apoio à aprovação do Projeto de Decreto Legislativo nº 786/2017. </w:t>
      </w:r>
      <w:r w:rsidR="00C77609" w:rsidRPr="00B7750F">
        <w:rPr>
          <w:bCs/>
          <w:sz w:val="20"/>
        </w:rPr>
        <w:t xml:space="preserve">Conselheiro </w:t>
      </w:r>
      <w:r w:rsidR="00C77609" w:rsidRPr="00B7750F">
        <w:rPr>
          <w:b/>
          <w:bCs/>
          <w:sz w:val="20"/>
        </w:rPr>
        <w:t>Heleno Rodrigues Corrêa Filho</w:t>
      </w:r>
      <w:r w:rsidR="0057648D" w:rsidRPr="00B7750F">
        <w:rPr>
          <w:b/>
          <w:bCs/>
          <w:sz w:val="20"/>
        </w:rPr>
        <w:t xml:space="preserve"> </w:t>
      </w:r>
      <w:r w:rsidR="0057648D" w:rsidRPr="00B7750F">
        <w:rPr>
          <w:bCs/>
          <w:sz w:val="20"/>
        </w:rPr>
        <w:t>t</w:t>
      </w:r>
      <w:r w:rsidR="00915F4B" w:rsidRPr="00B7750F">
        <w:rPr>
          <w:bCs/>
          <w:sz w:val="20"/>
        </w:rPr>
        <w:t xml:space="preserve">ambém defendeu a revogação da Portaria </w:t>
      </w:r>
      <w:r w:rsidR="005A47BD" w:rsidRPr="00B7750F">
        <w:rPr>
          <w:bCs/>
          <w:sz w:val="20"/>
        </w:rPr>
        <w:t xml:space="preserve">que modifica o modelo de assistência e atenção básica à saúde e </w:t>
      </w:r>
      <w:r w:rsidR="0057648D" w:rsidRPr="00B7750F">
        <w:rPr>
          <w:bCs/>
          <w:sz w:val="20"/>
        </w:rPr>
        <w:t xml:space="preserve">que </w:t>
      </w:r>
      <w:r w:rsidR="00915F4B" w:rsidRPr="00B7750F">
        <w:rPr>
          <w:bCs/>
          <w:sz w:val="20"/>
        </w:rPr>
        <w:t xml:space="preserve">atropela </w:t>
      </w:r>
      <w:r w:rsidR="0057648D" w:rsidRPr="00B7750F">
        <w:rPr>
          <w:bCs/>
          <w:sz w:val="20"/>
        </w:rPr>
        <w:t xml:space="preserve">a </w:t>
      </w:r>
      <w:r w:rsidR="00915F4B" w:rsidRPr="00B7750F">
        <w:rPr>
          <w:bCs/>
          <w:sz w:val="20"/>
        </w:rPr>
        <w:t>construção do SUS</w:t>
      </w:r>
      <w:r w:rsidR="0057648D" w:rsidRPr="00B7750F">
        <w:rPr>
          <w:bCs/>
          <w:sz w:val="20"/>
        </w:rPr>
        <w:t xml:space="preserve">, </w:t>
      </w:r>
      <w:r w:rsidR="00915F4B" w:rsidRPr="00B7750F">
        <w:rPr>
          <w:bCs/>
          <w:sz w:val="20"/>
        </w:rPr>
        <w:t xml:space="preserve">de mais de 20 anos, feita em um ambiente bem mais democrático que </w:t>
      </w:r>
      <w:r w:rsidR="0057648D" w:rsidRPr="00B7750F">
        <w:rPr>
          <w:bCs/>
          <w:sz w:val="20"/>
        </w:rPr>
        <w:t xml:space="preserve">o </w:t>
      </w:r>
      <w:r w:rsidR="005A47BD" w:rsidRPr="00B7750F">
        <w:rPr>
          <w:bCs/>
          <w:sz w:val="20"/>
        </w:rPr>
        <w:t>de hoje</w:t>
      </w:r>
      <w:r w:rsidR="0057648D" w:rsidRPr="00B7750F">
        <w:rPr>
          <w:bCs/>
          <w:sz w:val="20"/>
        </w:rPr>
        <w:t>.</w:t>
      </w:r>
      <w:r w:rsidR="005A47BD" w:rsidRPr="00B7750F">
        <w:rPr>
          <w:bCs/>
          <w:sz w:val="20"/>
        </w:rPr>
        <w:t xml:space="preserve"> Avaliou que, para justificar a proposta, adota-se </w:t>
      </w:r>
      <w:r w:rsidR="00915F4B" w:rsidRPr="00B7750F">
        <w:rPr>
          <w:bCs/>
          <w:sz w:val="20"/>
        </w:rPr>
        <w:t xml:space="preserve">cenário de chantagem financeira e política </w:t>
      </w:r>
      <w:r w:rsidR="005A47BD" w:rsidRPr="00B7750F">
        <w:rPr>
          <w:bCs/>
          <w:sz w:val="20"/>
        </w:rPr>
        <w:t xml:space="preserve">do governo federal </w:t>
      </w:r>
      <w:r w:rsidR="00915F4B" w:rsidRPr="00B7750F">
        <w:rPr>
          <w:bCs/>
          <w:sz w:val="20"/>
        </w:rPr>
        <w:t>sob os gestores municipais e estaduais com o argumento de falta de financiamento</w:t>
      </w:r>
      <w:r w:rsidR="005A47BD" w:rsidRPr="00B7750F">
        <w:rPr>
          <w:bCs/>
          <w:sz w:val="20"/>
        </w:rPr>
        <w:t xml:space="preserve">. Além disso, disse que o processo não respeitou o princípio da participação social, assegurando </w:t>
      </w:r>
      <w:r w:rsidR="005A47BD" w:rsidRPr="00B7750F">
        <w:rPr>
          <w:bCs/>
          <w:sz w:val="20"/>
        </w:rPr>
        <w:lastRenderedPageBreak/>
        <w:t xml:space="preserve">a participação dos conselhos de saúde. </w:t>
      </w:r>
      <w:r w:rsidR="004608CC" w:rsidRPr="00B7750F">
        <w:rPr>
          <w:bCs/>
          <w:sz w:val="20"/>
        </w:rPr>
        <w:t xml:space="preserve">Conselheiro </w:t>
      </w:r>
      <w:r w:rsidR="004608CC" w:rsidRPr="00B7750F">
        <w:rPr>
          <w:b/>
          <w:bCs/>
          <w:sz w:val="20"/>
        </w:rPr>
        <w:t>Antônio Lacerda Souto</w:t>
      </w:r>
      <w:r w:rsidR="00915F4B" w:rsidRPr="00B7750F">
        <w:rPr>
          <w:bCs/>
          <w:sz w:val="20"/>
        </w:rPr>
        <w:t xml:space="preserve"> </w:t>
      </w:r>
      <w:r w:rsidR="000474B9" w:rsidRPr="00B7750F">
        <w:rPr>
          <w:bCs/>
          <w:sz w:val="20"/>
        </w:rPr>
        <w:t xml:space="preserve">ponderou que </w:t>
      </w:r>
      <w:r w:rsidR="00882D26" w:rsidRPr="00B7750F">
        <w:rPr>
          <w:bCs/>
          <w:sz w:val="20"/>
        </w:rPr>
        <w:t xml:space="preserve">determinadas </w:t>
      </w:r>
      <w:r w:rsidR="00915F4B" w:rsidRPr="00B7750F">
        <w:rPr>
          <w:bCs/>
          <w:sz w:val="20"/>
        </w:rPr>
        <w:t>políticas</w:t>
      </w:r>
      <w:r w:rsidR="000474B9" w:rsidRPr="00B7750F">
        <w:rPr>
          <w:bCs/>
          <w:sz w:val="20"/>
        </w:rPr>
        <w:t xml:space="preserve">, </w:t>
      </w:r>
      <w:r w:rsidR="00F22ACF" w:rsidRPr="00B7750F">
        <w:rPr>
          <w:bCs/>
          <w:sz w:val="20"/>
        </w:rPr>
        <w:t xml:space="preserve">dada a </w:t>
      </w:r>
      <w:r w:rsidR="000474B9" w:rsidRPr="00B7750F">
        <w:rPr>
          <w:bCs/>
          <w:sz w:val="20"/>
        </w:rPr>
        <w:t>importância</w:t>
      </w:r>
      <w:r w:rsidR="00F22ACF" w:rsidRPr="00B7750F">
        <w:rPr>
          <w:bCs/>
          <w:sz w:val="20"/>
        </w:rPr>
        <w:t xml:space="preserve"> para o desenvolvimento nacional</w:t>
      </w:r>
      <w:r w:rsidR="000474B9" w:rsidRPr="00B7750F">
        <w:rPr>
          <w:bCs/>
          <w:sz w:val="20"/>
        </w:rPr>
        <w:t xml:space="preserve">, precisam ser tratadas com </w:t>
      </w:r>
      <w:r w:rsidR="00915F4B" w:rsidRPr="00B7750F">
        <w:rPr>
          <w:bCs/>
          <w:sz w:val="20"/>
        </w:rPr>
        <w:t xml:space="preserve">cuidado </w:t>
      </w:r>
      <w:r w:rsidR="000474B9" w:rsidRPr="00B7750F">
        <w:rPr>
          <w:bCs/>
          <w:sz w:val="20"/>
        </w:rPr>
        <w:t xml:space="preserve">como a educação e </w:t>
      </w:r>
      <w:r w:rsidR="00E01D2C" w:rsidRPr="00B7750F">
        <w:rPr>
          <w:bCs/>
          <w:sz w:val="20"/>
        </w:rPr>
        <w:t xml:space="preserve">a </w:t>
      </w:r>
      <w:r w:rsidR="000474B9" w:rsidRPr="00B7750F">
        <w:rPr>
          <w:bCs/>
          <w:sz w:val="20"/>
        </w:rPr>
        <w:t xml:space="preserve">saúde. </w:t>
      </w:r>
      <w:r w:rsidR="00F22ACF" w:rsidRPr="00B7750F">
        <w:rPr>
          <w:bCs/>
          <w:sz w:val="20"/>
        </w:rPr>
        <w:t xml:space="preserve">Também chamou a atenção para a importância da participação social, de forma qualificada, e, no caso da consulta pública, não a considerou participativa. Também destacou que, utilizando o </w:t>
      </w:r>
      <w:r w:rsidR="00915F4B" w:rsidRPr="00B7750F">
        <w:rPr>
          <w:bCs/>
          <w:sz w:val="20"/>
        </w:rPr>
        <w:t xml:space="preserve">discurso da eficiência </w:t>
      </w:r>
      <w:r w:rsidR="00F22ACF" w:rsidRPr="00B7750F">
        <w:rPr>
          <w:bCs/>
          <w:sz w:val="20"/>
        </w:rPr>
        <w:t>econômica</w:t>
      </w:r>
      <w:r w:rsidR="00915F4B" w:rsidRPr="00B7750F">
        <w:rPr>
          <w:bCs/>
          <w:sz w:val="20"/>
        </w:rPr>
        <w:t>, escolas do campo estão sendo fechadas</w:t>
      </w:r>
      <w:r w:rsidR="00F22ACF" w:rsidRPr="00B7750F">
        <w:rPr>
          <w:bCs/>
          <w:sz w:val="20"/>
        </w:rPr>
        <w:t>, o que trará sérios prejuízos para o futuro.</w:t>
      </w:r>
      <w:r w:rsidR="00F573AE" w:rsidRPr="00B7750F">
        <w:rPr>
          <w:bCs/>
          <w:sz w:val="20"/>
        </w:rPr>
        <w:t xml:space="preserve"> Também frisou que não </w:t>
      </w:r>
      <w:r w:rsidR="00915F4B" w:rsidRPr="00B7750F">
        <w:rPr>
          <w:bCs/>
          <w:sz w:val="20"/>
        </w:rPr>
        <w:t xml:space="preserve">haverá desenvolvimento </w:t>
      </w:r>
      <w:r w:rsidR="00F573AE" w:rsidRPr="00B7750F">
        <w:rPr>
          <w:bCs/>
          <w:sz w:val="20"/>
        </w:rPr>
        <w:t xml:space="preserve">no campo e nos pequenos municípios </w:t>
      </w:r>
      <w:r w:rsidR="00915F4B" w:rsidRPr="00B7750F">
        <w:rPr>
          <w:bCs/>
          <w:sz w:val="20"/>
        </w:rPr>
        <w:t>sem política de saúde e de educação</w:t>
      </w:r>
      <w:r w:rsidR="00F573AE" w:rsidRPr="00B7750F">
        <w:rPr>
          <w:bCs/>
          <w:sz w:val="20"/>
        </w:rPr>
        <w:t xml:space="preserve">. Como encaminhamento, reiterou a proposta de revogar a Portaria e ampliar a participação popular de forma qualificada. </w:t>
      </w:r>
      <w:r w:rsidR="006C2FC6" w:rsidRPr="00B7750F">
        <w:rPr>
          <w:bCs/>
          <w:sz w:val="20"/>
        </w:rPr>
        <w:t xml:space="preserve">Conselheiro </w:t>
      </w:r>
      <w:r w:rsidR="006C2FC6" w:rsidRPr="00B7750F">
        <w:rPr>
          <w:b/>
          <w:bCs/>
          <w:sz w:val="20"/>
        </w:rPr>
        <w:t xml:space="preserve">Arilson da Silva Cardoso </w:t>
      </w:r>
      <w:r w:rsidR="00B82D8C" w:rsidRPr="00B7750F">
        <w:rPr>
          <w:bCs/>
          <w:sz w:val="20"/>
        </w:rPr>
        <w:t>iniciou a sua</w:t>
      </w:r>
      <w:r w:rsidR="00E36776" w:rsidRPr="00B7750F">
        <w:rPr>
          <w:bCs/>
          <w:sz w:val="20"/>
        </w:rPr>
        <w:t xml:space="preserve"> fala</w:t>
      </w:r>
      <w:r w:rsidR="00B82D8C" w:rsidRPr="00B7750F">
        <w:rPr>
          <w:bCs/>
          <w:sz w:val="20"/>
        </w:rPr>
        <w:t xml:space="preserve"> </w:t>
      </w:r>
      <w:r w:rsidR="00E36776" w:rsidRPr="00B7750F">
        <w:rPr>
          <w:bCs/>
          <w:sz w:val="20"/>
        </w:rPr>
        <w:t xml:space="preserve">esclarecendo </w:t>
      </w:r>
      <w:r w:rsidR="00B82D8C" w:rsidRPr="00B7750F">
        <w:rPr>
          <w:bCs/>
          <w:sz w:val="20"/>
        </w:rPr>
        <w:t>que o</w:t>
      </w:r>
      <w:r w:rsidR="00B82D8C" w:rsidRPr="00B7750F">
        <w:rPr>
          <w:b/>
          <w:bCs/>
          <w:sz w:val="20"/>
        </w:rPr>
        <w:t xml:space="preserve"> </w:t>
      </w:r>
      <w:r w:rsidR="00915F4B" w:rsidRPr="00B7750F">
        <w:rPr>
          <w:bCs/>
          <w:sz w:val="20"/>
        </w:rPr>
        <w:t xml:space="preserve">CONASEMS possui </w:t>
      </w:r>
      <w:r w:rsidR="00E36776" w:rsidRPr="00B7750F">
        <w:rPr>
          <w:bCs/>
          <w:sz w:val="20"/>
        </w:rPr>
        <w:t xml:space="preserve">grupo técnico </w:t>
      </w:r>
      <w:r w:rsidR="00915F4B" w:rsidRPr="00B7750F">
        <w:rPr>
          <w:bCs/>
          <w:sz w:val="20"/>
        </w:rPr>
        <w:t xml:space="preserve">que discute a PNAB e </w:t>
      </w:r>
      <w:r w:rsidR="00E36776" w:rsidRPr="00B7750F">
        <w:rPr>
          <w:bCs/>
          <w:sz w:val="20"/>
        </w:rPr>
        <w:t xml:space="preserve">que, inclusive, </w:t>
      </w:r>
      <w:r w:rsidR="00915F4B" w:rsidRPr="00B7750F">
        <w:rPr>
          <w:bCs/>
          <w:sz w:val="20"/>
        </w:rPr>
        <w:t>indicou dois nomes para participar do G</w:t>
      </w:r>
      <w:r w:rsidR="00E36776" w:rsidRPr="00B7750F">
        <w:rPr>
          <w:bCs/>
          <w:sz w:val="20"/>
        </w:rPr>
        <w:t>T/AB</w:t>
      </w:r>
      <w:r w:rsidR="00915F4B" w:rsidRPr="00B7750F">
        <w:rPr>
          <w:bCs/>
          <w:sz w:val="20"/>
        </w:rPr>
        <w:t xml:space="preserve"> do CNS</w:t>
      </w:r>
      <w:r w:rsidR="00E36776" w:rsidRPr="00B7750F">
        <w:rPr>
          <w:bCs/>
          <w:sz w:val="20"/>
        </w:rPr>
        <w:t xml:space="preserve">. Na condição de representante do </w:t>
      </w:r>
      <w:r w:rsidR="00915F4B" w:rsidRPr="00B7750F">
        <w:rPr>
          <w:bCs/>
          <w:sz w:val="20"/>
        </w:rPr>
        <w:t xml:space="preserve">CONASEMS </w:t>
      </w:r>
      <w:r w:rsidR="00E36776" w:rsidRPr="00B7750F">
        <w:rPr>
          <w:bCs/>
          <w:sz w:val="20"/>
        </w:rPr>
        <w:t xml:space="preserve">no CNS, defendeu a </w:t>
      </w:r>
      <w:r w:rsidR="00915F4B" w:rsidRPr="00B7750F">
        <w:rPr>
          <w:bCs/>
          <w:sz w:val="20"/>
        </w:rPr>
        <w:t>revisão da PNAB</w:t>
      </w:r>
      <w:r w:rsidR="00E36776" w:rsidRPr="00B7750F">
        <w:rPr>
          <w:bCs/>
          <w:sz w:val="20"/>
        </w:rPr>
        <w:t xml:space="preserve">, inclusive por se tratar de uma das </w:t>
      </w:r>
      <w:r w:rsidR="00915F4B" w:rsidRPr="00B7750F">
        <w:rPr>
          <w:bCs/>
          <w:sz w:val="20"/>
        </w:rPr>
        <w:t>deliberações da 15</w:t>
      </w:r>
      <w:r w:rsidR="00E36776" w:rsidRPr="00B7750F">
        <w:rPr>
          <w:bCs/>
          <w:sz w:val="20"/>
        </w:rPr>
        <w:t xml:space="preserve">ª Conferência Nacional de Saúde. Avaliou que o </w:t>
      </w:r>
      <w:r w:rsidR="00915F4B" w:rsidRPr="00B7750F">
        <w:rPr>
          <w:bCs/>
          <w:sz w:val="20"/>
        </w:rPr>
        <w:t xml:space="preserve">CNS precisa debater permanentemente a </w:t>
      </w:r>
      <w:r w:rsidR="00E36776" w:rsidRPr="00B7750F">
        <w:rPr>
          <w:bCs/>
          <w:sz w:val="20"/>
        </w:rPr>
        <w:t xml:space="preserve">atenção básica, </w:t>
      </w:r>
      <w:r w:rsidR="00915F4B" w:rsidRPr="00B7750F">
        <w:rPr>
          <w:bCs/>
          <w:sz w:val="20"/>
        </w:rPr>
        <w:t xml:space="preserve">independente </w:t>
      </w:r>
      <w:r w:rsidR="00E36776" w:rsidRPr="00B7750F">
        <w:rPr>
          <w:bCs/>
          <w:sz w:val="20"/>
        </w:rPr>
        <w:t>da decisão final e</w:t>
      </w:r>
      <w:r w:rsidR="00915F4B" w:rsidRPr="00B7750F">
        <w:rPr>
          <w:bCs/>
          <w:sz w:val="20"/>
        </w:rPr>
        <w:t>, nessa perspectiva, defendeu a constituição de espaço do CNS</w:t>
      </w:r>
      <w:r w:rsidR="00E36776" w:rsidRPr="00B7750F">
        <w:rPr>
          <w:bCs/>
          <w:sz w:val="20"/>
        </w:rPr>
        <w:t xml:space="preserve"> para debater a PNAB, que é a porta de entrada do SUS.</w:t>
      </w:r>
      <w:r w:rsidR="00DD1BB5" w:rsidRPr="00B7750F">
        <w:rPr>
          <w:bCs/>
          <w:sz w:val="20"/>
        </w:rPr>
        <w:t xml:space="preserve"> Aproveitou, inclusive, para esclarecer que a nova PNAB determina a Estratégia da Saúde da Família como </w:t>
      </w:r>
      <w:r w:rsidR="00915F4B" w:rsidRPr="00B7750F">
        <w:rPr>
          <w:bCs/>
          <w:sz w:val="20"/>
        </w:rPr>
        <w:t xml:space="preserve">prioritária </w:t>
      </w:r>
      <w:r w:rsidR="00DD1BB5" w:rsidRPr="00B7750F">
        <w:rPr>
          <w:bCs/>
          <w:sz w:val="20"/>
        </w:rPr>
        <w:t xml:space="preserve">e contempla as diretrizes do SUS. Por fim, disse que a PNAB deve ser atualizada periodicamente, mas não se deve </w:t>
      </w:r>
      <w:r w:rsidR="00915F4B" w:rsidRPr="00B7750F">
        <w:rPr>
          <w:bCs/>
          <w:sz w:val="20"/>
        </w:rPr>
        <w:t>continuar com discurso que afasta usuários</w:t>
      </w:r>
      <w:r w:rsidR="00DD1BB5" w:rsidRPr="00B7750F">
        <w:rPr>
          <w:bCs/>
          <w:sz w:val="20"/>
        </w:rPr>
        <w:t xml:space="preserve"> e </w:t>
      </w:r>
      <w:r w:rsidR="00915F4B" w:rsidRPr="00B7750F">
        <w:rPr>
          <w:bCs/>
          <w:sz w:val="20"/>
        </w:rPr>
        <w:t>trabalhadores da gestão</w:t>
      </w:r>
      <w:r w:rsidR="00DD1BB5" w:rsidRPr="00B7750F">
        <w:rPr>
          <w:bCs/>
          <w:sz w:val="20"/>
        </w:rPr>
        <w:t xml:space="preserve">. </w:t>
      </w:r>
      <w:r w:rsidR="006C2FC6" w:rsidRPr="00B7750F">
        <w:rPr>
          <w:bCs/>
          <w:sz w:val="20"/>
        </w:rPr>
        <w:t xml:space="preserve">Conselheiro </w:t>
      </w:r>
      <w:r w:rsidR="006C2FC6" w:rsidRPr="00B7750F">
        <w:rPr>
          <w:b/>
          <w:bCs/>
          <w:sz w:val="20"/>
        </w:rPr>
        <w:t>Neilton Araújo de Oliveira</w:t>
      </w:r>
      <w:r w:rsidR="006C2FC6" w:rsidRPr="00B7750F">
        <w:rPr>
          <w:bCs/>
          <w:sz w:val="20"/>
        </w:rPr>
        <w:t xml:space="preserve"> </w:t>
      </w:r>
      <w:r w:rsidR="00B22CCB" w:rsidRPr="00B7750F">
        <w:rPr>
          <w:bCs/>
          <w:sz w:val="20"/>
        </w:rPr>
        <w:t xml:space="preserve">salientou </w:t>
      </w:r>
      <w:r w:rsidR="00D67FEA" w:rsidRPr="00B7750F">
        <w:rPr>
          <w:bCs/>
          <w:sz w:val="20"/>
        </w:rPr>
        <w:t>que</w:t>
      </w:r>
      <w:r w:rsidR="00B22CCB" w:rsidRPr="00B7750F">
        <w:rPr>
          <w:bCs/>
          <w:sz w:val="20"/>
        </w:rPr>
        <w:t xml:space="preserve"> essa não é a primeira nem a última dificuldade a ser enfrentada na construção do SUS. Inclusive, fez referência à fala da professora Lígia Bahia sobre a s</w:t>
      </w:r>
      <w:r w:rsidR="00915F4B" w:rsidRPr="00B7750F">
        <w:rPr>
          <w:bCs/>
          <w:sz w:val="20"/>
        </w:rPr>
        <w:t>uspeita</w:t>
      </w:r>
      <w:r w:rsidR="00B22CCB" w:rsidRPr="00B7750F">
        <w:rPr>
          <w:bCs/>
          <w:sz w:val="20"/>
        </w:rPr>
        <w:t xml:space="preserve"> de compra da </w:t>
      </w:r>
      <w:r w:rsidR="00915F4B" w:rsidRPr="00B7750F">
        <w:rPr>
          <w:bCs/>
          <w:sz w:val="20"/>
        </w:rPr>
        <w:t xml:space="preserve">medida provisória que estabeleceu a </w:t>
      </w:r>
      <w:r w:rsidR="00B22CCB" w:rsidRPr="00B7750F">
        <w:rPr>
          <w:bCs/>
          <w:sz w:val="20"/>
        </w:rPr>
        <w:t xml:space="preserve">participação </w:t>
      </w:r>
      <w:r w:rsidR="00915F4B" w:rsidRPr="00B7750F">
        <w:rPr>
          <w:bCs/>
          <w:sz w:val="20"/>
        </w:rPr>
        <w:t xml:space="preserve">do capital estrangeiro na </w:t>
      </w:r>
      <w:r w:rsidR="00B22CCB" w:rsidRPr="00B7750F">
        <w:rPr>
          <w:bCs/>
          <w:sz w:val="20"/>
        </w:rPr>
        <w:t xml:space="preserve">área da </w:t>
      </w:r>
      <w:r w:rsidR="00915F4B" w:rsidRPr="00B7750F">
        <w:rPr>
          <w:bCs/>
          <w:sz w:val="20"/>
        </w:rPr>
        <w:t xml:space="preserve">saúde </w:t>
      </w:r>
      <w:r w:rsidR="00B22CCB" w:rsidRPr="00B7750F">
        <w:rPr>
          <w:bCs/>
          <w:sz w:val="20"/>
        </w:rPr>
        <w:t xml:space="preserve">para esclarecer que não se trata de uma questão desse governo. </w:t>
      </w:r>
      <w:r w:rsidR="005C3E91" w:rsidRPr="00B7750F">
        <w:rPr>
          <w:bCs/>
          <w:sz w:val="20"/>
        </w:rPr>
        <w:t xml:space="preserve">Salientou a importância do envolvimento das </w:t>
      </w:r>
      <w:r w:rsidR="00915F4B" w:rsidRPr="00B7750F">
        <w:rPr>
          <w:bCs/>
          <w:sz w:val="20"/>
        </w:rPr>
        <w:t xml:space="preserve">entidades que compõem o CNS </w:t>
      </w:r>
      <w:r w:rsidR="005C3E91" w:rsidRPr="00B7750F">
        <w:rPr>
          <w:bCs/>
          <w:sz w:val="20"/>
        </w:rPr>
        <w:t xml:space="preserve">no debate de políticas, de formulação e de enfretamento, lembrando que a luta do controle social </w:t>
      </w:r>
      <w:r w:rsidR="00EB7852" w:rsidRPr="00B7750F">
        <w:rPr>
          <w:bCs/>
          <w:sz w:val="20"/>
        </w:rPr>
        <w:t xml:space="preserve">ocorre no dia a dia. </w:t>
      </w:r>
      <w:r w:rsidR="006F42F3" w:rsidRPr="00B7750F">
        <w:rPr>
          <w:bCs/>
          <w:sz w:val="20"/>
        </w:rPr>
        <w:t xml:space="preserve">Reiterou que a revisão da PNAB é uma deliberação da 15ª Conferência e </w:t>
      </w:r>
      <w:r w:rsidR="00D67FEA" w:rsidRPr="00B7750F">
        <w:rPr>
          <w:bCs/>
          <w:sz w:val="20"/>
        </w:rPr>
        <w:t xml:space="preserve">o debate desse tema possibilitaria maior conhecimento da atenção básica e contribuição das diferentes realidades, fortalecimento do controle social e exercício do planejamento ascendente. </w:t>
      </w:r>
      <w:r w:rsidR="0074556E" w:rsidRPr="00B7750F">
        <w:rPr>
          <w:bCs/>
          <w:sz w:val="20"/>
        </w:rPr>
        <w:t xml:space="preserve">Salientou que todos devem fazer uma leitura cuidadosa da Política, para conhecê-la melhor e também ratificou a </w:t>
      </w:r>
      <w:r w:rsidR="006F42F3" w:rsidRPr="00B7750F">
        <w:rPr>
          <w:bCs/>
          <w:sz w:val="20"/>
        </w:rPr>
        <w:t xml:space="preserve">proposta de formar grupo para debater a atenção básica. No seu ponto de vista, </w:t>
      </w:r>
      <w:r w:rsidR="00D67FEA" w:rsidRPr="00B7750F">
        <w:rPr>
          <w:bCs/>
          <w:sz w:val="20"/>
        </w:rPr>
        <w:t>é d</w:t>
      </w:r>
      <w:r w:rsidR="00915F4B" w:rsidRPr="00B7750F">
        <w:rPr>
          <w:bCs/>
          <w:sz w:val="20"/>
        </w:rPr>
        <w:t xml:space="preserve">ifícil revogar a PNAB, mas </w:t>
      </w:r>
      <w:r w:rsidR="00D67FEA" w:rsidRPr="00B7750F">
        <w:rPr>
          <w:bCs/>
          <w:sz w:val="20"/>
        </w:rPr>
        <w:t xml:space="preserve">entende que é possível </w:t>
      </w:r>
      <w:r w:rsidR="00915F4B" w:rsidRPr="00B7750F">
        <w:rPr>
          <w:bCs/>
          <w:sz w:val="20"/>
        </w:rPr>
        <w:t xml:space="preserve">negociar </w:t>
      </w:r>
      <w:r w:rsidR="00D67FEA" w:rsidRPr="00B7750F">
        <w:rPr>
          <w:bCs/>
          <w:sz w:val="20"/>
        </w:rPr>
        <w:t xml:space="preserve">alguns </w:t>
      </w:r>
      <w:r w:rsidR="00915F4B" w:rsidRPr="00B7750F">
        <w:rPr>
          <w:bCs/>
          <w:sz w:val="20"/>
        </w:rPr>
        <w:t xml:space="preserve">pontos </w:t>
      </w:r>
      <w:r w:rsidR="00D67FEA" w:rsidRPr="00B7750F">
        <w:rPr>
          <w:bCs/>
          <w:sz w:val="20"/>
        </w:rPr>
        <w:t xml:space="preserve">da Política. </w:t>
      </w:r>
      <w:r w:rsidR="002D354C" w:rsidRPr="00B7750F">
        <w:rPr>
          <w:bCs/>
          <w:sz w:val="20"/>
        </w:rPr>
        <w:t xml:space="preserve">Assim, disse que o CNS deve contribuir no debate marcado para a próxima quarta-feira, entendendo tratar-se de um momento de síntese. </w:t>
      </w:r>
      <w:r w:rsidR="00D50B26" w:rsidRPr="00B7750F">
        <w:rPr>
          <w:bCs/>
          <w:sz w:val="20"/>
        </w:rPr>
        <w:t xml:space="preserve">Por fim, disse que não </w:t>
      </w:r>
      <w:r w:rsidR="00915F4B" w:rsidRPr="00B7750F">
        <w:rPr>
          <w:bCs/>
          <w:sz w:val="20"/>
        </w:rPr>
        <w:t>há incompatibilidade entre CNS e CIT</w:t>
      </w:r>
      <w:r w:rsidR="00B37734" w:rsidRPr="00B7750F">
        <w:rPr>
          <w:bCs/>
          <w:sz w:val="20"/>
        </w:rPr>
        <w:t>, uma vez que são instâncias distintas</w:t>
      </w:r>
      <w:r w:rsidR="00D50B26" w:rsidRPr="00B7750F">
        <w:rPr>
          <w:bCs/>
          <w:sz w:val="20"/>
        </w:rPr>
        <w:t xml:space="preserve">. </w:t>
      </w:r>
      <w:r w:rsidR="006C2FC6" w:rsidRPr="00B7750F">
        <w:rPr>
          <w:bCs/>
          <w:sz w:val="20"/>
        </w:rPr>
        <w:t xml:space="preserve">Conselheira </w:t>
      </w:r>
      <w:r w:rsidR="006C2FC6" w:rsidRPr="00B7750F">
        <w:rPr>
          <w:b/>
          <w:bCs/>
          <w:sz w:val="20"/>
        </w:rPr>
        <w:t>Nelcy Ferreira da Silva</w:t>
      </w:r>
      <w:r w:rsidR="00915F4B" w:rsidRPr="00B7750F">
        <w:rPr>
          <w:b/>
          <w:bCs/>
          <w:sz w:val="20"/>
        </w:rPr>
        <w:t xml:space="preserve"> </w:t>
      </w:r>
      <w:r w:rsidR="0002450D" w:rsidRPr="00B7750F">
        <w:rPr>
          <w:bCs/>
          <w:sz w:val="20"/>
        </w:rPr>
        <w:t>reconheceu publicamente o</w:t>
      </w:r>
      <w:r w:rsidR="0002450D" w:rsidRPr="00B7750F">
        <w:rPr>
          <w:b/>
          <w:bCs/>
          <w:sz w:val="20"/>
        </w:rPr>
        <w:t xml:space="preserve"> </w:t>
      </w:r>
      <w:r w:rsidR="0002450D" w:rsidRPr="00B7750F">
        <w:rPr>
          <w:bCs/>
          <w:sz w:val="20"/>
        </w:rPr>
        <w:t>e</w:t>
      </w:r>
      <w:r w:rsidR="00915F4B" w:rsidRPr="00B7750F">
        <w:rPr>
          <w:bCs/>
          <w:sz w:val="20"/>
        </w:rPr>
        <w:t xml:space="preserve">mpenho das conselheiras </w:t>
      </w:r>
      <w:r w:rsidR="0002450D" w:rsidRPr="00B7750F">
        <w:rPr>
          <w:bCs/>
          <w:sz w:val="20"/>
        </w:rPr>
        <w:t xml:space="preserve">Shirley Marshal Diaz Morales e </w:t>
      </w:r>
      <w:r w:rsidR="0002450D" w:rsidRPr="00B7750F">
        <w:rPr>
          <w:iCs/>
          <w:sz w:val="20"/>
        </w:rPr>
        <w:t xml:space="preserve">Maria da Conceição Silva </w:t>
      </w:r>
      <w:r w:rsidR="00B37734" w:rsidRPr="00B7750F">
        <w:rPr>
          <w:iCs/>
          <w:sz w:val="20"/>
        </w:rPr>
        <w:t>no debate deste tema</w:t>
      </w:r>
      <w:r w:rsidR="00B37734" w:rsidRPr="00B7750F">
        <w:rPr>
          <w:b/>
          <w:iCs/>
          <w:sz w:val="20"/>
        </w:rPr>
        <w:t xml:space="preserve"> </w:t>
      </w:r>
      <w:r w:rsidR="00FB7F51" w:rsidRPr="00B7750F">
        <w:rPr>
          <w:iCs/>
          <w:sz w:val="20"/>
        </w:rPr>
        <w:t>e mostrou-se a</w:t>
      </w:r>
      <w:r w:rsidR="00915F4B" w:rsidRPr="00B7750F">
        <w:rPr>
          <w:bCs/>
          <w:sz w:val="20"/>
        </w:rPr>
        <w:t xml:space="preserve">nimada com a fala do novo </w:t>
      </w:r>
      <w:r w:rsidR="00FB7F51" w:rsidRPr="00B7750F">
        <w:rPr>
          <w:bCs/>
          <w:sz w:val="20"/>
        </w:rPr>
        <w:t xml:space="preserve">diretor do DAB que aponta para o diálogo. Todavia, para conversar, é preciso revogar a Portaria, publicada à revelia do CNS.  </w:t>
      </w:r>
      <w:r w:rsidR="00C77BA1" w:rsidRPr="00B7750F">
        <w:rPr>
          <w:bCs/>
          <w:sz w:val="20"/>
        </w:rPr>
        <w:t xml:space="preserve">Destacou que o Conselho deseja, </w:t>
      </w:r>
      <w:r w:rsidR="00915F4B" w:rsidRPr="00B7750F">
        <w:rPr>
          <w:bCs/>
          <w:sz w:val="20"/>
        </w:rPr>
        <w:t xml:space="preserve">de fato, </w:t>
      </w:r>
      <w:r w:rsidR="00C77BA1" w:rsidRPr="00B7750F">
        <w:rPr>
          <w:bCs/>
          <w:sz w:val="20"/>
        </w:rPr>
        <w:t xml:space="preserve">rever </w:t>
      </w:r>
      <w:r w:rsidR="00915F4B" w:rsidRPr="00B7750F">
        <w:rPr>
          <w:bCs/>
          <w:sz w:val="20"/>
        </w:rPr>
        <w:t>a PNAB</w:t>
      </w:r>
      <w:r w:rsidR="00C77BA1" w:rsidRPr="00B7750F">
        <w:rPr>
          <w:bCs/>
          <w:sz w:val="20"/>
        </w:rPr>
        <w:t xml:space="preserve">, conforme publicada. Por fim, disse compreender a </w:t>
      </w:r>
      <w:r w:rsidR="00915F4B" w:rsidRPr="00B7750F">
        <w:rPr>
          <w:bCs/>
          <w:sz w:val="20"/>
        </w:rPr>
        <w:t xml:space="preserve">limitação de recursos, </w:t>
      </w:r>
      <w:r w:rsidR="00C77BA1" w:rsidRPr="00B7750F">
        <w:rPr>
          <w:bCs/>
          <w:sz w:val="20"/>
        </w:rPr>
        <w:t xml:space="preserve">portanto, </w:t>
      </w:r>
      <w:r w:rsidR="00915F4B" w:rsidRPr="00B7750F">
        <w:rPr>
          <w:bCs/>
          <w:sz w:val="20"/>
        </w:rPr>
        <w:t>é preciso buscar mais recursos</w:t>
      </w:r>
      <w:r w:rsidR="00C77BA1" w:rsidRPr="00B7750F">
        <w:rPr>
          <w:bCs/>
          <w:sz w:val="20"/>
        </w:rPr>
        <w:t xml:space="preserve">. </w:t>
      </w:r>
      <w:r w:rsidR="006C2FC6" w:rsidRPr="00B7750F">
        <w:rPr>
          <w:bCs/>
          <w:sz w:val="20"/>
        </w:rPr>
        <w:t xml:space="preserve">Conselheira </w:t>
      </w:r>
      <w:r w:rsidR="006C2FC6" w:rsidRPr="00B7750F">
        <w:rPr>
          <w:b/>
          <w:bCs/>
          <w:sz w:val="20"/>
        </w:rPr>
        <w:t>Priscilla Viegas Barreto de Oliveira</w:t>
      </w:r>
      <w:r w:rsidR="00E16303" w:rsidRPr="00B7750F">
        <w:rPr>
          <w:b/>
          <w:bCs/>
          <w:sz w:val="20"/>
        </w:rPr>
        <w:t xml:space="preserve"> </w:t>
      </w:r>
      <w:r w:rsidR="00E16303" w:rsidRPr="00B7750F">
        <w:rPr>
          <w:bCs/>
          <w:sz w:val="20"/>
        </w:rPr>
        <w:t>iniciou a sua fala avocando os princípios da democracia e da soberania</w:t>
      </w:r>
      <w:r w:rsidR="00E16303" w:rsidRPr="00B7750F">
        <w:rPr>
          <w:b/>
          <w:bCs/>
          <w:sz w:val="20"/>
        </w:rPr>
        <w:t xml:space="preserve"> </w:t>
      </w:r>
      <w:r w:rsidR="00E16303" w:rsidRPr="00B7750F">
        <w:rPr>
          <w:bCs/>
          <w:sz w:val="20"/>
        </w:rPr>
        <w:t>e citando a participação da comunidade no planejamento das políticas públicas (art. 198 da CF).</w:t>
      </w:r>
      <w:r w:rsidR="00E16303" w:rsidRPr="00B7750F">
        <w:rPr>
          <w:b/>
          <w:bCs/>
          <w:sz w:val="20"/>
        </w:rPr>
        <w:t xml:space="preserve"> </w:t>
      </w:r>
      <w:r w:rsidR="00A934A4" w:rsidRPr="00B7750F">
        <w:rPr>
          <w:bCs/>
          <w:sz w:val="20"/>
        </w:rPr>
        <w:t xml:space="preserve">Considerando a possibilidade de diálogo, </w:t>
      </w:r>
      <w:r w:rsidR="004C2130" w:rsidRPr="00B7750F">
        <w:rPr>
          <w:bCs/>
          <w:sz w:val="20"/>
        </w:rPr>
        <w:t>também defendeu a revogação a Portaria para debate.</w:t>
      </w:r>
      <w:r w:rsidR="004C2130" w:rsidRPr="00B7750F">
        <w:rPr>
          <w:b/>
          <w:bCs/>
          <w:sz w:val="20"/>
        </w:rPr>
        <w:t xml:space="preserve"> </w:t>
      </w:r>
      <w:r w:rsidR="00915F4B" w:rsidRPr="00B7750F">
        <w:rPr>
          <w:b/>
          <w:bCs/>
          <w:sz w:val="20"/>
        </w:rPr>
        <w:t xml:space="preserve">Retorno </w:t>
      </w:r>
      <w:r w:rsidR="006C2FC6" w:rsidRPr="00B7750F">
        <w:rPr>
          <w:b/>
          <w:bCs/>
          <w:sz w:val="20"/>
        </w:rPr>
        <w:t xml:space="preserve">da mesa. </w:t>
      </w:r>
      <w:r w:rsidR="00573D26" w:rsidRPr="00B7750F">
        <w:rPr>
          <w:iCs/>
          <w:sz w:val="20"/>
        </w:rPr>
        <w:t xml:space="preserve">Conselheira </w:t>
      </w:r>
      <w:r w:rsidR="00573D26" w:rsidRPr="00B7750F">
        <w:rPr>
          <w:b/>
          <w:iCs/>
          <w:sz w:val="20"/>
        </w:rPr>
        <w:t xml:space="preserve">Maria da Conceição Silva, </w:t>
      </w:r>
      <w:r w:rsidR="00573D26" w:rsidRPr="00B7750F">
        <w:rPr>
          <w:bCs/>
          <w:sz w:val="20"/>
        </w:rPr>
        <w:t>GT/AB do CNS, diante das falas, reiterou os encaminhamentos do GT/AB do CNS</w:t>
      </w:r>
      <w:r w:rsidR="00573D26" w:rsidRPr="00B7750F">
        <w:rPr>
          <w:sz w:val="20"/>
        </w:rPr>
        <w:t xml:space="preserve">: acatamento da Recomendação do CNS n°. 35, porque o debate precisa ser ampliado com as bases e o controle social; manutenção da PNAB 2011; e revogação da Portaria n°. 2436/2017. </w:t>
      </w:r>
      <w:r w:rsidR="00082680" w:rsidRPr="00B7750F">
        <w:rPr>
          <w:bCs/>
          <w:sz w:val="20"/>
        </w:rPr>
        <w:t xml:space="preserve">Conselheira </w:t>
      </w:r>
      <w:r w:rsidR="00082680" w:rsidRPr="00B7750F">
        <w:rPr>
          <w:b/>
          <w:bCs/>
          <w:sz w:val="20"/>
        </w:rPr>
        <w:t xml:space="preserve">Shirley Marshal Diaz Morales, </w:t>
      </w:r>
      <w:r w:rsidR="00082680" w:rsidRPr="00B7750F">
        <w:rPr>
          <w:bCs/>
          <w:sz w:val="20"/>
        </w:rPr>
        <w:t xml:space="preserve">GT/AB do CNS, </w:t>
      </w:r>
      <w:r w:rsidR="00A45A2D" w:rsidRPr="00B7750F">
        <w:rPr>
          <w:bCs/>
          <w:sz w:val="20"/>
        </w:rPr>
        <w:t xml:space="preserve">questionou </w:t>
      </w:r>
      <w:r w:rsidR="00984555" w:rsidRPr="00B7750F">
        <w:rPr>
          <w:bCs/>
          <w:sz w:val="20"/>
        </w:rPr>
        <w:t xml:space="preserve">aspectos da Portaria destacando </w:t>
      </w:r>
      <w:r w:rsidR="00AB2F99" w:rsidRPr="00B7750F">
        <w:rPr>
          <w:bCs/>
          <w:sz w:val="20"/>
        </w:rPr>
        <w:t>que</w:t>
      </w:r>
      <w:r w:rsidR="00984555" w:rsidRPr="00B7750F">
        <w:rPr>
          <w:bCs/>
          <w:sz w:val="20"/>
        </w:rPr>
        <w:t>: os valores terão como base “um” valor que será repassado (quais critérios serão considerados?</w:t>
      </w:r>
      <w:r w:rsidR="00A45A2D" w:rsidRPr="00B7750F">
        <w:rPr>
          <w:bCs/>
          <w:sz w:val="20"/>
        </w:rPr>
        <w:t>)</w:t>
      </w:r>
      <w:r w:rsidR="00984555" w:rsidRPr="00B7750F">
        <w:rPr>
          <w:bCs/>
          <w:sz w:val="20"/>
        </w:rPr>
        <w:t>;</w:t>
      </w:r>
      <w:r w:rsidR="00B47794" w:rsidRPr="00B7750F">
        <w:rPr>
          <w:bCs/>
          <w:sz w:val="20"/>
        </w:rPr>
        <w:t xml:space="preserve"> situação da </w:t>
      </w:r>
      <w:r w:rsidR="00984555" w:rsidRPr="00B7750F">
        <w:rPr>
          <w:bCs/>
          <w:sz w:val="20"/>
        </w:rPr>
        <w:t>cobertura não fica clara</w:t>
      </w:r>
      <w:r w:rsidR="00B47794" w:rsidRPr="00B7750F">
        <w:rPr>
          <w:bCs/>
          <w:sz w:val="20"/>
        </w:rPr>
        <w:t xml:space="preserve"> porque não há definição de território</w:t>
      </w:r>
      <w:r w:rsidR="00984555" w:rsidRPr="00B7750F">
        <w:rPr>
          <w:bCs/>
          <w:sz w:val="20"/>
        </w:rPr>
        <w:t xml:space="preserve">; </w:t>
      </w:r>
      <w:r w:rsidR="00D91745" w:rsidRPr="00B7750F">
        <w:rPr>
          <w:bCs/>
          <w:sz w:val="20"/>
        </w:rPr>
        <w:t>atribuições dos profissionais da atenção básica foram definidas sem dialogar com os profissionais e desconsiderando as leis de exercício profissional</w:t>
      </w:r>
      <w:r w:rsidR="00A45A2D" w:rsidRPr="00B7750F">
        <w:rPr>
          <w:bCs/>
          <w:sz w:val="20"/>
        </w:rPr>
        <w:t>; a vigilância em saúde, a prevenção e a prevenção em saúde não são demonstradas</w:t>
      </w:r>
      <w:r w:rsidR="009764F3" w:rsidRPr="00B7750F">
        <w:rPr>
          <w:bCs/>
          <w:sz w:val="20"/>
        </w:rPr>
        <w:t xml:space="preserve">. Disse que esses pontos levam o CNS a entender, tecnicamente, que a Portaria apresenta problemas e o GT defende a revogação da Portaria para iniciar o diálogo. </w:t>
      </w:r>
      <w:r w:rsidR="0074556E" w:rsidRPr="00B7750F">
        <w:rPr>
          <w:bCs/>
          <w:sz w:val="20"/>
        </w:rPr>
        <w:t xml:space="preserve">O diretor do DAB/MS, </w:t>
      </w:r>
      <w:r w:rsidR="0074556E" w:rsidRPr="00B7750F">
        <w:rPr>
          <w:b/>
          <w:bCs/>
          <w:sz w:val="20"/>
        </w:rPr>
        <w:t xml:space="preserve">João Salame Neto, </w:t>
      </w:r>
      <w:r w:rsidR="0074556E" w:rsidRPr="00B7750F">
        <w:rPr>
          <w:sz w:val="20"/>
        </w:rPr>
        <w:t>em relação às questões que emergiram das intervenções, pontuou que:</w:t>
      </w:r>
      <w:r w:rsidR="00A44809" w:rsidRPr="00B7750F">
        <w:rPr>
          <w:sz w:val="20"/>
        </w:rPr>
        <w:t xml:space="preserve"> a</w:t>
      </w:r>
      <w:r w:rsidR="00960588" w:rsidRPr="00B7750F">
        <w:rPr>
          <w:sz w:val="20"/>
        </w:rPr>
        <w:t xml:space="preserve"> consulta pública considerou o preceito constituição e o debate é se foi suficientemente ampla; </w:t>
      </w:r>
      <w:r w:rsidR="000F4A1A" w:rsidRPr="00B7750F">
        <w:rPr>
          <w:sz w:val="20"/>
        </w:rPr>
        <w:t xml:space="preserve">o DAB enviará o </w:t>
      </w:r>
      <w:r w:rsidR="000F4A1A" w:rsidRPr="00B7750F">
        <w:rPr>
          <w:bCs/>
          <w:sz w:val="20"/>
        </w:rPr>
        <w:t xml:space="preserve">relatório de resposta/justificativa individual de acatamento ou não de cada uma das contribuições apresentadas na consulta pública; </w:t>
      </w:r>
      <w:r w:rsidR="00396253" w:rsidRPr="00B7750F">
        <w:rPr>
          <w:bCs/>
          <w:sz w:val="20"/>
        </w:rPr>
        <w:t xml:space="preserve">o debate político no Brasil é diferente de outros momentos e interfere nas discussões gerais; </w:t>
      </w:r>
      <w:r w:rsidR="00C07A47" w:rsidRPr="00B7750F">
        <w:rPr>
          <w:bCs/>
          <w:sz w:val="20"/>
        </w:rPr>
        <w:t>o maior problema para manutenção da ESF, sobretudo nos municípios do Norte e Nordeste, é o pagamento do salário do médico</w:t>
      </w:r>
      <w:r w:rsidR="00415F2A" w:rsidRPr="00B7750F">
        <w:rPr>
          <w:bCs/>
          <w:sz w:val="20"/>
        </w:rPr>
        <w:t xml:space="preserve">, pois </w:t>
      </w:r>
      <w:r w:rsidR="00C07A47" w:rsidRPr="00B7750F">
        <w:rPr>
          <w:bCs/>
          <w:sz w:val="20"/>
        </w:rPr>
        <w:lastRenderedPageBreak/>
        <w:t>o salário do ACS, na maior parte, é pago pelo governo federal;</w:t>
      </w:r>
      <w:r w:rsidR="00D11317" w:rsidRPr="00B7750F">
        <w:rPr>
          <w:bCs/>
          <w:sz w:val="20"/>
        </w:rPr>
        <w:t xml:space="preserve"> é preciso debater mecanismos para impedir que as equipes da ESF migrem para equipe de atenção básica; </w:t>
      </w:r>
      <w:r w:rsidR="008B4934" w:rsidRPr="00B7750F">
        <w:rPr>
          <w:bCs/>
          <w:sz w:val="20"/>
        </w:rPr>
        <w:t>não é razoável definir que o município deve pagar sozinho enquanto não consegu</w:t>
      </w:r>
      <w:r w:rsidR="00A55916" w:rsidRPr="00B7750F">
        <w:rPr>
          <w:bCs/>
          <w:sz w:val="20"/>
        </w:rPr>
        <w:t>e</w:t>
      </w:r>
      <w:r w:rsidR="008B4934" w:rsidRPr="00B7750F">
        <w:rPr>
          <w:bCs/>
          <w:sz w:val="20"/>
        </w:rPr>
        <w:t xml:space="preserve"> implementar </w:t>
      </w:r>
      <w:r w:rsidR="00A55916" w:rsidRPr="00B7750F">
        <w:rPr>
          <w:bCs/>
          <w:sz w:val="20"/>
        </w:rPr>
        <w:t xml:space="preserve">equipe de </w:t>
      </w:r>
      <w:r w:rsidR="008B4934" w:rsidRPr="00B7750F">
        <w:rPr>
          <w:bCs/>
          <w:sz w:val="20"/>
        </w:rPr>
        <w:t xml:space="preserve">ESF; </w:t>
      </w:r>
      <w:r w:rsidR="00222794" w:rsidRPr="00B7750F">
        <w:rPr>
          <w:bCs/>
          <w:sz w:val="20"/>
        </w:rPr>
        <w:t xml:space="preserve">a </w:t>
      </w:r>
      <w:r w:rsidR="00915F4B" w:rsidRPr="00B7750F">
        <w:rPr>
          <w:bCs/>
          <w:sz w:val="20"/>
        </w:rPr>
        <w:t>intenção é ampliar e não restringir</w:t>
      </w:r>
      <w:r w:rsidR="00222794" w:rsidRPr="00B7750F">
        <w:rPr>
          <w:bCs/>
          <w:sz w:val="20"/>
        </w:rPr>
        <w:t xml:space="preserve"> as ações</w:t>
      </w:r>
      <w:r w:rsidR="00915F4B" w:rsidRPr="00B7750F">
        <w:rPr>
          <w:bCs/>
          <w:sz w:val="20"/>
        </w:rPr>
        <w:t xml:space="preserve">, mas é preciso garantir </w:t>
      </w:r>
      <w:r w:rsidR="00222794" w:rsidRPr="00B7750F">
        <w:rPr>
          <w:bCs/>
          <w:sz w:val="20"/>
        </w:rPr>
        <w:t xml:space="preserve">financiamento; </w:t>
      </w:r>
      <w:r w:rsidR="007F34ED" w:rsidRPr="00B7750F">
        <w:rPr>
          <w:bCs/>
          <w:sz w:val="20"/>
        </w:rPr>
        <w:t xml:space="preserve">o SUS é um modelo de sistema bem visto por boa parte do mundo, mas há problemas na aplicação; </w:t>
      </w:r>
      <w:r w:rsidR="00FD5A0E" w:rsidRPr="00B7750F">
        <w:rPr>
          <w:bCs/>
          <w:sz w:val="20"/>
        </w:rPr>
        <w:t>o aumento dos i</w:t>
      </w:r>
      <w:r w:rsidR="00915F4B" w:rsidRPr="00B7750F">
        <w:rPr>
          <w:bCs/>
          <w:sz w:val="20"/>
        </w:rPr>
        <w:t xml:space="preserve">ndigentes </w:t>
      </w:r>
      <w:r w:rsidR="00FD5A0E" w:rsidRPr="00B7750F">
        <w:rPr>
          <w:bCs/>
          <w:sz w:val="20"/>
        </w:rPr>
        <w:t>transcende</w:t>
      </w:r>
      <w:r w:rsidR="00915F4B" w:rsidRPr="00B7750F">
        <w:rPr>
          <w:bCs/>
          <w:sz w:val="20"/>
        </w:rPr>
        <w:t xml:space="preserve"> a política de saúde</w:t>
      </w:r>
      <w:r w:rsidR="00FD5A0E" w:rsidRPr="00B7750F">
        <w:rPr>
          <w:bCs/>
          <w:sz w:val="20"/>
        </w:rPr>
        <w:t xml:space="preserve"> e relaciona-se com as políticas econômicas</w:t>
      </w:r>
      <w:r w:rsidR="000914AD" w:rsidRPr="00B7750F">
        <w:rPr>
          <w:bCs/>
          <w:sz w:val="20"/>
        </w:rPr>
        <w:t xml:space="preserve"> (aumento do desemprego)</w:t>
      </w:r>
      <w:r w:rsidR="00FD5A0E" w:rsidRPr="00B7750F">
        <w:rPr>
          <w:bCs/>
          <w:sz w:val="20"/>
        </w:rPr>
        <w:t xml:space="preserve">; </w:t>
      </w:r>
      <w:r w:rsidR="007E7630" w:rsidRPr="00B7750F">
        <w:rPr>
          <w:bCs/>
          <w:sz w:val="20"/>
        </w:rPr>
        <w:t xml:space="preserve">é preciso </w:t>
      </w:r>
      <w:r w:rsidR="00915F4B" w:rsidRPr="00B7750F">
        <w:rPr>
          <w:bCs/>
          <w:sz w:val="20"/>
        </w:rPr>
        <w:t xml:space="preserve">debater a questão dos blocos </w:t>
      </w:r>
      <w:r w:rsidR="000914AD" w:rsidRPr="00B7750F">
        <w:rPr>
          <w:bCs/>
          <w:sz w:val="20"/>
        </w:rPr>
        <w:t xml:space="preserve">de financiamento </w:t>
      </w:r>
      <w:r w:rsidR="00915F4B" w:rsidRPr="00B7750F">
        <w:rPr>
          <w:bCs/>
          <w:sz w:val="20"/>
        </w:rPr>
        <w:t xml:space="preserve">porque há recurso parado </w:t>
      </w:r>
      <w:r w:rsidR="003B58B9" w:rsidRPr="00B7750F">
        <w:rPr>
          <w:bCs/>
          <w:sz w:val="20"/>
        </w:rPr>
        <w:t xml:space="preserve">em </w:t>
      </w:r>
      <w:r w:rsidR="00915F4B" w:rsidRPr="00B7750F">
        <w:rPr>
          <w:bCs/>
          <w:sz w:val="20"/>
        </w:rPr>
        <w:t>conta</w:t>
      </w:r>
      <w:r w:rsidR="003B58B9" w:rsidRPr="00B7750F">
        <w:rPr>
          <w:bCs/>
          <w:sz w:val="20"/>
        </w:rPr>
        <w:t>s</w:t>
      </w:r>
      <w:r w:rsidR="00915F4B" w:rsidRPr="00B7750F">
        <w:rPr>
          <w:bCs/>
          <w:sz w:val="20"/>
        </w:rPr>
        <w:t xml:space="preserve"> de prefeituras</w:t>
      </w:r>
      <w:r w:rsidR="003B58B9" w:rsidRPr="00B7750F">
        <w:rPr>
          <w:bCs/>
          <w:sz w:val="20"/>
        </w:rPr>
        <w:t xml:space="preserve">; </w:t>
      </w:r>
      <w:r w:rsidR="001A576B" w:rsidRPr="00B7750F">
        <w:rPr>
          <w:bCs/>
          <w:sz w:val="20"/>
        </w:rPr>
        <w:t xml:space="preserve">é </w:t>
      </w:r>
      <w:r w:rsidR="00145E64" w:rsidRPr="00B7750F">
        <w:rPr>
          <w:bCs/>
          <w:sz w:val="20"/>
        </w:rPr>
        <w:t xml:space="preserve">preciso </w:t>
      </w:r>
      <w:r w:rsidR="001A576B" w:rsidRPr="00B7750F">
        <w:rPr>
          <w:bCs/>
          <w:sz w:val="20"/>
        </w:rPr>
        <w:t xml:space="preserve">debater o problema da corrupção da classe política; </w:t>
      </w:r>
      <w:r w:rsidR="00145E64" w:rsidRPr="00B7750F">
        <w:rPr>
          <w:bCs/>
          <w:sz w:val="20"/>
        </w:rPr>
        <w:t xml:space="preserve">nota técnica do DAB, que está em conclusão, irá </w:t>
      </w:r>
      <w:r w:rsidR="00056999" w:rsidRPr="00B7750F">
        <w:rPr>
          <w:bCs/>
          <w:sz w:val="20"/>
        </w:rPr>
        <w:t xml:space="preserve">tratar do aumento da </w:t>
      </w:r>
      <w:r w:rsidR="00145E64" w:rsidRPr="00B7750F">
        <w:rPr>
          <w:bCs/>
          <w:sz w:val="20"/>
        </w:rPr>
        <w:t>taxação de refrigerantes como parte de iniciativa de combate à obesidade infantil;</w:t>
      </w:r>
      <w:r w:rsidR="00056999" w:rsidRPr="00B7750F">
        <w:rPr>
          <w:bCs/>
          <w:sz w:val="20"/>
        </w:rPr>
        <w:t xml:space="preserve"> </w:t>
      </w:r>
      <w:r w:rsidR="004E32F9" w:rsidRPr="00B7750F">
        <w:rPr>
          <w:bCs/>
          <w:sz w:val="20"/>
        </w:rPr>
        <w:t xml:space="preserve">a consulta deve ser valorizada, </w:t>
      </w:r>
      <w:r w:rsidR="00915F4B" w:rsidRPr="00B7750F">
        <w:rPr>
          <w:bCs/>
          <w:sz w:val="20"/>
        </w:rPr>
        <w:t>mesmo com suas dificuldades</w:t>
      </w:r>
      <w:r w:rsidR="004E32F9" w:rsidRPr="00B7750F">
        <w:rPr>
          <w:bCs/>
          <w:sz w:val="20"/>
        </w:rPr>
        <w:t xml:space="preserve">, uma vez que recebeu mais de 8 mil contribuições; </w:t>
      </w:r>
      <w:r w:rsidR="00915F4B" w:rsidRPr="00B7750F">
        <w:rPr>
          <w:bCs/>
          <w:sz w:val="20"/>
        </w:rPr>
        <w:t xml:space="preserve">prefeitos e secretários </w:t>
      </w:r>
      <w:r w:rsidR="00BC5B33" w:rsidRPr="00B7750F">
        <w:rPr>
          <w:bCs/>
          <w:sz w:val="20"/>
        </w:rPr>
        <w:t xml:space="preserve">de saúde </w:t>
      </w:r>
      <w:r w:rsidR="00891F50" w:rsidRPr="00B7750F">
        <w:rPr>
          <w:bCs/>
          <w:sz w:val="20"/>
        </w:rPr>
        <w:t xml:space="preserve">pressionam o Ministério da Saúde </w:t>
      </w:r>
      <w:r w:rsidR="00915F4B" w:rsidRPr="00B7750F">
        <w:rPr>
          <w:bCs/>
          <w:sz w:val="20"/>
        </w:rPr>
        <w:t>por conta da dificuldade de execução das políticas em virtude da falta de recursos</w:t>
      </w:r>
      <w:r w:rsidR="00891F50" w:rsidRPr="00B7750F">
        <w:rPr>
          <w:bCs/>
          <w:sz w:val="20"/>
        </w:rPr>
        <w:t>;</w:t>
      </w:r>
      <w:r w:rsidR="00BC5B33" w:rsidRPr="00B7750F">
        <w:rPr>
          <w:bCs/>
          <w:sz w:val="20"/>
        </w:rPr>
        <w:t xml:space="preserve"> </w:t>
      </w:r>
      <w:r w:rsidR="002E4F43" w:rsidRPr="00B7750F">
        <w:rPr>
          <w:bCs/>
          <w:sz w:val="20"/>
        </w:rPr>
        <w:t xml:space="preserve">não se deve </w:t>
      </w:r>
      <w:r w:rsidR="00915F4B" w:rsidRPr="00B7750F">
        <w:rPr>
          <w:bCs/>
          <w:sz w:val="20"/>
        </w:rPr>
        <w:t>partidarizar o debate para avançar</w:t>
      </w:r>
      <w:r w:rsidR="002E4F43" w:rsidRPr="00B7750F">
        <w:rPr>
          <w:bCs/>
          <w:sz w:val="20"/>
        </w:rPr>
        <w:t xml:space="preserve">; em que pese as divergências, o Ministro de Estado da Saúde conseguiu credenciar, em julho de 2017, número significativo de ACS de ESF; </w:t>
      </w:r>
      <w:r w:rsidR="00881ACB" w:rsidRPr="00B7750F">
        <w:rPr>
          <w:bCs/>
          <w:sz w:val="20"/>
        </w:rPr>
        <w:t xml:space="preserve">o DAB está realizando trabalho para sensibilizar os deputados sobre a importância de garantir mais recursos para a saúde, especificamente para atenção básica. </w:t>
      </w:r>
      <w:r w:rsidR="002E4F43" w:rsidRPr="00B7750F">
        <w:rPr>
          <w:bCs/>
          <w:sz w:val="20"/>
        </w:rPr>
        <w:t>Afora essas questões, colocou o entendimento que a</w:t>
      </w:r>
      <w:r w:rsidR="00915F4B" w:rsidRPr="00B7750F">
        <w:rPr>
          <w:bCs/>
          <w:sz w:val="20"/>
        </w:rPr>
        <w:t xml:space="preserve"> revog</w:t>
      </w:r>
      <w:r w:rsidR="002E4F43" w:rsidRPr="00B7750F">
        <w:rPr>
          <w:bCs/>
          <w:sz w:val="20"/>
        </w:rPr>
        <w:t xml:space="preserve">ação da </w:t>
      </w:r>
      <w:r w:rsidR="00915F4B" w:rsidRPr="00B7750F">
        <w:rPr>
          <w:bCs/>
          <w:sz w:val="20"/>
        </w:rPr>
        <w:t>portaria não deve ser uma bandeira de luta. Se for demonstrado que a portaria está prejudicando</w:t>
      </w:r>
      <w:r w:rsidR="008651F4" w:rsidRPr="00B7750F">
        <w:rPr>
          <w:bCs/>
          <w:sz w:val="20"/>
        </w:rPr>
        <w:t xml:space="preserve"> a atenção básica</w:t>
      </w:r>
      <w:r w:rsidR="00915F4B" w:rsidRPr="00B7750F">
        <w:rPr>
          <w:bCs/>
          <w:sz w:val="20"/>
        </w:rPr>
        <w:t xml:space="preserve">, não vê </w:t>
      </w:r>
      <w:r w:rsidR="000F356B" w:rsidRPr="00B7750F">
        <w:rPr>
          <w:bCs/>
          <w:sz w:val="20"/>
        </w:rPr>
        <w:t xml:space="preserve">por que </w:t>
      </w:r>
      <w:r w:rsidR="008651F4" w:rsidRPr="00B7750F">
        <w:rPr>
          <w:bCs/>
          <w:sz w:val="20"/>
        </w:rPr>
        <w:t xml:space="preserve">não </w:t>
      </w:r>
      <w:r w:rsidR="00915F4B" w:rsidRPr="00B7750F">
        <w:rPr>
          <w:bCs/>
          <w:sz w:val="20"/>
        </w:rPr>
        <w:t>revogar</w:t>
      </w:r>
      <w:r w:rsidR="000F356B" w:rsidRPr="00B7750F">
        <w:rPr>
          <w:bCs/>
          <w:sz w:val="20"/>
        </w:rPr>
        <w:t xml:space="preserve">. Lembrou, inclusive, o </w:t>
      </w:r>
      <w:r w:rsidR="00915F4B" w:rsidRPr="00B7750F">
        <w:rPr>
          <w:bCs/>
          <w:sz w:val="20"/>
        </w:rPr>
        <w:t xml:space="preserve">debate </w:t>
      </w:r>
      <w:r w:rsidR="000F356B" w:rsidRPr="00B7750F">
        <w:rPr>
          <w:bCs/>
          <w:sz w:val="20"/>
        </w:rPr>
        <w:t>marcado</w:t>
      </w:r>
      <w:r w:rsidR="004E6BFD" w:rsidRPr="00B7750F">
        <w:rPr>
          <w:bCs/>
          <w:sz w:val="20"/>
        </w:rPr>
        <w:t xml:space="preserve"> na Comissão de Seguridade Social, </w:t>
      </w:r>
      <w:r w:rsidR="000F356B" w:rsidRPr="00B7750F">
        <w:rPr>
          <w:bCs/>
          <w:sz w:val="20"/>
        </w:rPr>
        <w:t xml:space="preserve">para </w:t>
      </w:r>
      <w:r w:rsidR="00915F4B" w:rsidRPr="00B7750F">
        <w:rPr>
          <w:bCs/>
          <w:sz w:val="20"/>
        </w:rPr>
        <w:t>a próxima quarta-feira</w:t>
      </w:r>
      <w:r w:rsidR="004E6BFD" w:rsidRPr="00B7750F">
        <w:rPr>
          <w:bCs/>
          <w:sz w:val="20"/>
        </w:rPr>
        <w:t>,</w:t>
      </w:r>
      <w:r w:rsidR="000F356B" w:rsidRPr="00B7750F">
        <w:rPr>
          <w:bCs/>
          <w:sz w:val="20"/>
        </w:rPr>
        <w:t xml:space="preserve"> para debater </w:t>
      </w:r>
      <w:r w:rsidR="00826FCE" w:rsidRPr="00B7750F">
        <w:rPr>
          <w:bCs/>
          <w:sz w:val="20"/>
        </w:rPr>
        <w:t>a Portaria</w:t>
      </w:r>
      <w:r w:rsidR="000F356B" w:rsidRPr="00B7750F">
        <w:rPr>
          <w:bCs/>
          <w:sz w:val="20"/>
        </w:rPr>
        <w:t xml:space="preserve">. Por fim, </w:t>
      </w:r>
      <w:r w:rsidR="006C6810" w:rsidRPr="00B7750F">
        <w:rPr>
          <w:bCs/>
          <w:sz w:val="20"/>
        </w:rPr>
        <w:t xml:space="preserve">disse que o </w:t>
      </w:r>
      <w:r w:rsidR="00915F4B" w:rsidRPr="00B7750F">
        <w:rPr>
          <w:bCs/>
          <w:sz w:val="20"/>
        </w:rPr>
        <w:t>DAB está à disposição do CNS para o diálogo</w:t>
      </w:r>
      <w:r w:rsidR="00881ACB" w:rsidRPr="00B7750F">
        <w:rPr>
          <w:bCs/>
          <w:sz w:val="20"/>
        </w:rPr>
        <w:t>, inclusive participará da reunião na FIOCRUZ</w:t>
      </w:r>
      <w:r w:rsidR="006C6810" w:rsidRPr="00B7750F">
        <w:rPr>
          <w:bCs/>
          <w:sz w:val="20"/>
        </w:rPr>
        <w:t xml:space="preserve">. </w:t>
      </w:r>
      <w:r w:rsidR="0015371B" w:rsidRPr="00B7750F">
        <w:rPr>
          <w:bCs/>
          <w:sz w:val="20"/>
        </w:rPr>
        <w:t xml:space="preserve">Assegurou ainda que o CNS será comunicado sobre o debate de políticas com impacto na atenção básica. </w:t>
      </w:r>
      <w:r w:rsidR="00881ACB" w:rsidRPr="00B7750F">
        <w:rPr>
          <w:bCs/>
          <w:sz w:val="20"/>
        </w:rPr>
        <w:t xml:space="preserve">O </w:t>
      </w:r>
      <w:r w:rsidR="00881ACB" w:rsidRPr="00B7750F">
        <w:rPr>
          <w:sz w:val="20"/>
          <w:shd w:val="clear" w:color="auto" w:fill="FFFFFF"/>
        </w:rPr>
        <w:t xml:space="preserve">técnico do DAB/MS, </w:t>
      </w:r>
      <w:r w:rsidR="00881ACB" w:rsidRPr="00B7750F">
        <w:rPr>
          <w:b/>
          <w:bCs/>
          <w:sz w:val="20"/>
        </w:rPr>
        <w:t>Marcelo Pedras</w:t>
      </w:r>
      <w:r w:rsidR="00881ACB" w:rsidRPr="00B7750F">
        <w:rPr>
          <w:bCs/>
          <w:sz w:val="20"/>
        </w:rPr>
        <w:t>,</w:t>
      </w:r>
      <w:r w:rsidR="00881ACB" w:rsidRPr="00B7750F">
        <w:rPr>
          <w:sz w:val="20"/>
          <w:shd w:val="clear" w:color="auto" w:fill="FFFFFF"/>
        </w:rPr>
        <w:t> </w:t>
      </w:r>
      <w:r w:rsidR="0015371B" w:rsidRPr="00B7750F">
        <w:rPr>
          <w:sz w:val="20"/>
          <w:shd w:val="clear" w:color="auto" w:fill="FFFFFF"/>
        </w:rPr>
        <w:t>fez os seguintes acréscimos</w:t>
      </w:r>
      <w:r w:rsidR="006F094C" w:rsidRPr="00B7750F">
        <w:rPr>
          <w:bCs/>
          <w:sz w:val="20"/>
        </w:rPr>
        <w:t>: a direção dada para equipe de atenção básica é a mesma dada pela equipe de saúde da família</w:t>
      </w:r>
      <w:r w:rsidR="009F6F11" w:rsidRPr="00B7750F">
        <w:rPr>
          <w:bCs/>
          <w:sz w:val="20"/>
        </w:rPr>
        <w:t>, mas não foi definida propositalmente a questão do financiamento, portanto, será necessária normatização posterior</w:t>
      </w:r>
      <w:r w:rsidR="00B31A03" w:rsidRPr="00B7750F">
        <w:rPr>
          <w:bCs/>
          <w:sz w:val="20"/>
        </w:rPr>
        <w:t xml:space="preserve">; equipe de saúde bucal, assim como na PNAB anterior, não é obrigatória, por conta do financiamento, portanto, deve ser um pleito de luta; </w:t>
      </w:r>
      <w:r w:rsidR="0015371B" w:rsidRPr="00B7750F">
        <w:rPr>
          <w:bCs/>
          <w:sz w:val="20"/>
        </w:rPr>
        <w:t xml:space="preserve">e </w:t>
      </w:r>
      <w:r w:rsidR="00AF359F" w:rsidRPr="00B7750F">
        <w:rPr>
          <w:bCs/>
          <w:sz w:val="20"/>
        </w:rPr>
        <w:t>o NASF contempla diversas categorias profissionais</w:t>
      </w:r>
      <w:r w:rsidR="0015371B" w:rsidRPr="00B7750F">
        <w:rPr>
          <w:bCs/>
          <w:sz w:val="20"/>
        </w:rPr>
        <w:t xml:space="preserve">. </w:t>
      </w:r>
      <w:r w:rsidR="00AF359F" w:rsidRPr="00B7750F">
        <w:rPr>
          <w:bCs/>
          <w:sz w:val="20"/>
        </w:rPr>
        <w:t xml:space="preserve"> </w:t>
      </w:r>
      <w:r w:rsidR="0015371B" w:rsidRPr="00B7750F">
        <w:rPr>
          <w:bCs/>
          <w:sz w:val="20"/>
        </w:rPr>
        <w:t>O Presidente do CNS disse que disp</w:t>
      </w:r>
      <w:r w:rsidR="005E36C8" w:rsidRPr="00B7750F">
        <w:rPr>
          <w:bCs/>
          <w:sz w:val="20"/>
        </w:rPr>
        <w:t xml:space="preserve">onibilizará </w:t>
      </w:r>
      <w:r w:rsidR="00915F4B" w:rsidRPr="00B7750F">
        <w:rPr>
          <w:bCs/>
          <w:sz w:val="20"/>
        </w:rPr>
        <w:t>ao diretor do DAB</w:t>
      </w:r>
      <w:r w:rsidR="007F7D2C" w:rsidRPr="00B7750F">
        <w:rPr>
          <w:bCs/>
          <w:sz w:val="20"/>
        </w:rPr>
        <w:t xml:space="preserve">, para conhecimento, </w:t>
      </w:r>
      <w:r w:rsidR="00915F4B" w:rsidRPr="00B7750F">
        <w:rPr>
          <w:bCs/>
          <w:sz w:val="20"/>
        </w:rPr>
        <w:t>os documentos que resgatam o debate no CNS</w:t>
      </w:r>
      <w:r w:rsidR="007F7D2C" w:rsidRPr="00B7750F">
        <w:rPr>
          <w:bCs/>
          <w:sz w:val="20"/>
        </w:rPr>
        <w:t xml:space="preserve"> sobre atenção básica</w:t>
      </w:r>
      <w:r w:rsidR="005E36C8" w:rsidRPr="00B7750F">
        <w:rPr>
          <w:bCs/>
          <w:sz w:val="20"/>
        </w:rPr>
        <w:t xml:space="preserve">. </w:t>
      </w:r>
      <w:r w:rsidR="00915F4B" w:rsidRPr="00B7750F">
        <w:rPr>
          <w:bCs/>
          <w:sz w:val="20"/>
        </w:rPr>
        <w:t xml:space="preserve"> </w:t>
      </w:r>
      <w:r w:rsidR="007F7D2C" w:rsidRPr="00B7750F">
        <w:rPr>
          <w:bCs/>
          <w:sz w:val="20"/>
        </w:rPr>
        <w:t>O diretor do DAB/MS</w:t>
      </w:r>
      <w:r w:rsidR="00D42858" w:rsidRPr="00B7750F">
        <w:rPr>
          <w:bCs/>
          <w:sz w:val="20"/>
        </w:rPr>
        <w:t xml:space="preserve"> </w:t>
      </w:r>
      <w:r w:rsidR="00C94B59" w:rsidRPr="00B7750F">
        <w:rPr>
          <w:bCs/>
          <w:sz w:val="20"/>
        </w:rPr>
        <w:t xml:space="preserve">sugeriu a definição de pauta de </w:t>
      </w:r>
      <w:r w:rsidR="00915F4B" w:rsidRPr="00B7750F">
        <w:rPr>
          <w:bCs/>
          <w:sz w:val="20"/>
        </w:rPr>
        <w:t>debate do GT com o DAB</w:t>
      </w:r>
      <w:r w:rsidR="00C94B59" w:rsidRPr="00B7750F">
        <w:rPr>
          <w:bCs/>
          <w:sz w:val="20"/>
        </w:rPr>
        <w:t xml:space="preserve">. Após essas falas, a coordenadora da mesa, conselheira </w:t>
      </w:r>
      <w:r w:rsidR="00C94B59" w:rsidRPr="00B7750F">
        <w:rPr>
          <w:b/>
          <w:bCs/>
          <w:sz w:val="20"/>
        </w:rPr>
        <w:t>Francisca Rêgo Oliveira Araújo</w:t>
      </w:r>
      <w:r w:rsidR="00C94B59" w:rsidRPr="00B7750F">
        <w:rPr>
          <w:bCs/>
          <w:sz w:val="20"/>
        </w:rPr>
        <w:t>, procedeu aos encaminhamentos. Primeiro, agradeceu o GT pelo trabalho e o DAB pelos esclarecimentos. Também pontuou as seguintes questões a serem observadas no debate pelo Grupo e pelo Departamento: n</w:t>
      </w:r>
      <w:r w:rsidR="00915F4B" w:rsidRPr="00B7750F">
        <w:rPr>
          <w:bCs/>
          <w:sz w:val="20"/>
        </w:rPr>
        <w:t xml:space="preserve">em todos os profissionais </w:t>
      </w:r>
      <w:r w:rsidR="00C94B59" w:rsidRPr="00B7750F">
        <w:rPr>
          <w:bCs/>
          <w:sz w:val="20"/>
        </w:rPr>
        <w:t xml:space="preserve">de saúde </w:t>
      </w:r>
      <w:r w:rsidR="00915F4B" w:rsidRPr="00B7750F">
        <w:rPr>
          <w:bCs/>
          <w:sz w:val="20"/>
        </w:rPr>
        <w:t xml:space="preserve">estão inseridos </w:t>
      </w:r>
      <w:r w:rsidR="00C94B59" w:rsidRPr="00B7750F">
        <w:rPr>
          <w:bCs/>
          <w:sz w:val="20"/>
        </w:rPr>
        <w:t xml:space="preserve">na </w:t>
      </w:r>
      <w:r w:rsidR="00915F4B" w:rsidRPr="00B7750F">
        <w:rPr>
          <w:bCs/>
          <w:sz w:val="20"/>
        </w:rPr>
        <w:t xml:space="preserve">atenção </w:t>
      </w:r>
      <w:r w:rsidR="00C94B59" w:rsidRPr="00B7750F">
        <w:rPr>
          <w:bCs/>
          <w:sz w:val="20"/>
        </w:rPr>
        <w:t>básica, porque os NASF não consegue garantir a assistência que a sociedade necessita</w:t>
      </w:r>
      <w:r w:rsidR="00915F4B" w:rsidRPr="00B7750F">
        <w:rPr>
          <w:bCs/>
          <w:sz w:val="20"/>
        </w:rPr>
        <w:t>;</w:t>
      </w:r>
      <w:r w:rsidR="00C94B59" w:rsidRPr="00B7750F">
        <w:rPr>
          <w:bCs/>
          <w:sz w:val="20"/>
        </w:rPr>
        <w:t xml:space="preserve"> </w:t>
      </w:r>
      <w:r w:rsidR="00ED3064" w:rsidRPr="00B7750F">
        <w:rPr>
          <w:bCs/>
          <w:sz w:val="20"/>
        </w:rPr>
        <w:t>cuidado da necessidade de saúde das pessoas, considerando as especificidades – povos vulneráveis, pessoas com deficiência</w:t>
      </w:r>
      <w:r w:rsidR="00F645D4" w:rsidRPr="00B7750F">
        <w:rPr>
          <w:bCs/>
          <w:sz w:val="20"/>
        </w:rPr>
        <w:t xml:space="preserve">. Conselheiro </w:t>
      </w:r>
      <w:r w:rsidR="00915F4B" w:rsidRPr="00B7750F">
        <w:rPr>
          <w:b/>
          <w:bCs/>
          <w:sz w:val="20"/>
        </w:rPr>
        <w:t xml:space="preserve">Moyses </w:t>
      </w:r>
      <w:r w:rsidR="00F645D4" w:rsidRPr="00B7750F">
        <w:rPr>
          <w:b/>
          <w:bCs/>
          <w:sz w:val="20"/>
        </w:rPr>
        <w:t>Toniolo</w:t>
      </w:r>
      <w:r w:rsidR="0008784D" w:rsidRPr="00B7750F">
        <w:rPr>
          <w:b/>
          <w:bCs/>
          <w:sz w:val="20"/>
        </w:rPr>
        <w:t xml:space="preserve"> </w:t>
      </w:r>
      <w:r w:rsidR="0008784D" w:rsidRPr="00B7750F">
        <w:rPr>
          <w:bCs/>
          <w:sz w:val="20"/>
        </w:rPr>
        <w:t xml:space="preserve">interveio para propor como </w:t>
      </w:r>
      <w:r w:rsidR="00F645D4" w:rsidRPr="00B7750F">
        <w:rPr>
          <w:bCs/>
          <w:sz w:val="20"/>
        </w:rPr>
        <w:t>encaminhamento</w:t>
      </w:r>
      <w:r w:rsidR="0008784D" w:rsidRPr="00B7750F">
        <w:rPr>
          <w:bCs/>
          <w:sz w:val="20"/>
        </w:rPr>
        <w:t xml:space="preserve">s: </w:t>
      </w:r>
      <w:r w:rsidR="00F645D4" w:rsidRPr="00B7750F">
        <w:rPr>
          <w:bCs/>
          <w:sz w:val="20"/>
        </w:rPr>
        <w:t>que sejam contempladas</w:t>
      </w:r>
      <w:r w:rsidR="00F645D4" w:rsidRPr="00B7750F">
        <w:rPr>
          <w:b/>
          <w:bCs/>
          <w:sz w:val="20"/>
        </w:rPr>
        <w:t xml:space="preserve"> </w:t>
      </w:r>
      <w:r w:rsidR="00F645D4" w:rsidRPr="00B7750F">
        <w:rPr>
          <w:bCs/>
          <w:sz w:val="20"/>
        </w:rPr>
        <w:t xml:space="preserve">na revisão da PNAB as </w:t>
      </w:r>
      <w:r w:rsidR="00915F4B" w:rsidRPr="00B7750F">
        <w:rPr>
          <w:bCs/>
          <w:sz w:val="20"/>
        </w:rPr>
        <w:t xml:space="preserve">deliberações da 15ª </w:t>
      </w:r>
      <w:r w:rsidR="00F645D4" w:rsidRPr="00B7750F">
        <w:rPr>
          <w:bCs/>
          <w:sz w:val="20"/>
        </w:rPr>
        <w:t xml:space="preserve">Conferência Nacional de Saúde relativas à atenção básica e as proposições do GT/AB do CNS. </w:t>
      </w:r>
      <w:r w:rsidR="0008784D" w:rsidRPr="00B7750F">
        <w:rPr>
          <w:bCs/>
          <w:sz w:val="20"/>
        </w:rPr>
        <w:t xml:space="preserve">A seguir, a mesa sintetizou os encaminhamentos oriundos do debate: debate permanente deste tema, avaliando posteriormente a criação de espaço para discussão - Comissão, Câmara; recomendação ao MS de revogação da Portaria nº 2. 436, de 21 de setembro de 2017, que aprova a Política Nacional de Atenção Básica, estabelecendo a revisão de diretrizes para organização da Atenção Básica no âmbito do SUS até a conclusão do processo de debate da revisão da PNAB; moção de reconhecimento e apoio à aprovação do Projeto de Decreto Legislativo nº 786/2017. Além dessas propostas, o Presidente do CNS apresentou como encaminhamento: </w:t>
      </w:r>
      <w:r w:rsidR="00A31F1E" w:rsidRPr="00B7750F">
        <w:rPr>
          <w:bCs/>
          <w:sz w:val="20"/>
        </w:rPr>
        <w:t xml:space="preserve">recomendar às entidades que compõem o CNS que se manifestem em apoio à aprovação do Projeto de Decreto Legislativo nº 786/2017; e incluir </w:t>
      </w:r>
      <w:r w:rsidR="0008784D" w:rsidRPr="00B7750F">
        <w:rPr>
          <w:bCs/>
          <w:sz w:val="20"/>
        </w:rPr>
        <w:t>a representação dos Agentes Comunitários de Saúde como convidado permanente do GT/AB do CNS</w:t>
      </w:r>
      <w:r w:rsidR="00336B54" w:rsidRPr="00B7750F">
        <w:rPr>
          <w:bCs/>
          <w:sz w:val="20"/>
        </w:rPr>
        <w:t>, como forma de reconhecimento político do CNS sobre a importante atuação da categoria nessa pauta</w:t>
      </w:r>
      <w:r w:rsidR="0008784D" w:rsidRPr="00B7750F">
        <w:rPr>
          <w:bCs/>
          <w:sz w:val="20"/>
        </w:rPr>
        <w:t xml:space="preserve">. Antes da votação dos encaminhamentos, conselheiro </w:t>
      </w:r>
      <w:r w:rsidR="0008784D" w:rsidRPr="00B7750F">
        <w:rPr>
          <w:b/>
          <w:bCs/>
          <w:sz w:val="20"/>
        </w:rPr>
        <w:t>Nelcy Ferreira da Silva</w:t>
      </w:r>
      <w:r w:rsidR="0008784D" w:rsidRPr="00B7750F">
        <w:rPr>
          <w:bCs/>
          <w:sz w:val="20"/>
        </w:rPr>
        <w:t xml:space="preserve"> sugeriu que a CIAN possa contribuir com o debate relativo à taxação de bebidas. O diretor do DAB colocou-se à disposição para marcar reunião e tratar do tema. Dito isso, agradeceu a oportunidade e despediu-se do Pleno do Conselho. </w:t>
      </w:r>
      <w:r w:rsidR="00ED18A2" w:rsidRPr="00B7750F">
        <w:rPr>
          <w:bCs/>
          <w:sz w:val="20"/>
        </w:rPr>
        <w:t>Na sequência, a coordenadora da mesa colocou em votação</w:t>
      </w:r>
      <w:r w:rsidR="003F7CB5" w:rsidRPr="00B7750F">
        <w:rPr>
          <w:bCs/>
          <w:sz w:val="20"/>
        </w:rPr>
        <w:t xml:space="preserve">, em separado, </w:t>
      </w:r>
      <w:r w:rsidR="00ED18A2" w:rsidRPr="00B7750F">
        <w:rPr>
          <w:bCs/>
          <w:sz w:val="20"/>
        </w:rPr>
        <w:t xml:space="preserve">os encaminhamentos. </w:t>
      </w:r>
      <w:r w:rsidR="00ED18A2" w:rsidRPr="00B7750F">
        <w:rPr>
          <w:b/>
          <w:bCs/>
          <w:sz w:val="20"/>
        </w:rPr>
        <w:t xml:space="preserve">1) </w:t>
      </w:r>
      <w:r w:rsidR="00ED18A2" w:rsidRPr="00B7750F">
        <w:rPr>
          <w:bCs/>
          <w:sz w:val="20"/>
        </w:rPr>
        <w:t>Moção</w:t>
      </w:r>
      <w:r w:rsidR="00ED18A2" w:rsidRPr="00B7750F">
        <w:rPr>
          <w:b/>
          <w:bCs/>
          <w:sz w:val="20"/>
        </w:rPr>
        <w:t xml:space="preserve"> </w:t>
      </w:r>
      <w:r w:rsidR="0008784D" w:rsidRPr="00B7750F">
        <w:rPr>
          <w:bCs/>
          <w:sz w:val="20"/>
        </w:rPr>
        <w:t>de reconhecimento e apoio à aprovação do Projeto de Decreto Legislativo nº 786/2017, indispensável para a garantia de uma atenção básica com maior resolutividade e que garanta a universalidade do acesso à saúde da população.  As entidades que compõem o CNS também devem se manifestar em apoio a esta iniciativa</w:t>
      </w:r>
      <w:r w:rsidR="00ED18A2" w:rsidRPr="00B7750F">
        <w:rPr>
          <w:bCs/>
          <w:sz w:val="20"/>
        </w:rPr>
        <w:t xml:space="preserve">. </w:t>
      </w:r>
      <w:r w:rsidR="00ED18A2" w:rsidRPr="00B7750F">
        <w:rPr>
          <w:b/>
          <w:bCs/>
          <w:sz w:val="20"/>
        </w:rPr>
        <w:t xml:space="preserve">Deliberação: aprovada, com quatro abstenções, a moção de </w:t>
      </w:r>
      <w:r w:rsidR="00ED18A2" w:rsidRPr="00B7750F">
        <w:rPr>
          <w:b/>
          <w:bCs/>
          <w:sz w:val="20"/>
        </w:rPr>
        <w:lastRenderedPageBreak/>
        <w:t>reconhecimento e apoio.</w:t>
      </w:r>
      <w:r w:rsidR="00ED18A2" w:rsidRPr="00B7750F">
        <w:rPr>
          <w:bCs/>
          <w:sz w:val="20"/>
        </w:rPr>
        <w:t xml:space="preserve">  </w:t>
      </w:r>
      <w:r w:rsidR="003F7CB5" w:rsidRPr="00B7750F">
        <w:rPr>
          <w:b/>
          <w:bCs/>
          <w:sz w:val="20"/>
        </w:rPr>
        <w:t>2) R</w:t>
      </w:r>
      <w:r w:rsidR="0008784D" w:rsidRPr="00B7750F">
        <w:rPr>
          <w:bCs/>
          <w:sz w:val="20"/>
        </w:rPr>
        <w:t>ecomendar ao MS a revogação da Portaria nº 2. 436, de 21 de setembro de 2017, que aprova a Política Nacional de Atenção Básica, estabelecendo a revisão de diretrizes para organização da Atenção Básica no âmbito do SUS até a conclusão do processo de debate da revisão da PNAB</w:t>
      </w:r>
      <w:r w:rsidR="003F7CB5" w:rsidRPr="00B7750F">
        <w:rPr>
          <w:bCs/>
          <w:sz w:val="20"/>
        </w:rPr>
        <w:t xml:space="preserve">. </w:t>
      </w:r>
      <w:r w:rsidR="003F7CB5" w:rsidRPr="00B7750F">
        <w:rPr>
          <w:b/>
          <w:bCs/>
          <w:sz w:val="20"/>
        </w:rPr>
        <w:t>Deliberação: aprovada a proposta de recomendação, com três votos contrários e uma abstenção.</w:t>
      </w:r>
      <w:r w:rsidR="003F7CB5" w:rsidRPr="00B7750F">
        <w:rPr>
          <w:bCs/>
          <w:sz w:val="20"/>
        </w:rPr>
        <w:t xml:space="preserve"> </w:t>
      </w:r>
      <w:r w:rsidR="003F7CB5" w:rsidRPr="00B7750F">
        <w:rPr>
          <w:b/>
          <w:bCs/>
          <w:sz w:val="20"/>
        </w:rPr>
        <w:t>3)</w:t>
      </w:r>
      <w:r w:rsidR="003F7CB5" w:rsidRPr="00B7750F">
        <w:rPr>
          <w:bCs/>
          <w:sz w:val="20"/>
        </w:rPr>
        <w:t xml:space="preserve"> D</w:t>
      </w:r>
      <w:r w:rsidR="0008784D" w:rsidRPr="00B7750F">
        <w:rPr>
          <w:bCs/>
          <w:sz w:val="20"/>
        </w:rPr>
        <w:t>ebate permanente deste tema, avaliando posteriormente a criação de espaço para discussão - Comissão, Câmara</w:t>
      </w:r>
      <w:r w:rsidR="003F7CB5" w:rsidRPr="00B7750F">
        <w:rPr>
          <w:bCs/>
          <w:sz w:val="20"/>
        </w:rPr>
        <w:t xml:space="preserve">. </w:t>
      </w:r>
      <w:r w:rsidR="003F7CB5" w:rsidRPr="00B7750F">
        <w:rPr>
          <w:b/>
          <w:bCs/>
          <w:sz w:val="20"/>
        </w:rPr>
        <w:t>Deliberação: aprovado, por unanimidade.</w:t>
      </w:r>
      <w:r w:rsidR="003F7CB5" w:rsidRPr="00B7750F">
        <w:rPr>
          <w:bCs/>
          <w:sz w:val="20"/>
        </w:rPr>
        <w:t xml:space="preserve"> </w:t>
      </w:r>
      <w:r w:rsidR="003F7CB5" w:rsidRPr="00B7750F">
        <w:rPr>
          <w:b/>
          <w:bCs/>
          <w:sz w:val="20"/>
        </w:rPr>
        <w:t>4)</w:t>
      </w:r>
      <w:r w:rsidR="003F7CB5" w:rsidRPr="00B7750F">
        <w:rPr>
          <w:bCs/>
          <w:sz w:val="20"/>
        </w:rPr>
        <w:t xml:space="preserve"> </w:t>
      </w:r>
      <w:r w:rsidR="00336B54" w:rsidRPr="00B7750F">
        <w:rPr>
          <w:bCs/>
          <w:sz w:val="20"/>
        </w:rPr>
        <w:t xml:space="preserve">Incluir a representação dos Agentes Comunitários de Saúde como convidado permanente do GT/AB do CNS. Como contraproposta, conselheiro </w:t>
      </w:r>
      <w:r w:rsidR="00336B54" w:rsidRPr="00B7750F">
        <w:rPr>
          <w:b/>
          <w:bCs/>
          <w:sz w:val="20"/>
        </w:rPr>
        <w:t>Neilton Araújo de Oliveira</w:t>
      </w:r>
      <w:r w:rsidR="00336B54" w:rsidRPr="00B7750F">
        <w:rPr>
          <w:bCs/>
          <w:sz w:val="20"/>
        </w:rPr>
        <w:t>, apesar de reconhecer e apoiar o protagonismo dos ACS, sugeriu que o GT/AB do CNS decida por convidar a representação dos Agentes Comunitários de Saúde ou outras categorias que considere importante</w:t>
      </w:r>
      <w:r w:rsidR="00336B54" w:rsidRPr="00B7750F">
        <w:rPr>
          <w:b/>
          <w:bCs/>
          <w:sz w:val="20"/>
        </w:rPr>
        <w:t xml:space="preserve"> </w:t>
      </w:r>
      <w:r w:rsidR="00336B54" w:rsidRPr="00B7750F">
        <w:rPr>
          <w:bCs/>
          <w:sz w:val="20"/>
        </w:rPr>
        <w:t xml:space="preserve">para o debate. Em que pese as considerações, não foi possível chegar a consenso sobre as propostas. Sendo assim, a coordenadora da mesa colocou em votação as duas propostas de encaminhamento: </w:t>
      </w:r>
      <w:r w:rsidR="00336B54" w:rsidRPr="00B7750F">
        <w:rPr>
          <w:b/>
          <w:bCs/>
          <w:sz w:val="20"/>
        </w:rPr>
        <w:t xml:space="preserve">1) </w:t>
      </w:r>
      <w:r w:rsidR="00915F4B" w:rsidRPr="00B7750F">
        <w:rPr>
          <w:bCs/>
          <w:sz w:val="20"/>
        </w:rPr>
        <w:t>Aprovar a participação dos ACS no GT do CNS como convidado permanente, com direito a voz</w:t>
      </w:r>
      <w:r w:rsidR="00336B54" w:rsidRPr="00B7750F">
        <w:rPr>
          <w:bCs/>
          <w:sz w:val="20"/>
        </w:rPr>
        <w:t xml:space="preserve">. </w:t>
      </w:r>
      <w:r w:rsidR="00336B54" w:rsidRPr="00B7750F">
        <w:rPr>
          <w:b/>
          <w:bCs/>
          <w:sz w:val="20"/>
        </w:rPr>
        <w:t xml:space="preserve">2) </w:t>
      </w:r>
      <w:r w:rsidR="00E6169A" w:rsidRPr="00B7750F">
        <w:rPr>
          <w:bCs/>
          <w:sz w:val="20"/>
        </w:rPr>
        <w:t xml:space="preserve">Remeter </w:t>
      </w:r>
      <w:r w:rsidR="00336B54" w:rsidRPr="00B7750F">
        <w:rPr>
          <w:bCs/>
          <w:sz w:val="20"/>
        </w:rPr>
        <w:t>ao</w:t>
      </w:r>
      <w:r w:rsidR="00336B54" w:rsidRPr="00B7750F">
        <w:rPr>
          <w:b/>
          <w:bCs/>
          <w:sz w:val="20"/>
        </w:rPr>
        <w:t xml:space="preserve"> </w:t>
      </w:r>
      <w:r w:rsidR="00336B54" w:rsidRPr="00B7750F">
        <w:rPr>
          <w:bCs/>
          <w:sz w:val="20"/>
        </w:rPr>
        <w:t>GT/AB do CNS a decisão de convidar a representação dos Agentes Comunitários de Saúde ou outras categorias que o Grupo considere importante</w:t>
      </w:r>
      <w:r w:rsidR="00336B54" w:rsidRPr="00B7750F">
        <w:rPr>
          <w:b/>
          <w:bCs/>
          <w:sz w:val="20"/>
        </w:rPr>
        <w:t xml:space="preserve"> </w:t>
      </w:r>
      <w:r w:rsidR="00336B54" w:rsidRPr="00B7750F">
        <w:rPr>
          <w:bCs/>
          <w:sz w:val="20"/>
        </w:rPr>
        <w:t>para debate</w:t>
      </w:r>
      <w:r w:rsidR="00E6169A" w:rsidRPr="00B7750F">
        <w:rPr>
          <w:bCs/>
          <w:sz w:val="20"/>
        </w:rPr>
        <w:t xml:space="preserve">. </w:t>
      </w:r>
      <w:r w:rsidR="00E6169A" w:rsidRPr="00B7750F">
        <w:rPr>
          <w:b/>
          <w:bCs/>
          <w:sz w:val="20"/>
        </w:rPr>
        <w:t>A proposta 1 recebeu q</w:t>
      </w:r>
      <w:r w:rsidR="00915F4B" w:rsidRPr="00B7750F">
        <w:rPr>
          <w:b/>
          <w:bCs/>
          <w:sz w:val="20"/>
        </w:rPr>
        <w:t>uatro votos</w:t>
      </w:r>
      <w:r w:rsidR="00E6169A" w:rsidRPr="00B7750F">
        <w:rPr>
          <w:b/>
          <w:bCs/>
          <w:sz w:val="20"/>
        </w:rPr>
        <w:t xml:space="preserve">. A proposta 2 recebeu a maioria dos votos. Duas </w:t>
      </w:r>
      <w:r w:rsidR="00915F4B" w:rsidRPr="00B7750F">
        <w:rPr>
          <w:b/>
          <w:bCs/>
          <w:sz w:val="20"/>
        </w:rPr>
        <w:t>abstenções</w:t>
      </w:r>
      <w:r w:rsidR="00E6169A" w:rsidRPr="00B7750F">
        <w:rPr>
          <w:b/>
          <w:bCs/>
          <w:sz w:val="20"/>
        </w:rPr>
        <w:t xml:space="preserve">. </w:t>
      </w:r>
      <w:r w:rsidR="00A41C46" w:rsidRPr="00B7750F">
        <w:rPr>
          <w:b/>
          <w:bCs/>
          <w:sz w:val="20"/>
        </w:rPr>
        <w:t xml:space="preserve">Deliberação: definido, por maioria, que o GT/AB do CNS decidirá por convidar a representação dos Agentes Comunitários de Saúde ou outras categorias que o Grupo considere importante para debate. </w:t>
      </w:r>
      <w:r w:rsidR="003D0DA7" w:rsidRPr="00B7750F">
        <w:rPr>
          <w:b/>
          <w:bCs/>
          <w:sz w:val="20"/>
        </w:rPr>
        <w:t xml:space="preserve">Por fim, a coordenação </w:t>
      </w:r>
      <w:r w:rsidR="00E84DDF" w:rsidRPr="00B7750F">
        <w:rPr>
          <w:b/>
          <w:bCs/>
          <w:sz w:val="20"/>
        </w:rPr>
        <w:t>da mesa colocou em votação a</w:t>
      </w:r>
      <w:r w:rsidR="00E84DDF" w:rsidRPr="00B7750F">
        <w:rPr>
          <w:bCs/>
          <w:sz w:val="20"/>
        </w:rPr>
        <w:t xml:space="preserve"> prorrogação do prazo de funcionamento do GT/AB do CNS.</w:t>
      </w:r>
      <w:r w:rsidR="00E84DDF" w:rsidRPr="00B7750F">
        <w:rPr>
          <w:b/>
          <w:bCs/>
          <w:sz w:val="20"/>
        </w:rPr>
        <w:t xml:space="preserve"> Deliberação: aprovada, por maioria, a prorrogação do prazo de funcionamento do GT/AB do CNS.</w:t>
      </w:r>
      <w:r w:rsidR="005D1E80" w:rsidRPr="00B7750F">
        <w:rPr>
          <w:b/>
          <w:bCs/>
          <w:sz w:val="20"/>
        </w:rPr>
        <w:t xml:space="preserve"> Com essa definição, a mesa encerrou o debate e suspendeu para o almoço. </w:t>
      </w:r>
      <w:r w:rsidR="00B0194C" w:rsidRPr="00B7750F">
        <w:rPr>
          <w:bCs/>
          <w:sz w:val="20"/>
        </w:rPr>
        <w:t>Re</w:t>
      </w:r>
      <w:r w:rsidR="005D1E80" w:rsidRPr="00B7750F">
        <w:rPr>
          <w:bCs/>
          <w:sz w:val="20"/>
        </w:rPr>
        <w:t>começando</w:t>
      </w:r>
      <w:r w:rsidR="00B0194C" w:rsidRPr="00B7750F">
        <w:rPr>
          <w:bCs/>
          <w:sz w:val="20"/>
        </w:rPr>
        <w:t xml:space="preserve">, a mesa foi recomposta para o debate do item 10 da pauta. </w:t>
      </w:r>
      <w:r w:rsidR="00B0194C" w:rsidRPr="00B7750F">
        <w:rPr>
          <w:b/>
          <w:bCs/>
          <w:sz w:val="20"/>
        </w:rPr>
        <w:t xml:space="preserve">ITEM 10 – FORMAÇÃO E MOBILIZAÇÃO PARA O CONTROLE SOCIAL NO SUS - </w:t>
      </w:r>
      <w:r w:rsidR="00B0194C" w:rsidRPr="00B7750F">
        <w:rPr>
          <w:bCs/>
          <w:i/>
          <w:sz w:val="20"/>
        </w:rPr>
        <w:t>Apresentação:</w:t>
      </w:r>
      <w:r w:rsidR="00B0194C" w:rsidRPr="00B7750F">
        <w:rPr>
          <w:b/>
          <w:bCs/>
          <w:sz w:val="20"/>
        </w:rPr>
        <w:t xml:space="preserve"> Eliane Cruz, </w:t>
      </w:r>
      <w:r w:rsidR="00B0194C" w:rsidRPr="00B7750F">
        <w:rPr>
          <w:bCs/>
          <w:sz w:val="20"/>
        </w:rPr>
        <w:t xml:space="preserve">coordenadora adjunta do Projeto Conselho Presente. </w:t>
      </w:r>
      <w:r w:rsidR="00B0194C" w:rsidRPr="00B7750F">
        <w:rPr>
          <w:bCs/>
          <w:i/>
          <w:sz w:val="20"/>
        </w:rPr>
        <w:t>Coordenação:</w:t>
      </w:r>
      <w:r w:rsidR="00B0194C" w:rsidRPr="00B7750F">
        <w:rPr>
          <w:b/>
          <w:bCs/>
          <w:sz w:val="20"/>
        </w:rPr>
        <w:t xml:space="preserve"> </w:t>
      </w:r>
      <w:r w:rsidR="00B0194C" w:rsidRPr="00B7750F">
        <w:rPr>
          <w:bCs/>
          <w:sz w:val="20"/>
        </w:rPr>
        <w:t>conselheiro</w:t>
      </w:r>
      <w:r w:rsidR="00B0194C" w:rsidRPr="00B7750F">
        <w:rPr>
          <w:b/>
          <w:bCs/>
          <w:sz w:val="20"/>
        </w:rPr>
        <w:t xml:space="preserve"> Ronald Ferreira dos Santos,</w:t>
      </w:r>
      <w:r w:rsidR="00B0194C" w:rsidRPr="00B7750F">
        <w:rPr>
          <w:bCs/>
          <w:sz w:val="20"/>
        </w:rPr>
        <w:t xml:space="preserve"> Presidente do CNS. </w:t>
      </w:r>
      <w:r w:rsidR="006C3709" w:rsidRPr="00B7750F">
        <w:rPr>
          <w:bCs/>
          <w:sz w:val="20"/>
        </w:rPr>
        <w:t xml:space="preserve">A coordenadora adjunta do Projeto Conselho Presente, </w:t>
      </w:r>
      <w:r w:rsidR="006C3709" w:rsidRPr="00B7750F">
        <w:rPr>
          <w:b/>
          <w:bCs/>
          <w:sz w:val="20"/>
        </w:rPr>
        <w:t xml:space="preserve">Eliane Cruz, </w:t>
      </w:r>
      <w:r w:rsidR="006C3709" w:rsidRPr="00B7750F">
        <w:rPr>
          <w:bCs/>
          <w:sz w:val="20"/>
        </w:rPr>
        <w:t xml:space="preserve">apresentou a proposta de semana da saúde </w:t>
      </w:r>
      <w:r w:rsidR="00915F4B" w:rsidRPr="00B7750F">
        <w:rPr>
          <w:bCs/>
          <w:sz w:val="20"/>
        </w:rPr>
        <w:t>2018</w:t>
      </w:r>
      <w:r w:rsidR="006C3709" w:rsidRPr="00B7750F">
        <w:rPr>
          <w:bCs/>
          <w:sz w:val="20"/>
        </w:rPr>
        <w:t xml:space="preserve"> iniciando pelos objetivos: v</w:t>
      </w:r>
      <w:r w:rsidR="002E4F43" w:rsidRPr="00B7750F">
        <w:rPr>
          <w:bCs/>
          <w:sz w:val="20"/>
        </w:rPr>
        <w:t>alorizar o Sistema Único de Saúde como política pública inclusiva e de qualidade</w:t>
      </w:r>
      <w:r w:rsidR="006C3709" w:rsidRPr="00B7750F">
        <w:rPr>
          <w:bCs/>
          <w:sz w:val="20"/>
        </w:rPr>
        <w:t>; m</w:t>
      </w:r>
      <w:r w:rsidR="002E4F43" w:rsidRPr="00B7750F">
        <w:rPr>
          <w:bCs/>
          <w:sz w:val="20"/>
        </w:rPr>
        <w:t>obilizar os conselhos de saúde e setores da sociedade para a Defesa do SUS</w:t>
      </w:r>
      <w:r w:rsidR="006C3709" w:rsidRPr="00B7750F">
        <w:rPr>
          <w:bCs/>
          <w:sz w:val="20"/>
        </w:rPr>
        <w:t xml:space="preserve">; e apoiar a </w:t>
      </w:r>
      <w:r w:rsidR="002E4F43" w:rsidRPr="00B7750F">
        <w:rPr>
          <w:bCs/>
          <w:sz w:val="20"/>
        </w:rPr>
        <w:t xml:space="preserve">ADI </w:t>
      </w:r>
      <w:r w:rsidR="006C3709" w:rsidRPr="00B7750F">
        <w:rPr>
          <w:bCs/>
          <w:sz w:val="20"/>
        </w:rPr>
        <w:t xml:space="preserve">n°. </w:t>
      </w:r>
      <w:r w:rsidR="002E4F43" w:rsidRPr="00B7750F">
        <w:rPr>
          <w:bCs/>
          <w:sz w:val="20"/>
        </w:rPr>
        <w:t xml:space="preserve">5.658 </w:t>
      </w:r>
      <w:r w:rsidR="006C3709" w:rsidRPr="00B7750F">
        <w:rPr>
          <w:bCs/>
          <w:sz w:val="20"/>
        </w:rPr>
        <w:t xml:space="preserve">que </w:t>
      </w:r>
      <w:r w:rsidR="002E4F43" w:rsidRPr="00B7750F">
        <w:rPr>
          <w:bCs/>
          <w:sz w:val="20"/>
        </w:rPr>
        <w:t>combate o congelamento de gastos públicos imposto pela EC</w:t>
      </w:r>
      <w:r w:rsidR="006C3709" w:rsidRPr="00B7750F">
        <w:rPr>
          <w:bCs/>
          <w:sz w:val="20"/>
        </w:rPr>
        <w:t xml:space="preserve"> n°. </w:t>
      </w:r>
      <w:r w:rsidR="002E4F43" w:rsidRPr="00B7750F">
        <w:rPr>
          <w:bCs/>
          <w:sz w:val="20"/>
        </w:rPr>
        <w:t>95.</w:t>
      </w:r>
      <w:r w:rsidR="006C3709" w:rsidRPr="00B7750F">
        <w:rPr>
          <w:bCs/>
          <w:sz w:val="20"/>
        </w:rPr>
        <w:t xml:space="preserve"> Nessa linha, disse que foram definidas as seguintes ações: d</w:t>
      </w:r>
      <w:r w:rsidR="002E4F43" w:rsidRPr="00B7750F">
        <w:rPr>
          <w:bCs/>
          <w:sz w:val="20"/>
        </w:rPr>
        <w:t xml:space="preserve">efinir </w:t>
      </w:r>
      <w:r w:rsidR="006C3709" w:rsidRPr="00B7750F">
        <w:rPr>
          <w:bCs/>
          <w:sz w:val="20"/>
        </w:rPr>
        <w:t>t</w:t>
      </w:r>
      <w:r w:rsidR="002E4F43" w:rsidRPr="00B7750F">
        <w:rPr>
          <w:bCs/>
          <w:sz w:val="20"/>
        </w:rPr>
        <w:t>ema da Semana da Saúde</w:t>
      </w:r>
      <w:r w:rsidR="006C3709" w:rsidRPr="00B7750F">
        <w:rPr>
          <w:bCs/>
          <w:sz w:val="20"/>
        </w:rPr>
        <w:t>; r</w:t>
      </w:r>
      <w:r w:rsidR="002E4F43" w:rsidRPr="00B7750F">
        <w:rPr>
          <w:bCs/>
          <w:sz w:val="20"/>
        </w:rPr>
        <w:t>ealizar a Semana em formato de Campanha em Defesa do SUS</w:t>
      </w:r>
      <w:r w:rsidR="006C3709" w:rsidRPr="00B7750F">
        <w:rPr>
          <w:bCs/>
          <w:sz w:val="20"/>
        </w:rPr>
        <w:t>; e e</w:t>
      </w:r>
      <w:r w:rsidR="002E4F43" w:rsidRPr="00B7750F">
        <w:rPr>
          <w:bCs/>
          <w:sz w:val="20"/>
        </w:rPr>
        <w:t>laborar programação interativa e articulada entre setores da sociedade para fortalecimento das politicas de saúde.</w:t>
      </w:r>
      <w:r w:rsidR="006C3709" w:rsidRPr="00B7750F">
        <w:rPr>
          <w:bCs/>
          <w:sz w:val="20"/>
        </w:rPr>
        <w:t xml:space="preserve"> Como proposta de programação, apresentou: </w:t>
      </w:r>
      <w:r w:rsidR="006C3709" w:rsidRPr="00B7750F">
        <w:rPr>
          <w:sz w:val="20"/>
        </w:rPr>
        <w:t xml:space="preserve">2 de abril – Mobilizadores. Profissionais de Saúde. Ação: atividades em locais de trabalho dialogando com a sociedade sobre o trabalho em saúde e os serviços de saúde. 3 de abril – Mobilizadores: CESs e CMSs. Ação: levar o conselho de saúde para espaços públicos com tribunas populares de discussão sobre a saúde. (Conselho na Praça). 4 de abril. Mobilizadores: parlamentares da saúde. Ação: realização de audiências públicas/ pronunciamentos, etc. 4 de abril. Mobilizadores: CNS e dirigentes de entidades nacionais. Ação: entrega de 3.000.000 de assinaturas no Supremo Tribunal Federal contra a EC n°. 95. </w:t>
      </w:r>
      <w:r w:rsidR="00235439" w:rsidRPr="00B7750F">
        <w:rPr>
          <w:sz w:val="20"/>
        </w:rPr>
        <w:t xml:space="preserve">5 de abril. Mobilizador: academia. Ação: atividades nas universidades/incluir no calendário acadêmico aulas públicas, seminários, etc. 6 de abril. Mobilizador: artistas da saúde. Ações: shows, saraus, etc. 7 e 8 de abril. Mobilizador: religiões. Ação: realizar atividades durante missas, cultos, etc. </w:t>
      </w:r>
      <w:r w:rsidR="00915F4B" w:rsidRPr="00B7750F">
        <w:rPr>
          <w:b/>
          <w:bCs/>
          <w:sz w:val="20"/>
        </w:rPr>
        <w:t>Deliberação:</w:t>
      </w:r>
      <w:r w:rsidR="00915F4B" w:rsidRPr="00B7750F">
        <w:rPr>
          <w:bCs/>
          <w:sz w:val="20"/>
        </w:rPr>
        <w:t xml:space="preserve"> </w:t>
      </w:r>
      <w:r w:rsidR="0042456B" w:rsidRPr="00B7750F">
        <w:rPr>
          <w:b/>
          <w:bCs/>
          <w:sz w:val="20"/>
        </w:rPr>
        <w:t xml:space="preserve">não havendo posições contrárias, </w:t>
      </w:r>
      <w:r w:rsidR="00915F4B" w:rsidRPr="00B7750F">
        <w:rPr>
          <w:b/>
          <w:bCs/>
          <w:sz w:val="20"/>
        </w:rPr>
        <w:t xml:space="preserve">a proposta foi aprovada por unanimidade. </w:t>
      </w:r>
      <w:r w:rsidR="0042456B" w:rsidRPr="00B7750F">
        <w:rPr>
          <w:bCs/>
          <w:sz w:val="20"/>
        </w:rPr>
        <w:t>Na sequência,</w:t>
      </w:r>
      <w:r w:rsidR="0042456B" w:rsidRPr="00B7750F">
        <w:rPr>
          <w:b/>
          <w:bCs/>
          <w:sz w:val="20"/>
        </w:rPr>
        <w:t xml:space="preserve"> </w:t>
      </w:r>
      <w:r w:rsidR="0042456B" w:rsidRPr="00B7750F">
        <w:rPr>
          <w:bCs/>
          <w:sz w:val="20"/>
        </w:rPr>
        <w:t xml:space="preserve">conselheira </w:t>
      </w:r>
      <w:r w:rsidR="0042456B" w:rsidRPr="00B7750F">
        <w:rPr>
          <w:b/>
          <w:bCs/>
          <w:sz w:val="20"/>
        </w:rPr>
        <w:t xml:space="preserve">Maria da Conceição Silva </w:t>
      </w:r>
      <w:r w:rsidR="0042456B" w:rsidRPr="00B7750F">
        <w:rPr>
          <w:bCs/>
          <w:sz w:val="20"/>
        </w:rPr>
        <w:t xml:space="preserve">fez um informe sobre </w:t>
      </w:r>
      <w:r w:rsidR="00915F4B" w:rsidRPr="00B7750F">
        <w:rPr>
          <w:bCs/>
          <w:sz w:val="20"/>
        </w:rPr>
        <w:t>o projeto de formação para o controle social no SUS</w:t>
      </w:r>
      <w:r w:rsidR="0042456B" w:rsidRPr="00B7750F">
        <w:rPr>
          <w:bCs/>
          <w:sz w:val="20"/>
        </w:rPr>
        <w:t xml:space="preserve">, </w:t>
      </w:r>
      <w:r w:rsidR="00B958ED" w:rsidRPr="00B7750F">
        <w:rPr>
          <w:bCs/>
          <w:sz w:val="20"/>
        </w:rPr>
        <w:t>coordenado pela CIEPSUS</w:t>
      </w:r>
      <w:r w:rsidR="00EE46FD" w:rsidRPr="00B7750F">
        <w:rPr>
          <w:bCs/>
          <w:sz w:val="20"/>
        </w:rPr>
        <w:t xml:space="preserve">, </w:t>
      </w:r>
      <w:r w:rsidR="0042456B" w:rsidRPr="00B7750F">
        <w:rPr>
          <w:bCs/>
          <w:sz w:val="20"/>
        </w:rPr>
        <w:t>explicando que houve mais de</w:t>
      </w:r>
      <w:r w:rsidR="0042456B" w:rsidRPr="00B7750F">
        <w:rPr>
          <w:b/>
          <w:bCs/>
          <w:sz w:val="20"/>
        </w:rPr>
        <w:t xml:space="preserve"> </w:t>
      </w:r>
      <w:r w:rsidR="00915F4B" w:rsidRPr="00B7750F">
        <w:rPr>
          <w:bCs/>
          <w:sz w:val="20"/>
        </w:rPr>
        <w:t>1900 inscrições</w:t>
      </w:r>
      <w:r w:rsidR="0042456B" w:rsidRPr="00B7750F">
        <w:rPr>
          <w:bCs/>
          <w:sz w:val="20"/>
        </w:rPr>
        <w:t xml:space="preserve">. </w:t>
      </w:r>
      <w:r w:rsidR="00EE46FD" w:rsidRPr="00B7750F">
        <w:rPr>
          <w:bCs/>
          <w:sz w:val="20"/>
        </w:rPr>
        <w:t>Repassou o c</w:t>
      </w:r>
      <w:r w:rsidR="00915F4B" w:rsidRPr="00B7750F">
        <w:rPr>
          <w:bCs/>
          <w:sz w:val="20"/>
        </w:rPr>
        <w:t xml:space="preserve">alendário das oficinas de formação </w:t>
      </w:r>
      <w:r w:rsidR="00EE46FD" w:rsidRPr="00B7750F">
        <w:rPr>
          <w:bCs/>
          <w:sz w:val="20"/>
        </w:rPr>
        <w:t xml:space="preserve">e destacou que doze Estados ainda </w:t>
      </w:r>
      <w:r w:rsidR="00915F4B" w:rsidRPr="00B7750F">
        <w:rPr>
          <w:bCs/>
          <w:sz w:val="20"/>
        </w:rPr>
        <w:t xml:space="preserve">não agendaram </w:t>
      </w:r>
      <w:r w:rsidR="00EE46FD" w:rsidRPr="00B7750F">
        <w:rPr>
          <w:bCs/>
          <w:sz w:val="20"/>
        </w:rPr>
        <w:t xml:space="preserve">suas </w:t>
      </w:r>
      <w:r w:rsidR="00915F4B" w:rsidRPr="00B7750F">
        <w:rPr>
          <w:bCs/>
          <w:sz w:val="20"/>
        </w:rPr>
        <w:t>oficinas</w:t>
      </w:r>
      <w:r w:rsidR="00EE46FD" w:rsidRPr="00B7750F">
        <w:rPr>
          <w:bCs/>
          <w:sz w:val="20"/>
        </w:rPr>
        <w:t xml:space="preserve">. </w:t>
      </w:r>
      <w:r w:rsidR="00EE46FD" w:rsidRPr="00B7750F">
        <w:rPr>
          <w:b/>
          <w:bCs/>
          <w:sz w:val="20"/>
        </w:rPr>
        <w:t xml:space="preserve">Deliberação: o </w:t>
      </w:r>
      <w:r w:rsidR="00EE46FD" w:rsidRPr="00B7750F">
        <w:rPr>
          <w:b/>
          <w:sz w:val="20"/>
          <w:shd w:val="clear" w:color="auto" w:fill="FFFFFF"/>
        </w:rPr>
        <w:t>Plenário decidiu recomendar aos</w:t>
      </w:r>
      <w:r w:rsidR="00962749" w:rsidRPr="00B7750F">
        <w:rPr>
          <w:b/>
          <w:sz w:val="20"/>
          <w:shd w:val="clear" w:color="auto" w:fill="FFFFFF"/>
        </w:rPr>
        <w:t xml:space="preserve"> </w:t>
      </w:r>
      <w:r w:rsidR="00EE46FD" w:rsidRPr="00B7750F">
        <w:rPr>
          <w:b/>
          <w:sz w:val="20"/>
          <w:shd w:val="clear" w:color="auto" w:fill="FFFFFF"/>
        </w:rPr>
        <w:t xml:space="preserve">conselheiros e às conselheiras nacionais que contribuam, em seus estados de origem, na mobilização para participação de conselheiros municipais e estaduais nas oficinas já agendadas e promovam articulação com os Conselhos Estaduais para marcação das oficinas onde ainda não foram agendadas. </w:t>
      </w:r>
      <w:r w:rsidR="00321198" w:rsidRPr="00B7750F">
        <w:rPr>
          <w:b/>
          <w:bCs/>
          <w:sz w:val="20"/>
        </w:rPr>
        <w:t xml:space="preserve">ITEM 9 – 2ª CONFERÊNCIA NACIONAL DE SAÚDE DAS MULHERES – 2ª CNSMu - </w:t>
      </w:r>
      <w:r w:rsidR="00321198" w:rsidRPr="00B7750F">
        <w:rPr>
          <w:bCs/>
          <w:i/>
          <w:sz w:val="20"/>
        </w:rPr>
        <w:t>Apresentação:</w:t>
      </w:r>
      <w:r w:rsidR="00321198" w:rsidRPr="00B7750F">
        <w:rPr>
          <w:bCs/>
          <w:sz w:val="20"/>
        </w:rPr>
        <w:t xml:space="preserve"> conselheira </w:t>
      </w:r>
      <w:r w:rsidR="00321198" w:rsidRPr="00B7750F">
        <w:rPr>
          <w:b/>
          <w:bCs/>
          <w:sz w:val="20"/>
        </w:rPr>
        <w:t>Carmem Lúcia Luiz</w:t>
      </w:r>
      <w:r w:rsidR="00253A20" w:rsidRPr="00B7750F">
        <w:rPr>
          <w:b/>
          <w:bCs/>
          <w:sz w:val="20"/>
        </w:rPr>
        <w:t xml:space="preserve">, </w:t>
      </w:r>
      <w:r w:rsidR="00253A20" w:rsidRPr="00B7750F">
        <w:rPr>
          <w:rStyle w:val="nfase"/>
          <w:bCs/>
          <w:i w:val="0"/>
          <w:iCs w:val="0"/>
          <w:sz w:val="20"/>
          <w:shd w:val="clear" w:color="auto" w:fill="FFFFFF"/>
        </w:rPr>
        <w:t>coordenadora da 2ª CNSMu</w:t>
      </w:r>
      <w:r w:rsidR="00321198" w:rsidRPr="00B7750F">
        <w:rPr>
          <w:bCs/>
          <w:sz w:val="20"/>
        </w:rPr>
        <w:t xml:space="preserve">; e conselheira </w:t>
      </w:r>
      <w:r w:rsidR="00321198" w:rsidRPr="00B7750F">
        <w:rPr>
          <w:b/>
          <w:bCs/>
          <w:sz w:val="20"/>
        </w:rPr>
        <w:t>Francisca Valda</w:t>
      </w:r>
      <w:r w:rsidR="00321198" w:rsidRPr="00B7750F">
        <w:rPr>
          <w:bCs/>
          <w:sz w:val="20"/>
        </w:rPr>
        <w:t xml:space="preserve"> </w:t>
      </w:r>
      <w:r w:rsidR="00321198" w:rsidRPr="00B7750F">
        <w:rPr>
          <w:b/>
          <w:bCs/>
          <w:sz w:val="20"/>
        </w:rPr>
        <w:t xml:space="preserve">da Silva. </w:t>
      </w:r>
      <w:r w:rsidR="00321198" w:rsidRPr="00B7750F">
        <w:rPr>
          <w:bCs/>
          <w:i/>
          <w:sz w:val="20"/>
        </w:rPr>
        <w:t>Coordenação:</w:t>
      </w:r>
      <w:r w:rsidR="00321198" w:rsidRPr="00B7750F">
        <w:rPr>
          <w:b/>
          <w:bCs/>
          <w:sz w:val="20"/>
        </w:rPr>
        <w:t xml:space="preserve"> </w:t>
      </w:r>
      <w:r w:rsidR="00321198" w:rsidRPr="00B7750F">
        <w:rPr>
          <w:bCs/>
          <w:sz w:val="20"/>
        </w:rPr>
        <w:t>conselheira</w:t>
      </w:r>
      <w:r w:rsidR="00321198" w:rsidRPr="00B7750F">
        <w:rPr>
          <w:b/>
          <w:bCs/>
          <w:sz w:val="20"/>
        </w:rPr>
        <w:t xml:space="preserve"> Francisca Rêgo Oliveira Araújo, </w:t>
      </w:r>
      <w:r w:rsidR="00321198" w:rsidRPr="00B7750F">
        <w:rPr>
          <w:bCs/>
          <w:sz w:val="20"/>
        </w:rPr>
        <w:t xml:space="preserve">da Mesa Diretora do CNS. </w:t>
      </w:r>
      <w:r w:rsidR="008B2B40" w:rsidRPr="00B7750F">
        <w:rPr>
          <w:bCs/>
          <w:sz w:val="20"/>
        </w:rPr>
        <w:t xml:space="preserve">A </w:t>
      </w:r>
      <w:r w:rsidR="008B2B40" w:rsidRPr="00B7750F">
        <w:rPr>
          <w:rStyle w:val="nfase"/>
          <w:bCs/>
          <w:i w:val="0"/>
          <w:iCs w:val="0"/>
          <w:sz w:val="20"/>
          <w:shd w:val="clear" w:color="auto" w:fill="FFFFFF"/>
        </w:rPr>
        <w:t xml:space="preserve">coordenadora da 2ª CNSMu foi a primeira a avaliar a Conferência, realizada </w:t>
      </w:r>
      <w:r w:rsidR="008B2B40" w:rsidRPr="00B7750F">
        <w:rPr>
          <w:sz w:val="20"/>
        </w:rPr>
        <w:t>em agosto de 2017. Iniciou destacando que a Conferência reuniu na etapa nacional, realizada em Brasília, 1.800 participantes, sendo 1.261 delegadas representantes de todos os estados da federação</w:t>
      </w:r>
      <w:r w:rsidR="0022147C" w:rsidRPr="00B7750F">
        <w:rPr>
          <w:sz w:val="20"/>
        </w:rPr>
        <w:t xml:space="preserve"> e o </w:t>
      </w:r>
      <w:r w:rsidR="008B2B40" w:rsidRPr="00B7750F">
        <w:rPr>
          <w:sz w:val="20"/>
        </w:rPr>
        <w:t xml:space="preserve">processo de mobilização envolveu mais </w:t>
      </w:r>
      <w:r w:rsidR="008B2B40" w:rsidRPr="00B7750F">
        <w:rPr>
          <w:sz w:val="20"/>
        </w:rPr>
        <w:lastRenderedPageBreak/>
        <w:t xml:space="preserve">de 70 mil mulheres que participaram das etapas municipais, macrorregionais, livres, estaduais e nacional. Na sua avaliação, a Conferência deu visibilidade à </w:t>
      </w:r>
      <w:r w:rsidR="00915F4B" w:rsidRPr="00B7750F">
        <w:rPr>
          <w:bCs/>
          <w:sz w:val="20"/>
        </w:rPr>
        <w:t xml:space="preserve">diversidade e </w:t>
      </w:r>
      <w:r w:rsidR="008B2B40" w:rsidRPr="00B7750F">
        <w:rPr>
          <w:bCs/>
          <w:sz w:val="20"/>
        </w:rPr>
        <w:t xml:space="preserve">à </w:t>
      </w:r>
      <w:r w:rsidR="00915F4B" w:rsidRPr="00B7750F">
        <w:rPr>
          <w:bCs/>
          <w:sz w:val="20"/>
        </w:rPr>
        <w:t>pluralidade do segmento de mulh</w:t>
      </w:r>
      <w:r w:rsidR="008B2B40" w:rsidRPr="00B7750F">
        <w:rPr>
          <w:bCs/>
          <w:sz w:val="20"/>
        </w:rPr>
        <w:t>eres invisibilizados</w:t>
      </w:r>
      <w:r w:rsidR="00915F4B" w:rsidRPr="00B7750F">
        <w:rPr>
          <w:bCs/>
          <w:sz w:val="20"/>
        </w:rPr>
        <w:t xml:space="preserve"> e sem voz</w:t>
      </w:r>
      <w:r w:rsidR="008B2B40" w:rsidRPr="00B7750F">
        <w:rPr>
          <w:bCs/>
          <w:sz w:val="20"/>
        </w:rPr>
        <w:t xml:space="preserve">. Além disso, afirmou que os </w:t>
      </w:r>
      <w:r w:rsidR="008B2B40" w:rsidRPr="00B7750F">
        <w:rPr>
          <w:sz w:val="20"/>
          <w:shd w:val="clear" w:color="auto" w:fill="FFFFFF"/>
        </w:rPr>
        <w:t xml:space="preserve">desdobramentos da Conferência serão estratégicos para a efetivação da integralidade da saúde das mulheres, assim, as propostas construídas precisam ser trabalhadas nos estados e municípios para que sejam efetivadas, de modo a assegurar mais integralidade e equidade para a saúde das mulheres. </w:t>
      </w:r>
      <w:r w:rsidR="00970201" w:rsidRPr="00B7750F">
        <w:rPr>
          <w:sz w:val="20"/>
          <w:shd w:val="clear" w:color="auto" w:fill="FFFFFF"/>
        </w:rPr>
        <w:t xml:space="preserve">Lembrou ainda que na Conferência </w:t>
      </w:r>
      <w:r w:rsidR="00970201" w:rsidRPr="00B7750F">
        <w:rPr>
          <w:sz w:val="20"/>
        </w:rPr>
        <w:t xml:space="preserve">seis experiências diferentes de projetos do “Laboratório de Inovação” receberam menção honrosa do CNS </w:t>
      </w:r>
      <w:r w:rsidR="0022147C" w:rsidRPr="00B7750F">
        <w:rPr>
          <w:sz w:val="20"/>
        </w:rPr>
        <w:t xml:space="preserve">e </w:t>
      </w:r>
      <w:r w:rsidR="00970201" w:rsidRPr="00B7750F">
        <w:rPr>
          <w:sz w:val="20"/>
        </w:rPr>
        <w:t xml:space="preserve">da Organização Pan-americana de Saúde </w:t>
      </w:r>
      <w:r w:rsidR="0022147C" w:rsidRPr="00B7750F">
        <w:rPr>
          <w:sz w:val="20"/>
        </w:rPr>
        <w:t xml:space="preserve">- </w:t>
      </w:r>
      <w:r w:rsidR="00970201" w:rsidRPr="00B7750F">
        <w:rPr>
          <w:sz w:val="20"/>
        </w:rPr>
        <w:t>OPAS. As experiências são</w:t>
      </w:r>
      <w:r w:rsidR="0022147C" w:rsidRPr="00B7750F">
        <w:rPr>
          <w:sz w:val="20"/>
        </w:rPr>
        <w:t>:</w:t>
      </w:r>
      <w:r w:rsidR="00970201" w:rsidRPr="00B7750F">
        <w:rPr>
          <w:sz w:val="20"/>
        </w:rPr>
        <w:t xml:space="preserve"> o Ambulatório Trans, em Lagarto (SE), que acolhe a população transexual de forma humanizada com atendimento médico e psicossocial; o projeto Passo a Pássaro, em Teresina (PI), com atendimento e oficinas em saúde às mulheres privadas de liberdade da Penitenciária Feminina de Teresina. Além desses, o projeto Barriguda, em Macaíba (RN), que realiza pré-natal na comunidade quilombola Capoeiras; o projeto Práticas de Cuidado em Saúde com Trabalhadoras do Sexo, com acolhimento a esse segmento, em Fortaleza (CE); o projeto TransformaDor, realizado pela Universidade Federal do Pará (UFPA), atende mulheres grávidas para que elas não sofram violência obstétrica e tenham liberdade sobre seus corpos e seus partos; e o projeto Mulheres da AP 2.2, realizado em parceria com a Secretaria Municipal de Saúde e Universidade Estadual do Rio de Janeiro (</w:t>
      </w:r>
      <w:r w:rsidR="0022147C" w:rsidRPr="00B7750F">
        <w:rPr>
          <w:sz w:val="20"/>
        </w:rPr>
        <w:t xml:space="preserve">UERJ). </w:t>
      </w:r>
      <w:r w:rsidR="00970201" w:rsidRPr="00B7750F">
        <w:rPr>
          <w:sz w:val="20"/>
        </w:rPr>
        <w:t>Disse que foi distribuída versão preliminar do Relatório Final da 2ª CNSMu, contemplando propostas aprovadas; propostas duplicadas ou contempladas em outra; e propostas eliminadas nos GT</w:t>
      </w:r>
      <w:r w:rsidR="00F87B28" w:rsidRPr="00B7750F">
        <w:rPr>
          <w:sz w:val="20"/>
        </w:rPr>
        <w:t xml:space="preserve"> (a proposta do eixo 1, n°. 30 é idêntica à proposta n°. 54 do eixo 3 e portanto será condensada). </w:t>
      </w:r>
      <w:r w:rsidR="008B2B40" w:rsidRPr="00B7750F">
        <w:rPr>
          <w:sz w:val="20"/>
          <w:shd w:val="clear" w:color="auto" w:fill="FFFFFF"/>
        </w:rPr>
        <w:t>Por fim, disse que a CISMU/CNS, na reunião de dezembro de 2017, iniciaria a</w:t>
      </w:r>
      <w:r w:rsidR="00915F4B" w:rsidRPr="00B7750F">
        <w:rPr>
          <w:bCs/>
          <w:sz w:val="20"/>
        </w:rPr>
        <w:t xml:space="preserve"> avaliação das propostas aprovadas </w:t>
      </w:r>
      <w:r w:rsidR="008B2B40" w:rsidRPr="00B7750F">
        <w:rPr>
          <w:bCs/>
          <w:sz w:val="20"/>
        </w:rPr>
        <w:t>na 2ª CNSMu</w:t>
      </w:r>
      <w:r w:rsidR="00F87B28" w:rsidRPr="00B7750F">
        <w:rPr>
          <w:bCs/>
          <w:sz w:val="20"/>
        </w:rPr>
        <w:t xml:space="preserve"> e definiria agenda de trabalho</w:t>
      </w:r>
      <w:r w:rsidR="008B2B40" w:rsidRPr="00B7750F">
        <w:rPr>
          <w:bCs/>
          <w:sz w:val="20"/>
        </w:rPr>
        <w:t xml:space="preserve">. </w:t>
      </w:r>
      <w:r w:rsidR="00915F4B" w:rsidRPr="00B7750F">
        <w:rPr>
          <w:bCs/>
          <w:sz w:val="20"/>
        </w:rPr>
        <w:t xml:space="preserve">Conselheira </w:t>
      </w:r>
      <w:r w:rsidR="00915F4B" w:rsidRPr="00B7750F">
        <w:rPr>
          <w:b/>
          <w:bCs/>
          <w:sz w:val="20"/>
        </w:rPr>
        <w:t>Francisca Valda</w:t>
      </w:r>
      <w:r w:rsidR="008B2B40" w:rsidRPr="00B7750F">
        <w:rPr>
          <w:b/>
          <w:bCs/>
          <w:sz w:val="20"/>
        </w:rPr>
        <w:t xml:space="preserve">, </w:t>
      </w:r>
      <w:r w:rsidR="00FB6596" w:rsidRPr="00B7750F">
        <w:rPr>
          <w:rStyle w:val="nfase"/>
          <w:bCs/>
          <w:i w:val="0"/>
          <w:iCs w:val="0"/>
          <w:sz w:val="20"/>
          <w:shd w:val="clear" w:color="auto" w:fill="FFFFFF"/>
        </w:rPr>
        <w:t>relatora</w:t>
      </w:r>
      <w:r w:rsidR="00FB6596" w:rsidRPr="00B7750F">
        <w:rPr>
          <w:sz w:val="20"/>
          <w:shd w:val="clear" w:color="auto" w:fill="FFFFFF"/>
        </w:rPr>
        <w:t> da </w:t>
      </w:r>
      <w:r w:rsidR="00FB6596" w:rsidRPr="00B7750F">
        <w:rPr>
          <w:rStyle w:val="nfase"/>
          <w:bCs/>
          <w:i w:val="0"/>
          <w:iCs w:val="0"/>
          <w:sz w:val="20"/>
          <w:shd w:val="clear" w:color="auto" w:fill="FFFFFF"/>
        </w:rPr>
        <w:t xml:space="preserve">2ª CNSMu, </w:t>
      </w:r>
      <w:r w:rsidR="00D101DE" w:rsidRPr="00B7750F">
        <w:rPr>
          <w:rStyle w:val="nfase"/>
          <w:bCs/>
          <w:i w:val="0"/>
          <w:iCs w:val="0"/>
          <w:sz w:val="20"/>
          <w:shd w:val="clear" w:color="auto" w:fill="FFFFFF"/>
        </w:rPr>
        <w:t>também fez uma avaliação positiva da Conferência, destacando que o t</w:t>
      </w:r>
      <w:r w:rsidR="00915F4B" w:rsidRPr="00B7750F">
        <w:rPr>
          <w:bCs/>
          <w:sz w:val="20"/>
        </w:rPr>
        <w:t xml:space="preserve">rabalho </w:t>
      </w:r>
      <w:r w:rsidR="00D101DE" w:rsidRPr="00B7750F">
        <w:rPr>
          <w:bCs/>
          <w:sz w:val="20"/>
        </w:rPr>
        <w:t>foi realizad</w:t>
      </w:r>
      <w:r w:rsidR="00915F4B" w:rsidRPr="00B7750F">
        <w:rPr>
          <w:bCs/>
          <w:sz w:val="20"/>
        </w:rPr>
        <w:t>o com garra</w:t>
      </w:r>
      <w:r w:rsidR="00D101DE" w:rsidRPr="00B7750F">
        <w:rPr>
          <w:bCs/>
          <w:sz w:val="20"/>
        </w:rPr>
        <w:t xml:space="preserve"> e </w:t>
      </w:r>
      <w:r w:rsidR="00915F4B" w:rsidRPr="00B7750F">
        <w:rPr>
          <w:bCs/>
          <w:sz w:val="20"/>
        </w:rPr>
        <w:t>determinação.</w:t>
      </w:r>
      <w:r w:rsidR="00D101DE" w:rsidRPr="00B7750F">
        <w:rPr>
          <w:bCs/>
          <w:sz w:val="20"/>
        </w:rPr>
        <w:t xml:space="preserve"> No seu ponto de vista, a mobilização foi a marca da Conferência e o desafio agora é dar </w:t>
      </w:r>
      <w:r w:rsidR="00915F4B" w:rsidRPr="00B7750F">
        <w:rPr>
          <w:bCs/>
          <w:sz w:val="20"/>
        </w:rPr>
        <w:t>continuidade a esse processo</w:t>
      </w:r>
      <w:r w:rsidR="00C13129" w:rsidRPr="00B7750F">
        <w:rPr>
          <w:bCs/>
          <w:sz w:val="20"/>
        </w:rPr>
        <w:t xml:space="preserve">, a fim de garantir </w:t>
      </w:r>
      <w:r w:rsidR="00525258" w:rsidRPr="00B7750F">
        <w:rPr>
          <w:bCs/>
          <w:sz w:val="20"/>
        </w:rPr>
        <w:t>aplicabilidade das definições</w:t>
      </w:r>
      <w:r w:rsidR="00D101DE" w:rsidRPr="00B7750F">
        <w:rPr>
          <w:bCs/>
          <w:sz w:val="20"/>
        </w:rPr>
        <w:t>. Explicou que</w:t>
      </w:r>
      <w:r w:rsidR="005C7257" w:rsidRPr="00B7750F">
        <w:rPr>
          <w:bCs/>
          <w:sz w:val="20"/>
        </w:rPr>
        <w:t xml:space="preserve">, além o relatório final da Conferência, contemplando as propostas aprovadas e moções, </w:t>
      </w:r>
      <w:r w:rsidR="000E2C97" w:rsidRPr="00B7750F">
        <w:rPr>
          <w:bCs/>
          <w:sz w:val="20"/>
        </w:rPr>
        <w:t xml:space="preserve">a proposta é elaborar livro </w:t>
      </w:r>
      <w:r w:rsidR="005C7257" w:rsidRPr="00B7750F">
        <w:rPr>
          <w:bCs/>
          <w:sz w:val="20"/>
        </w:rPr>
        <w:t>relatando o processo de processo de construção da 2ª CNSMu.</w:t>
      </w:r>
      <w:r w:rsidR="004D2C43" w:rsidRPr="00B7750F">
        <w:rPr>
          <w:bCs/>
          <w:sz w:val="20"/>
        </w:rPr>
        <w:t xml:space="preserve"> </w:t>
      </w:r>
      <w:r w:rsidR="00C13129" w:rsidRPr="00B7750F">
        <w:rPr>
          <w:bCs/>
          <w:sz w:val="20"/>
        </w:rPr>
        <w:t>Finalizando, a</w:t>
      </w:r>
      <w:r w:rsidR="00C13129" w:rsidRPr="00B7750F">
        <w:rPr>
          <w:b/>
          <w:bCs/>
          <w:sz w:val="20"/>
        </w:rPr>
        <w:t xml:space="preserve"> </w:t>
      </w:r>
      <w:r w:rsidR="00C13129" w:rsidRPr="00B7750F">
        <w:rPr>
          <w:rStyle w:val="nfase"/>
          <w:bCs/>
          <w:i w:val="0"/>
          <w:iCs w:val="0"/>
          <w:sz w:val="20"/>
          <w:shd w:val="clear" w:color="auto" w:fill="FFFFFF"/>
        </w:rPr>
        <w:t>coordenadora da 2ª CNSMu</w:t>
      </w:r>
      <w:r w:rsidR="002D4095" w:rsidRPr="00B7750F">
        <w:rPr>
          <w:bCs/>
          <w:sz w:val="20"/>
        </w:rPr>
        <w:t xml:space="preserve"> </w:t>
      </w:r>
      <w:r w:rsidR="000E2C97" w:rsidRPr="00B7750F">
        <w:rPr>
          <w:bCs/>
          <w:sz w:val="20"/>
        </w:rPr>
        <w:t>retomou a palavra para agradecer a equipe de comunicação do CNS, pela divulgação da Conferência</w:t>
      </w:r>
      <w:r w:rsidR="0022147C" w:rsidRPr="00B7750F">
        <w:rPr>
          <w:bCs/>
          <w:sz w:val="20"/>
        </w:rPr>
        <w:t xml:space="preserve">; </w:t>
      </w:r>
      <w:r w:rsidR="000E2C97" w:rsidRPr="00B7750F">
        <w:rPr>
          <w:bCs/>
          <w:sz w:val="20"/>
        </w:rPr>
        <w:t>o Canal Saúde</w:t>
      </w:r>
      <w:r w:rsidR="0022147C" w:rsidRPr="00B7750F">
        <w:rPr>
          <w:bCs/>
          <w:sz w:val="20"/>
        </w:rPr>
        <w:t>, pelo apoio;</w:t>
      </w:r>
      <w:r w:rsidR="000E2C97" w:rsidRPr="00B7750F">
        <w:rPr>
          <w:bCs/>
          <w:sz w:val="20"/>
        </w:rPr>
        <w:t xml:space="preserve"> e a equipe técnica do Conselho</w:t>
      </w:r>
      <w:r w:rsidR="0022147C" w:rsidRPr="00B7750F">
        <w:rPr>
          <w:bCs/>
          <w:sz w:val="20"/>
        </w:rPr>
        <w:t>,</w:t>
      </w:r>
      <w:r w:rsidR="000E2C97" w:rsidRPr="00B7750F">
        <w:rPr>
          <w:bCs/>
          <w:sz w:val="20"/>
        </w:rPr>
        <w:t xml:space="preserve"> pelo trabalho. Além disso, fez agradecimento ao apoio (financeiro, técnico e de conteúdo) do CNS, da Mesa Diretora e da Coordenação de Saúde da Mulher/MS</w:t>
      </w:r>
      <w:r w:rsidR="00855583" w:rsidRPr="00B7750F">
        <w:rPr>
          <w:bCs/>
          <w:sz w:val="20"/>
        </w:rPr>
        <w:t xml:space="preserve"> à Conferência</w:t>
      </w:r>
      <w:r w:rsidR="000E2C97" w:rsidRPr="00B7750F">
        <w:rPr>
          <w:bCs/>
          <w:sz w:val="20"/>
        </w:rPr>
        <w:t xml:space="preserve">. Por fim, </w:t>
      </w:r>
      <w:r w:rsidR="002D4095" w:rsidRPr="00B7750F">
        <w:rPr>
          <w:bCs/>
          <w:sz w:val="20"/>
        </w:rPr>
        <w:t>apresentou as seguintes propostas de e</w:t>
      </w:r>
      <w:r w:rsidR="00915F4B" w:rsidRPr="00B7750F">
        <w:rPr>
          <w:bCs/>
          <w:sz w:val="20"/>
        </w:rPr>
        <w:t>ncaminhamento:</w:t>
      </w:r>
      <w:r w:rsidR="002D4095" w:rsidRPr="00B7750F">
        <w:rPr>
          <w:bCs/>
          <w:sz w:val="20"/>
        </w:rPr>
        <w:t xml:space="preserve"> </w:t>
      </w:r>
      <w:r w:rsidR="002D4095" w:rsidRPr="00B7750F">
        <w:rPr>
          <w:sz w:val="20"/>
        </w:rPr>
        <w:t>publicar as propostas, diretrizes e moções aprovadas pelas delegadas e pelos delegados na 2ª Conferência Nacional de Saúde das Mulheres, com vistas a garantir-lhes ampla publicidade</w:t>
      </w:r>
      <w:r w:rsidR="00C13129" w:rsidRPr="00B7750F">
        <w:rPr>
          <w:sz w:val="20"/>
        </w:rPr>
        <w:t xml:space="preserve"> (minuta de resolução)</w:t>
      </w:r>
      <w:r w:rsidR="002D4095" w:rsidRPr="00B7750F">
        <w:rPr>
          <w:sz w:val="20"/>
        </w:rPr>
        <w:t>; e</w:t>
      </w:r>
      <w:r w:rsidR="00915F4B" w:rsidRPr="00B7750F">
        <w:rPr>
          <w:bCs/>
          <w:sz w:val="20"/>
        </w:rPr>
        <w:t xml:space="preserve">laborar </w:t>
      </w:r>
      <w:r w:rsidR="007E6EFD" w:rsidRPr="00B7750F">
        <w:rPr>
          <w:bCs/>
          <w:sz w:val="20"/>
        </w:rPr>
        <w:t>documento relatando o processo de construção da 2ª CNSMu;</w:t>
      </w:r>
      <w:r w:rsidR="002D4095" w:rsidRPr="00B7750F">
        <w:rPr>
          <w:bCs/>
          <w:sz w:val="20"/>
        </w:rPr>
        <w:t xml:space="preserve"> realizar </w:t>
      </w:r>
      <w:r w:rsidR="00915F4B" w:rsidRPr="00B7750F">
        <w:rPr>
          <w:bCs/>
          <w:sz w:val="20"/>
        </w:rPr>
        <w:t xml:space="preserve">esforço conjunto </w:t>
      </w:r>
      <w:r w:rsidR="002D4095" w:rsidRPr="00B7750F">
        <w:rPr>
          <w:bCs/>
          <w:sz w:val="20"/>
        </w:rPr>
        <w:t xml:space="preserve">do CNS </w:t>
      </w:r>
      <w:r w:rsidR="00915F4B" w:rsidRPr="00B7750F">
        <w:rPr>
          <w:bCs/>
          <w:sz w:val="20"/>
        </w:rPr>
        <w:t xml:space="preserve">para </w:t>
      </w:r>
      <w:r w:rsidR="002D4095" w:rsidRPr="00B7750F">
        <w:rPr>
          <w:bCs/>
          <w:sz w:val="20"/>
        </w:rPr>
        <w:t xml:space="preserve">formação de </w:t>
      </w:r>
      <w:r w:rsidR="00915F4B" w:rsidRPr="00B7750F">
        <w:rPr>
          <w:bCs/>
          <w:sz w:val="20"/>
        </w:rPr>
        <w:t>comissões de saúde das mulheres nos conselhos</w:t>
      </w:r>
      <w:r w:rsidR="002D4095" w:rsidRPr="00B7750F">
        <w:rPr>
          <w:bCs/>
          <w:sz w:val="20"/>
        </w:rPr>
        <w:t xml:space="preserve"> de saúde das capitais (</w:t>
      </w:r>
      <w:r w:rsidR="00915F4B" w:rsidRPr="00B7750F">
        <w:rPr>
          <w:bCs/>
          <w:sz w:val="20"/>
        </w:rPr>
        <w:t xml:space="preserve">elaborar cartilha para detalhar como </w:t>
      </w:r>
      <w:r w:rsidR="002D4095" w:rsidRPr="00B7750F">
        <w:rPr>
          <w:bCs/>
          <w:sz w:val="20"/>
        </w:rPr>
        <w:t>constituir essas comissões)</w:t>
      </w:r>
      <w:r w:rsidR="00915F4B" w:rsidRPr="00B7750F">
        <w:rPr>
          <w:bCs/>
          <w:sz w:val="20"/>
        </w:rPr>
        <w:t xml:space="preserve">; </w:t>
      </w:r>
      <w:r w:rsidR="002D4095" w:rsidRPr="00B7750F">
        <w:rPr>
          <w:bCs/>
          <w:sz w:val="20"/>
        </w:rPr>
        <w:t xml:space="preserve">e incluir </w:t>
      </w:r>
      <w:r w:rsidR="00922034" w:rsidRPr="00B7750F">
        <w:rPr>
          <w:bCs/>
          <w:sz w:val="20"/>
        </w:rPr>
        <w:t xml:space="preserve">na </w:t>
      </w:r>
      <w:r w:rsidR="00915F4B" w:rsidRPr="00B7750F">
        <w:rPr>
          <w:bCs/>
          <w:sz w:val="20"/>
        </w:rPr>
        <w:t xml:space="preserve">CISMU </w:t>
      </w:r>
      <w:r w:rsidR="00922034" w:rsidRPr="00B7750F">
        <w:rPr>
          <w:bCs/>
          <w:sz w:val="20"/>
        </w:rPr>
        <w:t xml:space="preserve">como como convidadas permanentes </w:t>
      </w:r>
      <w:r w:rsidR="002D4095" w:rsidRPr="00B7750F">
        <w:rPr>
          <w:bCs/>
          <w:sz w:val="20"/>
        </w:rPr>
        <w:t xml:space="preserve">uma  representação de </w:t>
      </w:r>
      <w:r w:rsidR="00915F4B" w:rsidRPr="00B7750F">
        <w:rPr>
          <w:bCs/>
          <w:sz w:val="20"/>
        </w:rPr>
        <w:t>mulher</w:t>
      </w:r>
      <w:r w:rsidR="002D4095" w:rsidRPr="00B7750F">
        <w:rPr>
          <w:bCs/>
          <w:sz w:val="20"/>
        </w:rPr>
        <w:t>es</w:t>
      </w:r>
      <w:r w:rsidR="00915F4B" w:rsidRPr="00B7750F">
        <w:rPr>
          <w:bCs/>
          <w:sz w:val="20"/>
        </w:rPr>
        <w:t xml:space="preserve"> com deficiência e uma </w:t>
      </w:r>
      <w:r w:rsidR="002D4095" w:rsidRPr="00B7750F">
        <w:rPr>
          <w:bCs/>
          <w:sz w:val="20"/>
        </w:rPr>
        <w:t xml:space="preserve">de </w:t>
      </w:r>
      <w:r w:rsidR="00915F4B" w:rsidRPr="00B7750F">
        <w:rPr>
          <w:bCs/>
          <w:sz w:val="20"/>
        </w:rPr>
        <w:t>mulher</w:t>
      </w:r>
      <w:r w:rsidR="002D4095" w:rsidRPr="00B7750F">
        <w:rPr>
          <w:bCs/>
          <w:sz w:val="20"/>
        </w:rPr>
        <w:t>es</w:t>
      </w:r>
      <w:r w:rsidR="00915F4B" w:rsidRPr="00B7750F">
        <w:rPr>
          <w:bCs/>
          <w:sz w:val="20"/>
        </w:rPr>
        <w:t xml:space="preserve"> transexua</w:t>
      </w:r>
      <w:r w:rsidR="002D4095" w:rsidRPr="00B7750F">
        <w:rPr>
          <w:bCs/>
          <w:sz w:val="20"/>
        </w:rPr>
        <w:t xml:space="preserve">is. </w:t>
      </w:r>
      <w:r w:rsidR="00253A20" w:rsidRPr="00B7750F">
        <w:rPr>
          <w:bCs/>
          <w:sz w:val="20"/>
        </w:rPr>
        <w:t xml:space="preserve">A seguir, foi aberta a palavra ao Plenário e nas intervenções foram pontuadas as seguintes questões: elogios à 2ª CNSMu, com destaque para a diversidade de segmentos </w:t>
      </w:r>
      <w:r w:rsidR="00F5264C" w:rsidRPr="00B7750F">
        <w:rPr>
          <w:bCs/>
          <w:sz w:val="20"/>
        </w:rPr>
        <w:t xml:space="preserve">de mulheres </w:t>
      </w:r>
      <w:r w:rsidR="00253A20" w:rsidRPr="00B7750F">
        <w:rPr>
          <w:bCs/>
          <w:sz w:val="20"/>
        </w:rPr>
        <w:t xml:space="preserve">presentes à etapa nacional; </w:t>
      </w:r>
      <w:r w:rsidR="00253A20" w:rsidRPr="00B7750F">
        <w:rPr>
          <w:sz w:val="20"/>
          <w:shd w:val="clear" w:color="auto" w:fill="FFFFFF"/>
        </w:rPr>
        <w:t xml:space="preserve">a Conferência foi um espaço de diversidade de pautas em defesa da saúde pública e de qualidade; </w:t>
      </w:r>
      <w:r w:rsidR="00253A20" w:rsidRPr="00B7750F">
        <w:rPr>
          <w:bCs/>
          <w:sz w:val="20"/>
        </w:rPr>
        <w:t>destaque para a participação de mulheres com deficiência na Conferência (</w:t>
      </w:r>
      <w:r w:rsidR="00915F4B" w:rsidRPr="00B7750F">
        <w:rPr>
          <w:bCs/>
          <w:sz w:val="20"/>
        </w:rPr>
        <w:t xml:space="preserve">76 mulheres </w:t>
      </w:r>
      <w:r w:rsidR="00253A20" w:rsidRPr="00B7750F">
        <w:rPr>
          <w:bCs/>
          <w:sz w:val="20"/>
        </w:rPr>
        <w:t xml:space="preserve">no total) e </w:t>
      </w:r>
      <w:r w:rsidR="00EE0DE1" w:rsidRPr="00B7750F">
        <w:rPr>
          <w:bCs/>
          <w:sz w:val="20"/>
        </w:rPr>
        <w:t xml:space="preserve">o tema será debatido no 3° Encontro Brasileiro de Mulheres Cegas, que será realizado no mês de dezembro, </w:t>
      </w:r>
      <w:r w:rsidR="00915F4B" w:rsidRPr="00B7750F">
        <w:rPr>
          <w:bCs/>
          <w:sz w:val="20"/>
        </w:rPr>
        <w:t>em Salvador</w:t>
      </w:r>
      <w:r w:rsidR="00253A20" w:rsidRPr="00B7750F">
        <w:rPr>
          <w:bCs/>
          <w:sz w:val="20"/>
        </w:rPr>
        <w:t xml:space="preserve">; agradecimento ao espaço concedido </w:t>
      </w:r>
      <w:r w:rsidR="00E84B3A" w:rsidRPr="00B7750F">
        <w:rPr>
          <w:bCs/>
          <w:sz w:val="20"/>
        </w:rPr>
        <w:t xml:space="preserve">na Conferência </w:t>
      </w:r>
      <w:r w:rsidR="00253A20" w:rsidRPr="00B7750F">
        <w:rPr>
          <w:bCs/>
          <w:sz w:val="20"/>
        </w:rPr>
        <w:t xml:space="preserve">para realização de práticas </w:t>
      </w:r>
      <w:r w:rsidR="00915F4B" w:rsidRPr="00B7750F">
        <w:rPr>
          <w:bCs/>
          <w:sz w:val="20"/>
        </w:rPr>
        <w:t>integrativas</w:t>
      </w:r>
      <w:r w:rsidR="00253A20" w:rsidRPr="00B7750F">
        <w:rPr>
          <w:bCs/>
          <w:sz w:val="20"/>
        </w:rPr>
        <w:t xml:space="preserve">; é preciso definir estratégia para </w:t>
      </w:r>
      <w:r w:rsidR="00915F4B" w:rsidRPr="00B7750F">
        <w:rPr>
          <w:bCs/>
          <w:sz w:val="20"/>
        </w:rPr>
        <w:t xml:space="preserve">monitorar </w:t>
      </w:r>
      <w:r w:rsidR="00322250" w:rsidRPr="00B7750F">
        <w:rPr>
          <w:bCs/>
          <w:sz w:val="20"/>
        </w:rPr>
        <w:t>a aplicação d</w:t>
      </w:r>
      <w:r w:rsidR="00253A20" w:rsidRPr="00B7750F">
        <w:rPr>
          <w:bCs/>
          <w:sz w:val="20"/>
        </w:rPr>
        <w:t xml:space="preserve">as </w:t>
      </w:r>
      <w:r w:rsidR="00915F4B" w:rsidRPr="00B7750F">
        <w:rPr>
          <w:bCs/>
          <w:sz w:val="20"/>
        </w:rPr>
        <w:t>propostas</w:t>
      </w:r>
      <w:r w:rsidR="00253A20" w:rsidRPr="00B7750F">
        <w:rPr>
          <w:bCs/>
          <w:sz w:val="20"/>
        </w:rPr>
        <w:t xml:space="preserve"> aprovadas na Conferência; faz-se necessário</w:t>
      </w:r>
      <w:r w:rsidR="00DC7100" w:rsidRPr="00B7750F">
        <w:rPr>
          <w:bCs/>
          <w:sz w:val="20"/>
        </w:rPr>
        <w:t xml:space="preserve"> dar conhecimento dos </w:t>
      </w:r>
      <w:r w:rsidR="00253A20" w:rsidRPr="00B7750F">
        <w:rPr>
          <w:bCs/>
          <w:sz w:val="20"/>
        </w:rPr>
        <w:t xml:space="preserve">debates e </w:t>
      </w:r>
      <w:r w:rsidR="00DC7100" w:rsidRPr="00B7750F">
        <w:rPr>
          <w:bCs/>
          <w:sz w:val="20"/>
        </w:rPr>
        <w:t>d</w:t>
      </w:r>
      <w:r w:rsidR="00253A20" w:rsidRPr="00B7750F">
        <w:rPr>
          <w:bCs/>
          <w:sz w:val="20"/>
        </w:rPr>
        <w:t xml:space="preserve">as deliberações da 2ª CNSMu aos vários segmentos; </w:t>
      </w:r>
      <w:r w:rsidR="001F303C" w:rsidRPr="00B7750F">
        <w:rPr>
          <w:bCs/>
          <w:sz w:val="20"/>
        </w:rPr>
        <w:t xml:space="preserve">e </w:t>
      </w:r>
      <w:r w:rsidR="00A32315" w:rsidRPr="00B7750F">
        <w:rPr>
          <w:bCs/>
          <w:sz w:val="20"/>
        </w:rPr>
        <w:t xml:space="preserve">saudação à equipe de organização da Conferência e destaque à matéria </w:t>
      </w:r>
      <w:r w:rsidR="00253A20" w:rsidRPr="00B7750F">
        <w:rPr>
          <w:bCs/>
          <w:sz w:val="20"/>
        </w:rPr>
        <w:t xml:space="preserve">da </w:t>
      </w:r>
      <w:r w:rsidR="00915F4B" w:rsidRPr="00B7750F">
        <w:rPr>
          <w:bCs/>
          <w:sz w:val="20"/>
        </w:rPr>
        <w:t xml:space="preserve">Revista Rads sobre a </w:t>
      </w:r>
      <w:r w:rsidR="00A32315" w:rsidRPr="00B7750F">
        <w:rPr>
          <w:bCs/>
          <w:sz w:val="20"/>
        </w:rPr>
        <w:t>2ª CNSMu. Feitas essas considerações, a</w:t>
      </w:r>
      <w:r w:rsidR="00D101DE" w:rsidRPr="00B7750F">
        <w:rPr>
          <w:bCs/>
          <w:sz w:val="20"/>
        </w:rPr>
        <w:t xml:space="preserve"> mesa </w:t>
      </w:r>
      <w:r w:rsidR="00A32315" w:rsidRPr="00B7750F">
        <w:rPr>
          <w:bCs/>
          <w:sz w:val="20"/>
        </w:rPr>
        <w:t xml:space="preserve">procedeu aos </w:t>
      </w:r>
      <w:r w:rsidR="00D101DE" w:rsidRPr="00B7750F">
        <w:rPr>
          <w:bCs/>
          <w:sz w:val="20"/>
        </w:rPr>
        <w:t xml:space="preserve">encaminhamentos. </w:t>
      </w:r>
      <w:r w:rsidR="00D101DE" w:rsidRPr="00B7750F">
        <w:rPr>
          <w:b/>
          <w:bCs/>
          <w:sz w:val="20"/>
        </w:rPr>
        <w:t>D</w:t>
      </w:r>
      <w:r w:rsidR="002D4095" w:rsidRPr="00B7750F">
        <w:rPr>
          <w:b/>
          <w:sz w:val="20"/>
        </w:rPr>
        <w:t>eliberação: o Pleno aprovou</w:t>
      </w:r>
      <w:r w:rsidR="00D101DE" w:rsidRPr="00B7750F">
        <w:rPr>
          <w:b/>
          <w:sz w:val="20"/>
        </w:rPr>
        <w:t>, por unanimidade,</w:t>
      </w:r>
      <w:r w:rsidR="002D4095" w:rsidRPr="00B7750F">
        <w:rPr>
          <w:b/>
          <w:sz w:val="20"/>
        </w:rPr>
        <w:t xml:space="preserve"> </w:t>
      </w:r>
      <w:r w:rsidR="00C13129" w:rsidRPr="00B7750F">
        <w:rPr>
          <w:b/>
          <w:sz w:val="20"/>
        </w:rPr>
        <w:t xml:space="preserve">resolução que </w:t>
      </w:r>
      <w:r w:rsidR="00CA0C59" w:rsidRPr="00B7750F">
        <w:rPr>
          <w:b/>
          <w:sz w:val="20"/>
        </w:rPr>
        <w:t>publica as propostas, diretrizes e moções aprovadas pelas delegadas e pelos delegados na 2ª Conferência Nacional de Saúde das Mulheres, com vistas a garantir-lhes ampla publicidade</w:t>
      </w:r>
      <w:r w:rsidR="00C13129" w:rsidRPr="00B7750F">
        <w:rPr>
          <w:b/>
          <w:sz w:val="20"/>
        </w:rPr>
        <w:t>. Além disso, foram aprovadas também por unanimidade, as seguintes propostas: 1</w:t>
      </w:r>
      <w:r w:rsidR="00CA0C59" w:rsidRPr="00B7750F">
        <w:rPr>
          <w:b/>
          <w:sz w:val="20"/>
        </w:rPr>
        <w:t>) e</w:t>
      </w:r>
      <w:r w:rsidR="00CA0C59" w:rsidRPr="00B7750F">
        <w:rPr>
          <w:b/>
          <w:bCs/>
          <w:sz w:val="20"/>
        </w:rPr>
        <w:t xml:space="preserve">laborar livro sobre a 2ª CNSMu; e </w:t>
      </w:r>
      <w:r w:rsidR="00C13129" w:rsidRPr="00B7750F">
        <w:rPr>
          <w:b/>
          <w:bCs/>
          <w:sz w:val="20"/>
        </w:rPr>
        <w:t>2</w:t>
      </w:r>
      <w:r w:rsidR="00CA0C59" w:rsidRPr="00B7750F">
        <w:rPr>
          <w:b/>
          <w:bCs/>
          <w:sz w:val="20"/>
        </w:rPr>
        <w:t xml:space="preserve">) envidar esforços do CNS para criação de comissões de saúde das mulheres nos conselhos de saúde das capitais. Para isso, a CISMU irá elaborar cartilha detalhando como constituir essas Comissões. Além disso, o Plenário, de acordo com decisão anterior, decidiu não votar a proposta de definir convidadas permanentes para CISMU, </w:t>
      </w:r>
      <w:r w:rsidR="00CA0C59" w:rsidRPr="00B7750F">
        <w:rPr>
          <w:b/>
          <w:bCs/>
          <w:sz w:val="20"/>
        </w:rPr>
        <w:lastRenderedPageBreak/>
        <w:t>entendendo que a Comissão pode convidar representação que julgar necessária.</w:t>
      </w:r>
      <w:r w:rsidR="00103A94" w:rsidRPr="00B7750F">
        <w:rPr>
          <w:b/>
          <w:bCs/>
          <w:sz w:val="20"/>
        </w:rPr>
        <w:t xml:space="preserve"> </w:t>
      </w:r>
      <w:r w:rsidR="008328AB" w:rsidRPr="00B7750F">
        <w:rPr>
          <w:b/>
          <w:bCs/>
          <w:sz w:val="20"/>
        </w:rPr>
        <w:t xml:space="preserve">ITEM 11 – COMISSÃO INTERSETORIAL DE FINANCIAMENTO E ORÇAMENTO – COFIN - </w:t>
      </w:r>
      <w:r w:rsidR="008328AB" w:rsidRPr="00B7750F">
        <w:rPr>
          <w:bCs/>
          <w:i/>
          <w:sz w:val="20"/>
        </w:rPr>
        <w:t xml:space="preserve">Apresentação: </w:t>
      </w:r>
      <w:r w:rsidR="008328AB" w:rsidRPr="00B7750F">
        <w:rPr>
          <w:b/>
          <w:bCs/>
          <w:sz w:val="20"/>
        </w:rPr>
        <w:t>Francisco Funcia</w:t>
      </w:r>
      <w:r w:rsidR="008328AB" w:rsidRPr="00B7750F">
        <w:rPr>
          <w:bCs/>
          <w:sz w:val="20"/>
        </w:rPr>
        <w:t>, assessor técnico da COFIN/CNS;</w:t>
      </w:r>
      <w:r w:rsidR="008328AB" w:rsidRPr="00B7750F">
        <w:rPr>
          <w:b/>
          <w:bCs/>
          <w:sz w:val="20"/>
        </w:rPr>
        <w:t xml:space="preserve"> </w:t>
      </w:r>
      <w:r w:rsidR="008328AB" w:rsidRPr="00B7750F">
        <w:rPr>
          <w:bCs/>
          <w:sz w:val="20"/>
        </w:rPr>
        <w:t>e</w:t>
      </w:r>
      <w:r w:rsidR="008328AB" w:rsidRPr="00B7750F">
        <w:rPr>
          <w:b/>
          <w:bCs/>
          <w:sz w:val="20"/>
        </w:rPr>
        <w:t xml:space="preserve"> </w:t>
      </w:r>
      <w:r w:rsidR="008328AB" w:rsidRPr="00B7750F">
        <w:rPr>
          <w:bCs/>
          <w:sz w:val="20"/>
        </w:rPr>
        <w:t xml:space="preserve">conselheiro </w:t>
      </w:r>
      <w:r w:rsidR="008328AB" w:rsidRPr="00B7750F">
        <w:rPr>
          <w:b/>
          <w:bCs/>
          <w:sz w:val="20"/>
        </w:rPr>
        <w:t xml:space="preserve">Wanderley Gomes da Silva, </w:t>
      </w:r>
      <w:r w:rsidR="008328AB" w:rsidRPr="00B7750F">
        <w:rPr>
          <w:bCs/>
          <w:sz w:val="20"/>
        </w:rPr>
        <w:t xml:space="preserve">coordenador da COFIN/CNS. </w:t>
      </w:r>
      <w:r w:rsidR="008328AB" w:rsidRPr="00B7750F">
        <w:rPr>
          <w:bCs/>
          <w:i/>
          <w:sz w:val="20"/>
        </w:rPr>
        <w:t>Coordenação:</w:t>
      </w:r>
      <w:r w:rsidR="008328AB" w:rsidRPr="00B7750F">
        <w:rPr>
          <w:b/>
          <w:bCs/>
          <w:sz w:val="20"/>
        </w:rPr>
        <w:t xml:space="preserve"> </w:t>
      </w:r>
      <w:r w:rsidR="008328AB" w:rsidRPr="00B7750F">
        <w:rPr>
          <w:bCs/>
          <w:sz w:val="20"/>
        </w:rPr>
        <w:t>conselheiro</w:t>
      </w:r>
      <w:r w:rsidR="008328AB" w:rsidRPr="00B7750F">
        <w:rPr>
          <w:b/>
          <w:bCs/>
          <w:sz w:val="20"/>
        </w:rPr>
        <w:t xml:space="preserve"> Ronald Ferreira dos Santos,</w:t>
      </w:r>
      <w:r w:rsidR="008328AB" w:rsidRPr="00B7750F">
        <w:rPr>
          <w:bCs/>
          <w:sz w:val="20"/>
        </w:rPr>
        <w:t xml:space="preserve"> Presidente do CNS. Inicialmente, neste ponto de pauta, o coordenador da COFIN/CNS, conselheiro </w:t>
      </w:r>
      <w:r w:rsidR="008328AB" w:rsidRPr="00B7750F">
        <w:rPr>
          <w:b/>
          <w:bCs/>
          <w:sz w:val="20"/>
        </w:rPr>
        <w:t xml:space="preserve">Wanderley Gomes da Silva, </w:t>
      </w:r>
      <w:r w:rsidR="008328AB" w:rsidRPr="00B7750F">
        <w:rPr>
          <w:bCs/>
          <w:sz w:val="20"/>
        </w:rPr>
        <w:t xml:space="preserve">fez um informe sobre a oficina da Região Sul, realizada nos dia 28 e 29 de setembro de 2017, que encerra o ciclo de oficinas regionais previstas. Na sequência, o </w:t>
      </w:r>
      <w:r w:rsidR="006C2C9E" w:rsidRPr="00B7750F">
        <w:rPr>
          <w:bCs/>
          <w:sz w:val="20"/>
        </w:rPr>
        <w:t>assessor técnico da COFIN/CNS</w:t>
      </w:r>
      <w:r w:rsidR="00ED62EB" w:rsidRPr="00B7750F">
        <w:rPr>
          <w:bCs/>
          <w:sz w:val="20"/>
        </w:rPr>
        <w:t>,</w:t>
      </w:r>
      <w:r w:rsidR="006C2C9E" w:rsidRPr="00B7750F">
        <w:rPr>
          <w:b/>
          <w:bCs/>
          <w:sz w:val="20"/>
        </w:rPr>
        <w:t xml:space="preserve"> </w:t>
      </w:r>
      <w:r w:rsidR="008328AB" w:rsidRPr="00B7750F">
        <w:rPr>
          <w:b/>
          <w:bCs/>
          <w:sz w:val="20"/>
        </w:rPr>
        <w:t>Francisco Funcia</w:t>
      </w:r>
      <w:r w:rsidR="008328AB" w:rsidRPr="00B7750F">
        <w:rPr>
          <w:bCs/>
          <w:sz w:val="20"/>
        </w:rPr>
        <w:t xml:space="preserve">, </w:t>
      </w:r>
      <w:r w:rsidR="006C2C9E" w:rsidRPr="00B7750F">
        <w:rPr>
          <w:bCs/>
          <w:sz w:val="20"/>
        </w:rPr>
        <w:t>apresentou a aná</w:t>
      </w:r>
      <w:r w:rsidR="008328AB" w:rsidRPr="00B7750F">
        <w:rPr>
          <w:bCs/>
          <w:sz w:val="20"/>
        </w:rPr>
        <w:t>lise preliminar ao Relatório de Prestação de Contas Quadrimestral (RQPC)</w:t>
      </w:r>
      <w:r w:rsidR="006C2C9E" w:rsidRPr="00B7750F">
        <w:rPr>
          <w:bCs/>
          <w:sz w:val="20"/>
        </w:rPr>
        <w:t xml:space="preserve"> </w:t>
      </w:r>
      <w:r w:rsidR="008328AB" w:rsidRPr="00B7750F">
        <w:rPr>
          <w:bCs/>
          <w:sz w:val="20"/>
        </w:rPr>
        <w:t>2º Quadrimestre</w:t>
      </w:r>
      <w:r w:rsidR="006C2C9E" w:rsidRPr="00B7750F">
        <w:rPr>
          <w:bCs/>
          <w:sz w:val="20"/>
        </w:rPr>
        <w:t xml:space="preserve"> de </w:t>
      </w:r>
      <w:r w:rsidR="008328AB" w:rsidRPr="00B7750F">
        <w:rPr>
          <w:bCs/>
          <w:sz w:val="20"/>
        </w:rPr>
        <w:t xml:space="preserve">2017 </w:t>
      </w:r>
      <w:r w:rsidR="0062470E" w:rsidRPr="00B7750F">
        <w:rPr>
          <w:bCs/>
          <w:sz w:val="20"/>
        </w:rPr>
        <w:t xml:space="preserve">- </w:t>
      </w:r>
      <w:r w:rsidR="008669C8" w:rsidRPr="00B7750F">
        <w:rPr>
          <w:bCs/>
          <w:sz w:val="20"/>
        </w:rPr>
        <w:t xml:space="preserve">Execução Orçamentária e Financeira (de janeiro a agosto de 2017) </w:t>
      </w:r>
      <w:r w:rsidR="008328AB" w:rsidRPr="00B7750F">
        <w:rPr>
          <w:bCs/>
          <w:sz w:val="20"/>
        </w:rPr>
        <w:t>do M</w:t>
      </w:r>
      <w:r w:rsidR="006C2C9E" w:rsidRPr="00B7750F">
        <w:rPr>
          <w:bCs/>
          <w:sz w:val="20"/>
        </w:rPr>
        <w:t>inistério da Saúde</w:t>
      </w:r>
      <w:r w:rsidR="008328AB" w:rsidRPr="00B7750F">
        <w:rPr>
          <w:bCs/>
          <w:sz w:val="20"/>
        </w:rPr>
        <w:t>, com base nas planilhas de execução orçamentária recebidas em setembro/2017</w:t>
      </w:r>
      <w:r w:rsidR="00103A94" w:rsidRPr="00B7750F">
        <w:rPr>
          <w:bCs/>
          <w:sz w:val="20"/>
        </w:rPr>
        <w:t>.</w:t>
      </w:r>
      <w:r w:rsidR="0062470E" w:rsidRPr="00B7750F">
        <w:rPr>
          <w:bCs/>
          <w:sz w:val="20"/>
        </w:rPr>
        <w:t xml:space="preserve"> </w:t>
      </w:r>
      <w:r w:rsidR="008669C8" w:rsidRPr="00B7750F">
        <w:rPr>
          <w:bCs/>
          <w:sz w:val="20"/>
        </w:rPr>
        <w:t xml:space="preserve">Sobre a execução orçamentária e financeira do MS - </w:t>
      </w:r>
      <w:r w:rsidR="008669C8" w:rsidRPr="00B7750F">
        <w:rPr>
          <w:bCs/>
          <w:sz w:val="20"/>
        </w:rPr>
        <w:br/>
        <w:t>agosto/2017, destacou os seguintes dados: ASPS: empenhado: R$ 83 bilhões; liquidado: R$ 65 bilhões; pagos: R$ 64 bilhões; r</w:t>
      </w:r>
      <w:r w:rsidR="00915F4B" w:rsidRPr="00B7750F">
        <w:rPr>
          <w:bCs/>
          <w:sz w:val="20"/>
        </w:rPr>
        <w:t>edução de dotação de APS</w:t>
      </w:r>
      <w:r w:rsidR="008669C8" w:rsidRPr="00B7750F">
        <w:rPr>
          <w:bCs/>
          <w:sz w:val="20"/>
        </w:rPr>
        <w:t xml:space="preserve">: </w:t>
      </w:r>
      <w:r w:rsidR="0089588B" w:rsidRPr="00B7750F">
        <w:rPr>
          <w:bCs/>
          <w:sz w:val="20"/>
        </w:rPr>
        <w:t xml:space="preserve">menos </w:t>
      </w:r>
      <w:r w:rsidR="008669C8" w:rsidRPr="00B7750F">
        <w:rPr>
          <w:bCs/>
          <w:sz w:val="20"/>
        </w:rPr>
        <w:t>R$ 1,2 bilhão</w:t>
      </w:r>
      <w:r w:rsidR="00915F4B" w:rsidRPr="00B7750F">
        <w:rPr>
          <w:bCs/>
          <w:sz w:val="20"/>
        </w:rPr>
        <w:t xml:space="preserve">; </w:t>
      </w:r>
      <w:r w:rsidR="008669C8" w:rsidRPr="00B7750F">
        <w:rPr>
          <w:bCs/>
          <w:sz w:val="20"/>
        </w:rPr>
        <w:t xml:space="preserve">OCC – redução de dotação: </w:t>
      </w:r>
      <w:r w:rsidR="0089588B" w:rsidRPr="00B7750F">
        <w:rPr>
          <w:bCs/>
          <w:sz w:val="20"/>
        </w:rPr>
        <w:t xml:space="preserve">menos </w:t>
      </w:r>
      <w:r w:rsidR="008669C8" w:rsidRPr="00B7750F">
        <w:rPr>
          <w:bCs/>
          <w:sz w:val="20"/>
        </w:rPr>
        <w:t xml:space="preserve">R$ 500 milhões; Pessoal Ativo – redução de dotação: </w:t>
      </w:r>
      <w:r w:rsidR="006C7460" w:rsidRPr="00B7750F">
        <w:rPr>
          <w:bCs/>
          <w:sz w:val="20"/>
        </w:rPr>
        <w:t xml:space="preserve">menos </w:t>
      </w:r>
      <w:r w:rsidR="008669C8" w:rsidRPr="00B7750F">
        <w:rPr>
          <w:bCs/>
          <w:sz w:val="20"/>
        </w:rPr>
        <w:t xml:space="preserve">R$ </w:t>
      </w:r>
      <w:r w:rsidR="00915F4B" w:rsidRPr="00B7750F">
        <w:rPr>
          <w:bCs/>
          <w:sz w:val="20"/>
        </w:rPr>
        <w:t xml:space="preserve">700 </w:t>
      </w:r>
      <w:r w:rsidR="008669C8" w:rsidRPr="00B7750F">
        <w:rPr>
          <w:bCs/>
          <w:sz w:val="20"/>
        </w:rPr>
        <w:t xml:space="preserve">milhões; total geral do Ministério da Saúde: acréscimo de R$ 366 milhões. </w:t>
      </w:r>
      <w:r w:rsidR="006C2C9E" w:rsidRPr="00B7750F">
        <w:rPr>
          <w:bCs/>
          <w:sz w:val="20"/>
        </w:rPr>
        <w:t xml:space="preserve">A partir da análise, as conclusões foram as seguintes: houve redução no valor das dotações </w:t>
      </w:r>
      <w:r w:rsidR="00915F4B" w:rsidRPr="00B7750F">
        <w:rPr>
          <w:bCs/>
          <w:sz w:val="20"/>
        </w:rPr>
        <w:t>ASPS (OCC E PESSOAL);</w:t>
      </w:r>
      <w:r w:rsidR="006C2C9E" w:rsidRPr="00B7750F">
        <w:rPr>
          <w:bCs/>
          <w:sz w:val="20"/>
        </w:rPr>
        <w:t xml:space="preserve"> e houve acréscimo no valor total </w:t>
      </w:r>
      <w:r w:rsidR="00915F4B" w:rsidRPr="00B7750F">
        <w:rPr>
          <w:bCs/>
          <w:sz w:val="20"/>
        </w:rPr>
        <w:t xml:space="preserve">(ASPS </w:t>
      </w:r>
      <w:r w:rsidR="006C2C9E" w:rsidRPr="00B7750F">
        <w:rPr>
          <w:bCs/>
          <w:sz w:val="20"/>
        </w:rPr>
        <w:t xml:space="preserve">e não </w:t>
      </w:r>
      <w:r w:rsidR="00915F4B" w:rsidRPr="00B7750F">
        <w:rPr>
          <w:bCs/>
          <w:sz w:val="20"/>
        </w:rPr>
        <w:t xml:space="preserve">ASPS) </w:t>
      </w:r>
      <w:r w:rsidR="006C2C9E" w:rsidRPr="00B7750F">
        <w:rPr>
          <w:bCs/>
          <w:sz w:val="20"/>
        </w:rPr>
        <w:t>das dotações. Portanto</w:t>
      </w:r>
      <w:r w:rsidR="00915F4B" w:rsidRPr="00B7750F">
        <w:rPr>
          <w:bCs/>
          <w:sz w:val="20"/>
        </w:rPr>
        <w:t xml:space="preserve">, </w:t>
      </w:r>
      <w:r w:rsidR="006C2C9E" w:rsidRPr="00B7750F">
        <w:rPr>
          <w:bCs/>
          <w:sz w:val="20"/>
        </w:rPr>
        <w:t xml:space="preserve">houve tanto um remanejamento de recursos orçamentários das dotações </w:t>
      </w:r>
      <w:r w:rsidR="00915F4B" w:rsidRPr="00B7750F">
        <w:rPr>
          <w:bCs/>
          <w:sz w:val="20"/>
        </w:rPr>
        <w:t xml:space="preserve">ASPS </w:t>
      </w:r>
      <w:r w:rsidR="006C2C9E" w:rsidRPr="00B7750F">
        <w:rPr>
          <w:bCs/>
          <w:sz w:val="20"/>
        </w:rPr>
        <w:t xml:space="preserve">para dotações não </w:t>
      </w:r>
      <w:r w:rsidR="00915F4B" w:rsidRPr="00B7750F">
        <w:rPr>
          <w:bCs/>
          <w:sz w:val="20"/>
        </w:rPr>
        <w:t xml:space="preserve">ASPS, </w:t>
      </w:r>
      <w:r w:rsidR="006C2C9E" w:rsidRPr="00B7750F">
        <w:rPr>
          <w:bCs/>
          <w:sz w:val="20"/>
        </w:rPr>
        <w:t xml:space="preserve">como houve um incremento de recursos orçamentários nas dotações </w:t>
      </w:r>
      <w:r w:rsidR="008669C8" w:rsidRPr="00B7750F">
        <w:rPr>
          <w:bCs/>
          <w:sz w:val="20"/>
        </w:rPr>
        <w:t>não</w:t>
      </w:r>
      <w:r w:rsidR="006C2C9E" w:rsidRPr="00B7750F">
        <w:rPr>
          <w:bCs/>
          <w:sz w:val="20"/>
        </w:rPr>
        <w:t xml:space="preserve"> </w:t>
      </w:r>
      <w:r w:rsidR="00915F4B" w:rsidRPr="00B7750F">
        <w:rPr>
          <w:bCs/>
          <w:sz w:val="20"/>
        </w:rPr>
        <w:t xml:space="preserve">ASPS </w:t>
      </w:r>
      <w:r w:rsidR="006C2C9E" w:rsidRPr="00B7750F">
        <w:rPr>
          <w:bCs/>
          <w:sz w:val="20"/>
        </w:rPr>
        <w:t>além desse remanejamento</w:t>
      </w:r>
      <w:r w:rsidR="00915F4B" w:rsidRPr="00B7750F">
        <w:rPr>
          <w:bCs/>
          <w:sz w:val="20"/>
        </w:rPr>
        <w:t>.</w:t>
      </w:r>
      <w:r w:rsidR="006C2C9E" w:rsidRPr="00B7750F">
        <w:rPr>
          <w:bCs/>
          <w:sz w:val="20"/>
        </w:rPr>
        <w:t xml:space="preserve"> Nessa linha, perguntou quais foram as despesas que ganharam e perderam recursos nessas alterações e por que essas alterações não aparecem nas planilhas por unidade orçamentária. </w:t>
      </w:r>
      <w:r w:rsidR="00B703B2" w:rsidRPr="00B7750F">
        <w:rPr>
          <w:bCs/>
          <w:sz w:val="20"/>
        </w:rPr>
        <w:t xml:space="preserve">Na análise do nível de empenhamento da despesa, destacou: nível de empenhamento adequado – total e  OCC (ASPS); Pessoal – nível preocupante; até o momento, </w:t>
      </w:r>
      <w:r w:rsidR="008669C8" w:rsidRPr="00B7750F">
        <w:rPr>
          <w:bCs/>
          <w:sz w:val="20"/>
        </w:rPr>
        <w:t>78% liquidado do empenhado</w:t>
      </w:r>
      <w:r w:rsidR="00B703B2" w:rsidRPr="00B7750F">
        <w:rPr>
          <w:bCs/>
          <w:sz w:val="20"/>
        </w:rPr>
        <w:t xml:space="preserve">; nível de empenhamento de janeiro a agosto de 2017 é melhor que o do mesmo período de 2016 (adequado); nível de liquidação </w:t>
      </w:r>
      <w:r w:rsidR="008669C8" w:rsidRPr="00B7750F">
        <w:rPr>
          <w:bCs/>
          <w:sz w:val="20"/>
        </w:rPr>
        <w:t xml:space="preserve">de janeiro a agosto de 2017 é semelhante ao mesmo período de 2016 </w:t>
      </w:r>
      <w:r w:rsidR="00B703B2" w:rsidRPr="00B7750F">
        <w:rPr>
          <w:bCs/>
          <w:sz w:val="20"/>
        </w:rPr>
        <w:t xml:space="preserve">(regular); </w:t>
      </w:r>
      <w:r w:rsidR="006C7460" w:rsidRPr="00B7750F">
        <w:rPr>
          <w:bCs/>
          <w:sz w:val="20"/>
        </w:rPr>
        <w:t xml:space="preserve">e </w:t>
      </w:r>
      <w:r w:rsidR="000D0071" w:rsidRPr="00B7750F">
        <w:rPr>
          <w:bCs/>
          <w:sz w:val="20"/>
        </w:rPr>
        <w:t>ASPS -</w:t>
      </w:r>
      <w:r w:rsidR="000D0071" w:rsidRPr="00B7750F">
        <w:rPr>
          <w:b/>
          <w:bCs/>
          <w:sz w:val="20"/>
        </w:rPr>
        <w:t xml:space="preserve"> </w:t>
      </w:r>
      <w:r w:rsidR="000D0071" w:rsidRPr="00B7750F">
        <w:rPr>
          <w:bCs/>
          <w:sz w:val="20"/>
        </w:rPr>
        <w:t>níveis de empenho e liquidação semelhantes entre os períodos comparados (ago/jul-2017), exceto liquidação pessoal, que passou de adequado para regular. Em relação às unidades orçament</w:t>
      </w:r>
      <w:r w:rsidR="00F82FBB" w:rsidRPr="00B7750F">
        <w:rPr>
          <w:bCs/>
          <w:sz w:val="20"/>
        </w:rPr>
        <w:t xml:space="preserve">árias, fez os seguintes destaques: </w:t>
      </w:r>
      <w:r w:rsidR="00D97922" w:rsidRPr="00B7750F">
        <w:rPr>
          <w:b/>
          <w:bCs/>
          <w:sz w:val="20"/>
        </w:rPr>
        <w:t xml:space="preserve">a) </w:t>
      </w:r>
      <w:r w:rsidR="00F82FBB" w:rsidRPr="00B7750F">
        <w:rPr>
          <w:bCs/>
          <w:sz w:val="20"/>
        </w:rPr>
        <w:t xml:space="preserve">Fundo Nacional de Saúde </w:t>
      </w:r>
      <w:r w:rsidR="00915F4B" w:rsidRPr="00B7750F">
        <w:rPr>
          <w:bCs/>
          <w:sz w:val="20"/>
        </w:rPr>
        <w:t xml:space="preserve">– regular em termos de liquidação </w:t>
      </w:r>
      <w:r w:rsidR="00915F4B" w:rsidRPr="00B7750F">
        <w:rPr>
          <w:bCs/>
          <w:sz w:val="20"/>
        </w:rPr>
        <w:br/>
      </w:r>
      <w:r w:rsidR="00AD4F8C" w:rsidRPr="00B7750F">
        <w:rPr>
          <w:bCs/>
          <w:sz w:val="20"/>
        </w:rPr>
        <w:t>(</w:t>
      </w:r>
      <w:r w:rsidR="00D97922" w:rsidRPr="00B7750F">
        <w:rPr>
          <w:bCs/>
          <w:sz w:val="20"/>
        </w:rPr>
        <w:t>j</w:t>
      </w:r>
      <w:r w:rsidR="00915F4B" w:rsidRPr="00B7750F">
        <w:rPr>
          <w:bCs/>
          <w:sz w:val="20"/>
        </w:rPr>
        <w:t>aneiro</w:t>
      </w:r>
      <w:r w:rsidR="00D97922" w:rsidRPr="00B7750F">
        <w:rPr>
          <w:bCs/>
          <w:sz w:val="20"/>
        </w:rPr>
        <w:t xml:space="preserve"> a a</w:t>
      </w:r>
      <w:r w:rsidR="00915F4B" w:rsidRPr="00B7750F">
        <w:rPr>
          <w:bCs/>
          <w:sz w:val="20"/>
        </w:rPr>
        <w:t>gosto</w:t>
      </w:r>
      <w:r w:rsidR="00D97922" w:rsidRPr="00B7750F">
        <w:rPr>
          <w:bCs/>
          <w:sz w:val="20"/>
        </w:rPr>
        <w:t xml:space="preserve"> de </w:t>
      </w:r>
      <w:r w:rsidR="00915F4B" w:rsidRPr="00B7750F">
        <w:rPr>
          <w:bCs/>
          <w:sz w:val="20"/>
        </w:rPr>
        <w:t>2017</w:t>
      </w:r>
      <w:r w:rsidR="00AD4F8C" w:rsidRPr="00B7750F">
        <w:rPr>
          <w:bCs/>
          <w:sz w:val="20"/>
        </w:rPr>
        <w:t>) –</w:t>
      </w:r>
      <w:r w:rsidR="00AD4F8C" w:rsidRPr="00B7750F">
        <w:rPr>
          <w:b/>
          <w:bCs/>
          <w:sz w:val="20"/>
        </w:rPr>
        <w:t xml:space="preserve"> </w:t>
      </w:r>
      <w:r w:rsidR="00AD4F8C" w:rsidRPr="00B7750F">
        <w:rPr>
          <w:bCs/>
          <w:i/>
          <w:sz w:val="20"/>
        </w:rPr>
        <w:t>itens adequados:</w:t>
      </w:r>
      <w:r w:rsidR="00AD4F8C" w:rsidRPr="00B7750F">
        <w:rPr>
          <w:b/>
          <w:bCs/>
          <w:sz w:val="20"/>
        </w:rPr>
        <w:t xml:space="preserve"> </w:t>
      </w:r>
      <w:r w:rsidR="00AD4F8C" w:rsidRPr="00B7750F">
        <w:rPr>
          <w:sz w:val="20"/>
        </w:rPr>
        <w:t xml:space="preserve">Farmácias Populares; Saúde Indígena; Média e Alta Complexidade – MAC; Publicidade de Utilidade Pública; Pioneiras Sociais; Auxílios ao Servidor; Programa de Sangue e Hemoderivados; Sentença Judicial (custeio); Programa Saúde da Família; Piso de Atenção Básica – PAB/Fixo; </w:t>
      </w:r>
      <w:r w:rsidR="006C7460" w:rsidRPr="00B7750F">
        <w:rPr>
          <w:i/>
          <w:sz w:val="20"/>
        </w:rPr>
        <w:t>r</w:t>
      </w:r>
      <w:r w:rsidR="00AD4F8C" w:rsidRPr="00B7750F">
        <w:rPr>
          <w:i/>
          <w:sz w:val="20"/>
        </w:rPr>
        <w:t>egular:</w:t>
      </w:r>
      <w:r w:rsidR="00AD4F8C" w:rsidRPr="00B7750F">
        <w:rPr>
          <w:sz w:val="20"/>
        </w:rPr>
        <w:t xml:space="preserve"> </w:t>
      </w:r>
      <w:r w:rsidR="002D488D" w:rsidRPr="00B7750F">
        <w:rPr>
          <w:sz w:val="20"/>
        </w:rPr>
        <w:t>Farmácia Popular, Programa de Prevenção DST/AIDS, Atenção à Saúde Bucal, Vacina e Vacinaç</w:t>
      </w:r>
      <w:r w:rsidR="006B22C4" w:rsidRPr="00B7750F">
        <w:rPr>
          <w:sz w:val="20"/>
        </w:rPr>
        <w:t xml:space="preserve">ão; </w:t>
      </w:r>
      <w:r w:rsidR="006C7460" w:rsidRPr="00B7750F">
        <w:rPr>
          <w:i/>
          <w:sz w:val="20"/>
        </w:rPr>
        <w:t>i</w:t>
      </w:r>
      <w:r w:rsidR="006B22C4" w:rsidRPr="00B7750F">
        <w:rPr>
          <w:i/>
          <w:sz w:val="20"/>
        </w:rPr>
        <w:t>nadequados</w:t>
      </w:r>
      <w:r w:rsidR="006B22C4" w:rsidRPr="00B7750F">
        <w:rPr>
          <w:sz w:val="20"/>
        </w:rPr>
        <w:t xml:space="preserve">: INCA, Hospitais Próprios, Programa Sangue e Hemoderivados, </w:t>
      </w:r>
      <w:r w:rsidR="00457D22" w:rsidRPr="00B7750F">
        <w:rPr>
          <w:sz w:val="20"/>
        </w:rPr>
        <w:t xml:space="preserve">SAMU, </w:t>
      </w:r>
      <w:r w:rsidR="0082659A" w:rsidRPr="00B7750F">
        <w:rPr>
          <w:sz w:val="20"/>
        </w:rPr>
        <w:t>entre outros</w:t>
      </w:r>
      <w:r w:rsidR="000A5468" w:rsidRPr="00B7750F">
        <w:rPr>
          <w:sz w:val="20"/>
        </w:rPr>
        <w:t xml:space="preserve">; Inaceitáveis </w:t>
      </w:r>
      <w:r w:rsidR="006B5414" w:rsidRPr="00B7750F">
        <w:rPr>
          <w:sz w:val="20"/>
        </w:rPr>
        <w:t>–</w:t>
      </w:r>
      <w:r w:rsidR="000A5468" w:rsidRPr="00B7750F">
        <w:rPr>
          <w:sz w:val="20"/>
        </w:rPr>
        <w:t xml:space="preserve"> </w:t>
      </w:r>
      <w:r w:rsidR="006B5414" w:rsidRPr="00B7750F">
        <w:rPr>
          <w:sz w:val="20"/>
        </w:rPr>
        <w:t xml:space="preserve">Farmácia Básica – PAB; </w:t>
      </w:r>
      <w:r w:rsidR="00D306F5" w:rsidRPr="00B7750F">
        <w:rPr>
          <w:sz w:val="20"/>
        </w:rPr>
        <w:t xml:space="preserve">Vigilância Sanitária – PAB; </w:t>
      </w:r>
      <w:r w:rsidR="00E96C74" w:rsidRPr="00B7750F">
        <w:rPr>
          <w:sz w:val="20"/>
        </w:rPr>
        <w:t>Aquisição e distribuição de medicamentos</w:t>
      </w:r>
      <w:r w:rsidR="00761207" w:rsidRPr="00B7750F">
        <w:rPr>
          <w:sz w:val="20"/>
        </w:rPr>
        <w:t xml:space="preserve"> DST/AIDS</w:t>
      </w:r>
      <w:r w:rsidR="00E96C74" w:rsidRPr="00B7750F">
        <w:rPr>
          <w:sz w:val="20"/>
        </w:rPr>
        <w:t>;</w:t>
      </w:r>
      <w:r w:rsidR="00761207" w:rsidRPr="00B7750F">
        <w:rPr>
          <w:sz w:val="20"/>
        </w:rPr>
        <w:t xml:space="preserve"> Manutenção de Unidades Operacionais; PROESF; </w:t>
      </w:r>
      <w:r w:rsidR="00D97922" w:rsidRPr="00B7750F">
        <w:rPr>
          <w:sz w:val="20"/>
        </w:rPr>
        <w:t>Reestruturação de Hospitais Universitários</w:t>
      </w:r>
      <w:r w:rsidR="00281937" w:rsidRPr="00B7750F">
        <w:rPr>
          <w:sz w:val="20"/>
        </w:rPr>
        <w:t>; Outros Programas; Reaparelhamento de Unidades do SUS; Fomento à Pesquisa</w:t>
      </w:r>
      <w:r w:rsidR="00927313" w:rsidRPr="00B7750F">
        <w:rPr>
          <w:sz w:val="20"/>
        </w:rPr>
        <w:t xml:space="preserve"> em Ciência e Tecnologia; Emendas do Fundo Nacional de Saúde; </w:t>
      </w:r>
      <w:r w:rsidR="0034616D" w:rsidRPr="00B7750F">
        <w:rPr>
          <w:sz w:val="20"/>
        </w:rPr>
        <w:t xml:space="preserve">Atenção à Saúde da Mulher, Criança e Adolescente; Combate a Carências Nutricionais; outros programas; REUF (TCU definiu que não pode ser classificado como ASPS e o entendimento do CNS é </w:t>
      </w:r>
      <w:r w:rsidR="00440732" w:rsidRPr="00B7750F">
        <w:rPr>
          <w:sz w:val="20"/>
        </w:rPr>
        <w:t>diferente deste</w:t>
      </w:r>
      <w:r w:rsidR="0034616D" w:rsidRPr="00B7750F">
        <w:rPr>
          <w:sz w:val="20"/>
        </w:rPr>
        <w:t>)</w:t>
      </w:r>
      <w:r w:rsidR="00440732" w:rsidRPr="00B7750F">
        <w:rPr>
          <w:sz w:val="20"/>
        </w:rPr>
        <w:t xml:space="preserve">; </w:t>
      </w:r>
      <w:r w:rsidR="00440732" w:rsidRPr="00B7750F">
        <w:rPr>
          <w:b/>
          <w:sz w:val="20"/>
        </w:rPr>
        <w:t xml:space="preserve">b) </w:t>
      </w:r>
      <w:r w:rsidR="00440732" w:rsidRPr="00B7750F">
        <w:rPr>
          <w:sz w:val="20"/>
        </w:rPr>
        <w:t xml:space="preserve">Agência Nacional de Vigilância Sanitária – destaque para Vigilância Sanitária de Produtos e Serviços – inaceitável; </w:t>
      </w:r>
      <w:r w:rsidR="00440732" w:rsidRPr="00B7750F">
        <w:rPr>
          <w:b/>
          <w:sz w:val="20"/>
        </w:rPr>
        <w:t xml:space="preserve">c) </w:t>
      </w:r>
      <w:r w:rsidR="00440732" w:rsidRPr="00B7750F">
        <w:rPr>
          <w:sz w:val="20"/>
        </w:rPr>
        <w:t xml:space="preserve">FUNASA </w:t>
      </w:r>
      <w:r w:rsidR="00717844" w:rsidRPr="00B7750F">
        <w:rPr>
          <w:sz w:val="20"/>
        </w:rPr>
        <w:t>–</w:t>
      </w:r>
      <w:r w:rsidR="00440732" w:rsidRPr="00B7750F">
        <w:rPr>
          <w:sz w:val="20"/>
        </w:rPr>
        <w:t xml:space="preserve"> </w:t>
      </w:r>
      <w:r w:rsidR="00717844" w:rsidRPr="00B7750F">
        <w:rPr>
          <w:sz w:val="20"/>
        </w:rPr>
        <w:t xml:space="preserve">destaque para inaceitáveis: Manutenção Administrativa, Saneamento, Demais Ações, Emendas, PAC; </w:t>
      </w:r>
      <w:r w:rsidR="00717844" w:rsidRPr="00B7750F">
        <w:rPr>
          <w:b/>
          <w:sz w:val="20"/>
        </w:rPr>
        <w:t xml:space="preserve">d) </w:t>
      </w:r>
      <w:r w:rsidR="00717844" w:rsidRPr="00B7750F">
        <w:rPr>
          <w:sz w:val="20"/>
        </w:rPr>
        <w:t xml:space="preserve"> FIOCRUZ </w:t>
      </w:r>
      <w:r w:rsidR="004B4C6F" w:rsidRPr="00B7750F">
        <w:rPr>
          <w:sz w:val="20"/>
        </w:rPr>
        <w:t>–</w:t>
      </w:r>
      <w:r w:rsidR="00717844" w:rsidRPr="00B7750F">
        <w:rPr>
          <w:sz w:val="20"/>
        </w:rPr>
        <w:t xml:space="preserve"> </w:t>
      </w:r>
      <w:r w:rsidR="004B4C6F" w:rsidRPr="00B7750F">
        <w:rPr>
          <w:sz w:val="20"/>
        </w:rPr>
        <w:t>inaceitável</w:t>
      </w:r>
      <w:r w:rsidR="00D40138" w:rsidRPr="00B7750F">
        <w:rPr>
          <w:sz w:val="20"/>
        </w:rPr>
        <w:t xml:space="preserve"> liquidação e maior parte dos empenhos</w:t>
      </w:r>
      <w:r w:rsidR="004B4C6F" w:rsidRPr="00B7750F">
        <w:rPr>
          <w:sz w:val="20"/>
        </w:rPr>
        <w:t xml:space="preserve">: Outros Programas, Farmácias Populares, Modernização de Unidades de Pesquisa; Vacina e Vacinação; </w:t>
      </w:r>
      <w:r w:rsidR="00D40138" w:rsidRPr="00B7750F">
        <w:rPr>
          <w:sz w:val="20"/>
        </w:rPr>
        <w:t>Farmácias Populares; Emendas</w:t>
      </w:r>
      <w:r w:rsidR="00B85B6D" w:rsidRPr="00B7750F">
        <w:rPr>
          <w:sz w:val="20"/>
        </w:rPr>
        <w:t xml:space="preserve">; </w:t>
      </w:r>
      <w:r w:rsidR="00B85B6D" w:rsidRPr="00B7750F">
        <w:rPr>
          <w:b/>
          <w:sz w:val="20"/>
        </w:rPr>
        <w:t xml:space="preserve">e) </w:t>
      </w:r>
      <w:r w:rsidR="00B85B6D" w:rsidRPr="00B7750F">
        <w:rPr>
          <w:sz w:val="20"/>
        </w:rPr>
        <w:t xml:space="preserve">Agência Nacional de Saúde Suplementar - ANS – inaceitáveis: Outros Programas e Assistência Suplementar à Saúde; </w:t>
      </w:r>
      <w:r w:rsidR="00D40138" w:rsidRPr="00B7750F">
        <w:rPr>
          <w:sz w:val="20"/>
        </w:rPr>
        <w:t xml:space="preserve"> </w:t>
      </w:r>
      <w:r w:rsidR="00B85B6D" w:rsidRPr="00B7750F">
        <w:rPr>
          <w:b/>
          <w:sz w:val="20"/>
        </w:rPr>
        <w:t xml:space="preserve">f) </w:t>
      </w:r>
      <w:r w:rsidR="00B85B6D" w:rsidRPr="00B7750F">
        <w:rPr>
          <w:sz w:val="20"/>
        </w:rPr>
        <w:t>Grupo Hospitalar Conceição –</w:t>
      </w:r>
      <w:r w:rsidR="00B85B6D" w:rsidRPr="00B7750F">
        <w:rPr>
          <w:b/>
          <w:sz w:val="20"/>
        </w:rPr>
        <w:t xml:space="preserve"> </w:t>
      </w:r>
      <w:r w:rsidR="00B85B6D" w:rsidRPr="00B7750F">
        <w:rPr>
          <w:sz w:val="20"/>
        </w:rPr>
        <w:t>Atenção Hospitalar da Unidade inaceitável</w:t>
      </w:r>
      <w:r w:rsidR="00B85B6D" w:rsidRPr="00B7750F">
        <w:rPr>
          <w:b/>
          <w:sz w:val="20"/>
        </w:rPr>
        <w:t xml:space="preserve"> </w:t>
      </w:r>
      <w:r w:rsidR="00B85B6D" w:rsidRPr="00B7750F">
        <w:rPr>
          <w:sz w:val="20"/>
        </w:rPr>
        <w:t>empenho e liquidação.</w:t>
      </w:r>
      <w:r w:rsidR="00B85B6D" w:rsidRPr="00B7750F">
        <w:rPr>
          <w:b/>
          <w:sz w:val="20"/>
        </w:rPr>
        <w:t xml:space="preserve"> </w:t>
      </w:r>
      <w:r w:rsidR="00B85B6D" w:rsidRPr="00B7750F">
        <w:rPr>
          <w:sz w:val="20"/>
        </w:rPr>
        <w:t>Também apresentou quadro com a</w:t>
      </w:r>
      <w:r w:rsidR="00B85B6D" w:rsidRPr="00B7750F">
        <w:rPr>
          <w:b/>
          <w:sz w:val="20"/>
        </w:rPr>
        <w:t xml:space="preserve"> </w:t>
      </w:r>
      <w:r w:rsidR="00B85B6D" w:rsidRPr="00B7750F">
        <w:rPr>
          <w:bCs/>
          <w:sz w:val="20"/>
        </w:rPr>
        <w:t>execução orçamentária e financeira do MS, de janeiro a agosto de 2017, empenho acima de R$ 500 milhões = 95%</w:t>
      </w:r>
      <w:r w:rsidR="006C7460" w:rsidRPr="00B7750F">
        <w:rPr>
          <w:bCs/>
          <w:sz w:val="20"/>
        </w:rPr>
        <w:t>,</w:t>
      </w:r>
      <w:r w:rsidR="00B85B6D" w:rsidRPr="00B7750F">
        <w:rPr>
          <w:bCs/>
          <w:sz w:val="20"/>
        </w:rPr>
        <w:t xml:space="preserve">  destacando: </w:t>
      </w:r>
      <w:r w:rsidR="002471C4" w:rsidRPr="00B7750F">
        <w:rPr>
          <w:bCs/>
          <w:sz w:val="20"/>
        </w:rPr>
        <w:t xml:space="preserve">liquidação adequada: MAC, PSF, PAB Fixo, Farmácias Populares, Saúde Indígena; Medicamentos excepcionais e Vacina e Vacinação – inadequado e regular, </w:t>
      </w:r>
      <w:r w:rsidR="006C7460" w:rsidRPr="00B7750F">
        <w:rPr>
          <w:bCs/>
          <w:sz w:val="20"/>
        </w:rPr>
        <w:t>respectivamente</w:t>
      </w:r>
      <w:r w:rsidR="002471C4" w:rsidRPr="00B7750F">
        <w:rPr>
          <w:bCs/>
          <w:sz w:val="20"/>
        </w:rPr>
        <w:t xml:space="preserve">; </w:t>
      </w:r>
      <w:r w:rsidR="006C7460" w:rsidRPr="00B7750F">
        <w:rPr>
          <w:bCs/>
          <w:sz w:val="20"/>
        </w:rPr>
        <w:t xml:space="preserve">e </w:t>
      </w:r>
      <w:r w:rsidR="002471C4" w:rsidRPr="00B7750F">
        <w:rPr>
          <w:bCs/>
          <w:sz w:val="20"/>
        </w:rPr>
        <w:t>Programa de Sangue e Hemoderivados – nível de empenho elevado; Aquisição  e Distribuição de Medicamentos para DST/AIDS, Farmácia Básica – PAB</w:t>
      </w:r>
      <w:r w:rsidR="00B258C0" w:rsidRPr="00B7750F">
        <w:rPr>
          <w:bCs/>
          <w:sz w:val="20"/>
        </w:rPr>
        <w:t>: inaceitável; Hospitais Próprios e SAMU –</w:t>
      </w:r>
      <w:r w:rsidR="009A50BF" w:rsidRPr="00B7750F">
        <w:rPr>
          <w:bCs/>
          <w:sz w:val="20"/>
        </w:rPr>
        <w:t xml:space="preserve"> inadequados</w:t>
      </w:r>
      <w:r w:rsidR="002F17A3" w:rsidRPr="00B7750F">
        <w:rPr>
          <w:bCs/>
          <w:sz w:val="20"/>
        </w:rPr>
        <w:t xml:space="preserve">. Também apresentou painel de acompanhamento (a partir do 1º quadrimestre/2016) que demonstra o </w:t>
      </w:r>
      <w:r w:rsidR="00915F4B" w:rsidRPr="00B7750F">
        <w:rPr>
          <w:bCs/>
          <w:sz w:val="20"/>
        </w:rPr>
        <w:t>comportamento dos itens de despesas</w:t>
      </w:r>
      <w:r w:rsidR="002F17A3" w:rsidRPr="00B7750F">
        <w:rPr>
          <w:bCs/>
          <w:sz w:val="20"/>
        </w:rPr>
        <w:t xml:space="preserve">: </w:t>
      </w:r>
      <w:r w:rsidR="005B333E" w:rsidRPr="00B7750F">
        <w:rPr>
          <w:bCs/>
          <w:sz w:val="20"/>
        </w:rPr>
        <w:t xml:space="preserve">nível de liquidação da despesa adequado </w:t>
      </w:r>
      <w:r w:rsidR="005A3ACE" w:rsidRPr="00B7750F">
        <w:rPr>
          <w:bCs/>
          <w:sz w:val="20"/>
        </w:rPr>
        <w:t>– destaque para Saúde Indígena e Farmácias Populares;</w:t>
      </w:r>
      <w:r w:rsidR="0017399F" w:rsidRPr="00B7750F">
        <w:rPr>
          <w:bCs/>
          <w:sz w:val="20"/>
        </w:rPr>
        <w:t xml:space="preserve"> </w:t>
      </w:r>
      <w:r w:rsidR="005A3ACE" w:rsidRPr="00B7750F">
        <w:rPr>
          <w:bCs/>
          <w:sz w:val="20"/>
        </w:rPr>
        <w:t>nível de liquidação da despesa</w:t>
      </w:r>
      <w:r w:rsidR="005B333E" w:rsidRPr="00B7750F">
        <w:rPr>
          <w:bCs/>
          <w:sz w:val="20"/>
        </w:rPr>
        <w:t xml:space="preserve"> </w:t>
      </w:r>
      <w:r w:rsidR="005A3ACE" w:rsidRPr="00B7750F">
        <w:rPr>
          <w:bCs/>
          <w:sz w:val="20"/>
        </w:rPr>
        <w:t xml:space="preserve">regular, inadequado e intolerável – INCA, Hospitais Próprios, Programa Sangue e Hemoderivados, </w:t>
      </w:r>
      <w:r w:rsidR="005B333E" w:rsidRPr="00B7750F">
        <w:rPr>
          <w:bCs/>
          <w:sz w:val="20"/>
        </w:rPr>
        <w:t xml:space="preserve">SAMU, Incentivo Financeiro – </w:t>
      </w:r>
      <w:r w:rsidR="005B333E" w:rsidRPr="00B7750F">
        <w:rPr>
          <w:bCs/>
          <w:sz w:val="20"/>
        </w:rPr>
        <w:lastRenderedPageBreak/>
        <w:t>Vigilância em Saúde</w:t>
      </w:r>
      <w:r w:rsidR="007A457D" w:rsidRPr="00B7750F">
        <w:rPr>
          <w:bCs/>
          <w:sz w:val="20"/>
        </w:rPr>
        <w:t>,</w:t>
      </w:r>
      <w:r w:rsidR="005B333E" w:rsidRPr="00B7750F">
        <w:rPr>
          <w:bCs/>
          <w:sz w:val="20"/>
        </w:rPr>
        <w:t xml:space="preserve"> Qualificação Profissional do SUS</w:t>
      </w:r>
      <w:r w:rsidR="007A457D" w:rsidRPr="00B7750F">
        <w:rPr>
          <w:bCs/>
          <w:sz w:val="20"/>
        </w:rPr>
        <w:t>;</w:t>
      </w:r>
      <w:r w:rsidR="005B333E" w:rsidRPr="00B7750F">
        <w:rPr>
          <w:bCs/>
          <w:sz w:val="20"/>
        </w:rPr>
        <w:t xml:space="preserve">  </w:t>
      </w:r>
      <w:r w:rsidR="007A457D" w:rsidRPr="00B7750F">
        <w:rPr>
          <w:bCs/>
          <w:sz w:val="20"/>
        </w:rPr>
        <w:t xml:space="preserve">e </w:t>
      </w:r>
      <w:r w:rsidR="00EC3928" w:rsidRPr="00B7750F">
        <w:rPr>
          <w:bCs/>
          <w:sz w:val="20"/>
        </w:rPr>
        <w:t>nível de liquidação da despesa inaceitável – Manutenção de Unidades Operacionais, PROESF, REUF, Ações de Vigilância Epidemiológica</w:t>
      </w:r>
      <w:r w:rsidR="007A457D" w:rsidRPr="00B7750F">
        <w:rPr>
          <w:bCs/>
          <w:sz w:val="20"/>
        </w:rPr>
        <w:t xml:space="preserve">, </w:t>
      </w:r>
      <w:r w:rsidR="00EC3928" w:rsidRPr="00B7750F">
        <w:rPr>
          <w:bCs/>
          <w:sz w:val="20"/>
        </w:rPr>
        <w:t>Aquisição e Distribuição de Medicamentos Estratégicos</w:t>
      </w:r>
      <w:r w:rsidR="007A457D" w:rsidRPr="00B7750F">
        <w:rPr>
          <w:bCs/>
          <w:sz w:val="20"/>
        </w:rPr>
        <w:t xml:space="preserve">, </w:t>
      </w:r>
      <w:r w:rsidR="008B6444" w:rsidRPr="00B7750F">
        <w:rPr>
          <w:bCs/>
          <w:sz w:val="20"/>
        </w:rPr>
        <w:t>DATASUS</w:t>
      </w:r>
      <w:r w:rsidR="007A457D" w:rsidRPr="00B7750F">
        <w:rPr>
          <w:bCs/>
          <w:sz w:val="20"/>
        </w:rPr>
        <w:t xml:space="preserve">, </w:t>
      </w:r>
      <w:r w:rsidR="008B6444" w:rsidRPr="00B7750F">
        <w:rPr>
          <w:bCs/>
          <w:sz w:val="20"/>
        </w:rPr>
        <w:t>Reaparelhamento das Unidades do SUS</w:t>
      </w:r>
      <w:r w:rsidR="007A457D" w:rsidRPr="00B7750F">
        <w:rPr>
          <w:bCs/>
          <w:sz w:val="20"/>
        </w:rPr>
        <w:t xml:space="preserve">, </w:t>
      </w:r>
      <w:r w:rsidR="008B6444" w:rsidRPr="00B7750F">
        <w:rPr>
          <w:bCs/>
          <w:sz w:val="20"/>
        </w:rPr>
        <w:t>Emendas</w:t>
      </w:r>
      <w:r w:rsidR="007A457D" w:rsidRPr="00B7750F">
        <w:rPr>
          <w:bCs/>
          <w:sz w:val="20"/>
        </w:rPr>
        <w:t>,</w:t>
      </w:r>
      <w:r w:rsidR="008B6444" w:rsidRPr="00B7750F">
        <w:rPr>
          <w:bCs/>
          <w:sz w:val="20"/>
        </w:rPr>
        <w:t xml:space="preserve"> Fomento </w:t>
      </w:r>
      <w:r w:rsidR="007A457D" w:rsidRPr="00B7750F">
        <w:rPr>
          <w:bCs/>
          <w:sz w:val="20"/>
        </w:rPr>
        <w:t>à</w:t>
      </w:r>
      <w:r w:rsidR="008B6444" w:rsidRPr="00B7750F">
        <w:rPr>
          <w:bCs/>
          <w:sz w:val="20"/>
        </w:rPr>
        <w:t xml:space="preserve"> Pesquisa, Ciência e Tecnologia</w:t>
      </w:r>
      <w:r w:rsidR="007A457D" w:rsidRPr="00B7750F">
        <w:rPr>
          <w:bCs/>
          <w:sz w:val="20"/>
        </w:rPr>
        <w:t>,</w:t>
      </w:r>
      <w:r w:rsidR="008B6444" w:rsidRPr="00B7750F">
        <w:rPr>
          <w:bCs/>
          <w:sz w:val="20"/>
        </w:rPr>
        <w:t xml:space="preserve"> Atenção à Saúde da Mulher, Adolescente e Crianças</w:t>
      </w:r>
      <w:r w:rsidR="007A457D" w:rsidRPr="00B7750F">
        <w:rPr>
          <w:bCs/>
          <w:sz w:val="20"/>
        </w:rPr>
        <w:t xml:space="preserve"> e </w:t>
      </w:r>
      <w:r w:rsidR="008B6444" w:rsidRPr="00B7750F">
        <w:rPr>
          <w:bCs/>
          <w:sz w:val="20"/>
        </w:rPr>
        <w:t xml:space="preserve">Combate às Carências Nutricionais. </w:t>
      </w:r>
      <w:r w:rsidR="00EC3928" w:rsidRPr="00B7750F">
        <w:rPr>
          <w:bCs/>
          <w:sz w:val="20"/>
        </w:rPr>
        <w:t xml:space="preserve"> </w:t>
      </w:r>
      <w:r w:rsidR="00C73AB4" w:rsidRPr="00B7750F">
        <w:rPr>
          <w:bCs/>
          <w:sz w:val="20"/>
        </w:rPr>
        <w:t xml:space="preserve">Sobre as emendas parlamentares, explicou que do total, foi empenhado o total de R$ 2,8 bilhões e liquidados R$ 859 milhões até agosto de 2017. </w:t>
      </w:r>
      <w:r w:rsidR="006C2C9E" w:rsidRPr="00B7750F">
        <w:rPr>
          <w:bCs/>
          <w:sz w:val="20"/>
        </w:rPr>
        <w:t xml:space="preserve">Apresentou dados sobre ASPS: pago total até </w:t>
      </w:r>
      <w:r w:rsidR="00915F4B" w:rsidRPr="00B7750F">
        <w:rPr>
          <w:bCs/>
          <w:sz w:val="20"/>
        </w:rPr>
        <w:t>31/08/2017 = R$ 71,642 bilhões</w:t>
      </w:r>
      <w:r w:rsidR="006C2C9E" w:rsidRPr="00B7750F">
        <w:rPr>
          <w:bCs/>
          <w:sz w:val="20"/>
        </w:rPr>
        <w:t xml:space="preserve">; pago total até </w:t>
      </w:r>
      <w:r w:rsidR="00915F4B" w:rsidRPr="00B7750F">
        <w:rPr>
          <w:bCs/>
          <w:sz w:val="20"/>
        </w:rPr>
        <w:t>31/08/2016 = R$ 61,012 bilhões</w:t>
      </w:r>
      <w:r w:rsidR="006C2C9E" w:rsidRPr="00B7750F">
        <w:rPr>
          <w:bCs/>
          <w:sz w:val="20"/>
        </w:rPr>
        <w:t xml:space="preserve">; pago </w:t>
      </w:r>
      <w:r w:rsidR="00915F4B" w:rsidRPr="00B7750F">
        <w:rPr>
          <w:bCs/>
          <w:sz w:val="20"/>
        </w:rPr>
        <w:t xml:space="preserve">RP </w:t>
      </w:r>
      <w:r w:rsidR="006C2C9E" w:rsidRPr="00B7750F">
        <w:rPr>
          <w:bCs/>
          <w:sz w:val="20"/>
        </w:rPr>
        <w:t xml:space="preserve">até </w:t>
      </w:r>
      <w:r w:rsidR="00915F4B" w:rsidRPr="00B7750F">
        <w:rPr>
          <w:bCs/>
          <w:sz w:val="20"/>
        </w:rPr>
        <w:t>01/09/2017 = R$ 5,751 bilhões</w:t>
      </w:r>
      <w:r w:rsidR="006C2C9E" w:rsidRPr="00B7750F">
        <w:rPr>
          <w:bCs/>
          <w:sz w:val="20"/>
        </w:rPr>
        <w:t xml:space="preserve">; pago </w:t>
      </w:r>
      <w:r w:rsidR="00915F4B" w:rsidRPr="00B7750F">
        <w:rPr>
          <w:bCs/>
          <w:sz w:val="20"/>
        </w:rPr>
        <w:t xml:space="preserve">RP </w:t>
      </w:r>
      <w:r w:rsidR="006C2C9E" w:rsidRPr="00B7750F">
        <w:rPr>
          <w:bCs/>
          <w:sz w:val="20"/>
        </w:rPr>
        <w:t xml:space="preserve">até </w:t>
      </w:r>
      <w:r w:rsidR="00915F4B" w:rsidRPr="00B7750F">
        <w:rPr>
          <w:bCs/>
          <w:sz w:val="20"/>
        </w:rPr>
        <w:t>31/08/2016 = R$ 6,878 bilhões</w:t>
      </w:r>
      <w:r w:rsidR="006C2C9E" w:rsidRPr="00B7750F">
        <w:rPr>
          <w:bCs/>
          <w:sz w:val="20"/>
        </w:rPr>
        <w:t xml:space="preserve">; pago geral até </w:t>
      </w:r>
      <w:r w:rsidR="00915F4B" w:rsidRPr="00B7750F">
        <w:rPr>
          <w:bCs/>
          <w:sz w:val="20"/>
        </w:rPr>
        <w:t xml:space="preserve">31/08/2017 </w:t>
      </w:r>
      <w:r w:rsidR="006C2C9E" w:rsidRPr="00B7750F">
        <w:rPr>
          <w:bCs/>
          <w:sz w:val="20"/>
        </w:rPr>
        <w:t xml:space="preserve">e </w:t>
      </w:r>
      <w:r w:rsidR="00915F4B" w:rsidRPr="00B7750F">
        <w:rPr>
          <w:bCs/>
          <w:sz w:val="20"/>
        </w:rPr>
        <w:t>01/09/2017 = R$ 77,4 bilhões</w:t>
      </w:r>
      <w:r w:rsidR="006C2C9E" w:rsidRPr="00B7750F">
        <w:rPr>
          <w:bCs/>
          <w:sz w:val="20"/>
        </w:rPr>
        <w:t xml:space="preserve">; pago geral até </w:t>
      </w:r>
      <w:r w:rsidR="00915F4B" w:rsidRPr="00B7750F">
        <w:rPr>
          <w:bCs/>
          <w:sz w:val="20"/>
        </w:rPr>
        <w:t>31/08/2016 = R$ 67,9 bilhões</w:t>
      </w:r>
      <w:r w:rsidR="006C2C9E" w:rsidRPr="00B7750F">
        <w:rPr>
          <w:bCs/>
          <w:sz w:val="20"/>
        </w:rPr>
        <w:t xml:space="preserve">. Observação variação </w:t>
      </w:r>
      <w:r w:rsidR="00915F4B" w:rsidRPr="00B7750F">
        <w:rPr>
          <w:bCs/>
          <w:sz w:val="20"/>
        </w:rPr>
        <w:t xml:space="preserve">OCC &lt; </w:t>
      </w:r>
      <w:r w:rsidR="006C2C9E" w:rsidRPr="00B7750F">
        <w:rPr>
          <w:bCs/>
          <w:sz w:val="20"/>
        </w:rPr>
        <w:t xml:space="preserve">variação total: pago </w:t>
      </w:r>
      <w:r w:rsidR="00915F4B" w:rsidRPr="00B7750F">
        <w:rPr>
          <w:bCs/>
          <w:sz w:val="20"/>
        </w:rPr>
        <w:t xml:space="preserve">OCC </w:t>
      </w:r>
      <w:r w:rsidR="006C2C9E" w:rsidRPr="00B7750F">
        <w:rPr>
          <w:bCs/>
          <w:sz w:val="20"/>
        </w:rPr>
        <w:t xml:space="preserve">até </w:t>
      </w:r>
      <w:r w:rsidR="00915F4B" w:rsidRPr="00B7750F">
        <w:rPr>
          <w:bCs/>
          <w:sz w:val="20"/>
        </w:rPr>
        <w:t>31/08/2017 = R$ 58,354 bilhões</w:t>
      </w:r>
      <w:r w:rsidR="006C2C9E" w:rsidRPr="00B7750F">
        <w:rPr>
          <w:bCs/>
          <w:sz w:val="20"/>
        </w:rPr>
        <w:t xml:space="preserve">; e pago </w:t>
      </w:r>
      <w:r w:rsidR="00915F4B" w:rsidRPr="00B7750F">
        <w:rPr>
          <w:bCs/>
          <w:sz w:val="20"/>
        </w:rPr>
        <w:t xml:space="preserve">OCC </w:t>
      </w:r>
      <w:r w:rsidR="006C2C9E" w:rsidRPr="00B7750F">
        <w:rPr>
          <w:bCs/>
          <w:sz w:val="20"/>
        </w:rPr>
        <w:t xml:space="preserve">até </w:t>
      </w:r>
      <w:r w:rsidR="00915F4B" w:rsidRPr="00B7750F">
        <w:rPr>
          <w:bCs/>
          <w:sz w:val="20"/>
        </w:rPr>
        <w:t>31/08/2016 = R$ 55,090 bilhões</w:t>
      </w:r>
      <w:r w:rsidR="006C2C9E" w:rsidRPr="00B7750F">
        <w:rPr>
          <w:bCs/>
          <w:sz w:val="20"/>
        </w:rPr>
        <w:t>.</w:t>
      </w:r>
      <w:r w:rsidR="006C2C9E" w:rsidRPr="00B7750F">
        <w:rPr>
          <w:b/>
          <w:bCs/>
          <w:sz w:val="20"/>
        </w:rPr>
        <w:t xml:space="preserve"> </w:t>
      </w:r>
      <w:r w:rsidR="009C5A7F" w:rsidRPr="00B7750F">
        <w:rPr>
          <w:bCs/>
          <w:sz w:val="20"/>
        </w:rPr>
        <w:t>Salientou ainda que o ano de 2017 é</w:t>
      </w:r>
      <w:r w:rsidR="009C5A7F" w:rsidRPr="00B7750F">
        <w:rPr>
          <w:b/>
          <w:bCs/>
          <w:sz w:val="20"/>
        </w:rPr>
        <w:t xml:space="preserve"> </w:t>
      </w:r>
      <w:r w:rsidR="009C5A7F" w:rsidRPr="00B7750F">
        <w:rPr>
          <w:bCs/>
          <w:sz w:val="20"/>
        </w:rPr>
        <w:t>base para aplicação do cálculo em saúde, portanto, o que não for pago neste ano acarretará na diminuição de recursos nos próximos 20 anos.</w:t>
      </w:r>
      <w:r w:rsidR="009C5A7F" w:rsidRPr="00B7750F">
        <w:rPr>
          <w:b/>
          <w:bCs/>
          <w:sz w:val="20"/>
        </w:rPr>
        <w:t xml:space="preserve">  </w:t>
      </w:r>
      <w:r w:rsidR="00D31D93" w:rsidRPr="00B7750F">
        <w:rPr>
          <w:bCs/>
          <w:sz w:val="20"/>
        </w:rPr>
        <w:t xml:space="preserve">Frisou que é preciso garantir , no mínimo, que seja pago 15% da receita corrente liquida em 2017 mais as compensações de R$ 1,2 Bilhão (ou seja, R$ 114 bi mais </w:t>
      </w:r>
      <w:r w:rsidR="00E51EDF" w:rsidRPr="00B7750F">
        <w:rPr>
          <w:bCs/>
          <w:sz w:val="20"/>
        </w:rPr>
        <w:t xml:space="preserve">R$ 12, bi). </w:t>
      </w:r>
      <w:r w:rsidR="006C2C9E" w:rsidRPr="00B7750F">
        <w:rPr>
          <w:bCs/>
          <w:sz w:val="20"/>
        </w:rPr>
        <w:t>Por fim, disse que será feita c</w:t>
      </w:r>
      <w:r w:rsidR="00915F4B" w:rsidRPr="00B7750F">
        <w:rPr>
          <w:bCs/>
          <w:sz w:val="20"/>
        </w:rPr>
        <w:t>onsulta ao Ministério da Saúde para esclarecimentos ao CNS previamente à indicação de medidas corretivas nos termos da LC 141:</w:t>
      </w:r>
      <w:r w:rsidR="006C2C9E" w:rsidRPr="00B7750F">
        <w:rPr>
          <w:b/>
          <w:bCs/>
          <w:sz w:val="20"/>
        </w:rPr>
        <w:t xml:space="preserve"> 1) </w:t>
      </w:r>
      <w:r w:rsidR="00915F4B" w:rsidRPr="00B7750F">
        <w:rPr>
          <w:bCs/>
          <w:sz w:val="20"/>
        </w:rPr>
        <w:t>Solicitar informação dos valores orçamentários disponibilizados para cada item de despesa da planilha de execução orçamentária e financeira no formato “COFIN/CNS” a partir dos limites estabelecidos pela área econômica por meio do</w:t>
      </w:r>
      <w:r w:rsidR="0062470E" w:rsidRPr="00B7750F">
        <w:rPr>
          <w:bCs/>
          <w:sz w:val="20"/>
        </w:rPr>
        <w:t xml:space="preserve"> </w:t>
      </w:r>
      <w:r w:rsidR="00915F4B" w:rsidRPr="00B7750F">
        <w:rPr>
          <w:bCs/>
          <w:sz w:val="20"/>
        </w:rPr>
        <w:t>(s) Decreto</w:t>
      </w:r>
      <w:r w:rsidR="0062470E" w:rsidRPr="00B7750F">
        <w:rPr>
          <w:bCs/>
          <w:sz w:val="20"/>
        </w:rPr>
        <w:t xml:space="preserve"> </w:t>
      </w:r>
      <w:r w:rsidR="00915F4B" w:rsidRPr="00B7750F">
        <w:rPr>
          <w:bCs/>
          <w:sz w:val="20"/>
        </w:rPr>
        <w:t>(s) presidenciais</w:t>
      </w:r>
      <w:r w:rsidR="006C2C9E" w:rsidRPr="00B7750F">
        <w:rPr>
          <w:bCs/>
          <w:sz w:val="20"/>
        </w:rPr>
        <w:t xml:space="preserve">; </w:t>
      </w:r>
      <w:r w:rsidR="006C2C9E" w:rsidRPr="00B7750F">
        <w:rPr>
          <w:b/>
          <w:bCs/>
          <w:sz w:val="20"/>
        </w:rPr>
        <w:t xml:space="preserve">2) </w:t>
      </w:r>
      <w:r w:rsidR="00915F4B" w:rsidRPr="00B7750F">
        <w:rPr>
          <w:bCs/>
          <w:sz w:val="20"/>
        </w:rPr>
        <w:t>Solicitar esclarecimentos do MS para todos os itens classificados com níveis inadequados, intoleráveis e inaceitáveis. Observação: o esclarecimento deve abranger também as consequências negativas para os serviços prestados à população decorrentes dessa baixa execução orçamentária e/ou financeira</w:t>
      </w:r>
      <w:r w:rsidR="006C2C9E" w:rsidRPr="00B7750F">
        <w:rPr>
          <w:bCs/>
          <w:sz w:val="20"/>
        </w:rPr>
        <w:t xml:space="preserve">; </w:t>
      </w:r>
      <w:r w:rsidR="006C2C9E" w:rsidRPr="00B7750F">
        <w:rPr>
          <w:b/>
          <w:bCs/>
          <w:sz w:val="20"/>
        </w:rPr>
        <w:t xml:space="preserve">3) </w:t>
      </w:r>
      <w:r w:rsidR="00915F4B" w:rsidRPr="00B7750F">
        <w:rPr>
          <w:bCs/>
          <w:sz w:val="20"/>
        </w:rPr>
        <w:t>Solicitar ao Ministério da Saúde a avaliação da possibilidade de atendimento das emendas parlamentares (individuais ou não) até o final de 2017 (projeção de empenhado, liquidado e pago), bem como em relação à redução dos valores da dotação atualizada em relação ao apresentado após a aprovação da LOA 2017 (superior a R$ 10 bilhões)</w:t>
      </w:r>
      <w:r w:rsidR="006C2C9E" w:rsidRPr="00B7750F">
        <w:rPr>
          <w:bCs/>
          <w:sz w:val="20"/>
        </w:rPr>
        <w:t>;</w:t>
      </w:r>
      <w:r w:rsidR="006C2C9E" w:rsidRPr="00B7750F">
        <w:rPr>
          <w:b/>
          <w:bCs/>
          <w:sz w:val="20"/>
        </w:rPr>
        <w:t xml:space="preserve"> 4)</w:t>
      </w:r>
      <w:r w:rsidR="006C2C9E" w:rsidRPr="00B7750F">
        <w:rPr>
          <w:bCs/>
          <w:sz w:val="20"/>
        </w:rPr>
        <w:t xml:space="preserve"> </w:t>
      </w:r>
      <w:r w:rsidR="00915F4B" w:rsidRPr="00B7750F">
        <w:rPr>
          <w:bCs/>
          <w:sz w:val="20"/>
        </w:rPr>
        <w:t>Solicitar esclarecimentos do MS para todos os itens classificados com nível preocupante, uma vez que, para esses casos, a despesa projetada anualizada com base na execução do período janeiro-agosto é maior qu</w:t>
      </w:r>
      <w:r w:rsidR="006C2C9E" w:rsidRPr="00B7750F">
        <w:rPr>
          <w:bCs/>
          <w:sz w:val="20"/>
        </w:rPr>
        <w:t xml:space="preserve">e o valor da dotação atualizada; </w:t>
      </w:r>
      <w:r w:rsidR="006C2C9E" w:rsidRPr="00B7750F">
        <w:rPr>
          <w:b/>
          <w:bCs/>
          <w:sz w:val="20"/>
        </w:rPr>
        <w:t xml:space="preserve">5) </w:t>
      </w:r>
      <w:r w:rsidR="00915F4B" w:rsidRPr="00B7750F">
        <w:rPr>
          <w:bCs/>
          <w:sz w:val="20"/>
        </w:rPr>
        <w:t xml:space="preserve">Solicitar esclarecimentos sobre os restos a pagar, considerando os baixos níveis de pagamento observado no período: quanto é a previsão de pagamento até 31/12/2017? Qual é a previsão de cancelamento dos restos a pagar até 31/12/2017? Quais ações de saúde cujas despesas estão inscritas em restos a pagar não serão realizadas até o final de 2017 (ações orçamentárias)? </w:t>
      </w:r>
      <w:r w:rsidR="00C73AB4" w:rsidRPr="00B7750F">
        <w:rPr>
          <w:bCs/>
          <w:sz w:val="20"/>
        </w:rPr>
        <w:t xml:space="preserve">Aberta a palavra ao Plenário, foram pontuadas  </w:t>
      </w:r>
      <w:r w:rsidR="009C5A7F" w:rsidRPr="00B7750F">
        <w:rPr>
          <w:bCs/>
          <w:sz w:val="20"/>
        </w:rPr>
        <w:t xml:space="preserve">as seguintes questões: </w:t>
      </w:r>
      <w:r w:rsidR="006A75F8" w:rsidRPr="00B7750F">
        <w:rPr>
          <w:bCs/>
          <w:sz w:val="20"/>
        </w:rPr>
        <w:t xml:space="preserve">é preciso avaliar a execução financeira com os impactos nas políticas </w:t>
      </w:r>
      <w:r w:rsidR="00936477" w:rsidRPr="00B7750F">
        <w:rPr>
          <w:bCs/>
          <w:sz w:val="20"/>
        </w:rPr>
        <w:t xml:space="preserve">sociais; </w:t>
      </w:r>
      <w:r w:rsidR="00463B40" w:rsidRPr="00B7750F">
        <w:rPr>
          <w:bCs/>
          <w:sz w:val="20"/>
        </w:rPr>
        <w:t>o CNS precisa exercer o seu papel de controle, fiscalização e formulação, integrando, inclusive, as informações recebidas</w:t>
      </w:r>
      <w:r w:rsidR="001E7829" w:rsidRPr="00B7750F">
        <w:rPr>
          <w:bCs/>
          <w:sz w:val="20"/>
        </w:rPr>
        <w:t xml:space="preserve"> e a materialização nas políticas</w:t>
      </w:r>
      <w:r w:rsidR="00463B40" w:rsidRPr="00B7750F">
        <w:rPr>
          <w:bCs/>
          <w:sz w:val="20"/>
        </w:rPr>
        <w:t>;</w:t>
      </w:r>
      <w:r w:rsidR="001E7829" w:rsidRPr="00B7750F">
        <w:rPr>
          <w:bCs/>
          <w:sz w:val="20"/>
        </w:rPr>
        <w:t xml:space="preserve"> </w:t>
      </w:r>
      <w:r w:rsidR="00A737EF" w:rsidRPr="00B7750F">
        <w:rPr>
          <w:bCs/>
          <w:sz w:val="20"/>
        </w:rPr>
        <w:t>é preciso divulgar as informações sobre a execução orçamentária</w:t>
      </w:r>
      <w:r w:rsidR="00EB01BD" w:rsidRPr="00B7750F">
        <w:rPr>
          <w:bCs/>
          <w:sz w:val="20"/>
        </w:rPr>
        <w:t xml:space="preserve"> para que as entidades possam definir estratégia de ação</w:t>
      </w:r>
      <w:r w:rsidR="00A737EF" w:rsidRPr="00B7750F">
        <w:rPr>
          <w:bCs/>
          <w:sz w:val="20"/>
        </w:rPr>
        <w:t xml:space="preserve">; a Mesa Diretora do CNS está trabalhando para ampliar a assessoria do CNS e contribuir com o trabalho das comissões; </w:t>
      </w:r>
      <w:r w:rsidR="00EB01BD" w:rsidRPr="00B7750F">
        <w:rPr>
          <w:bCs/>
          <w:sz w:val="20"/>
        </w:rPr>
        <w:t xml:space="preserve">qual a origem das emendas parlamentares destinadas aos hospitais?; </w:t>
      </w:r>
      <w:r w:rsidR="00B851BE" w:rsidRPr="00B7750F">
        <w:rPr>
          <w:bCs/>
          <w:sz w:val="20"/>
        </w:rPr>
        <w:t xml:space="preserve">liquidação e empenho do GHC –; qual o gasto das instituições diretas ligadas ao MS?; CNS precisa visitar as unidades das Pioneiras Sociais em Brasília inclusive para verificar a competência significativa em relação aos demais serviços de Brasília; </w:t>
      </w:r>
      <w:r w:rsidR="00FD7EBF" w:rsidRPr="00B7750F">
        <w:rPr>
          <w:bCs/>
          <w:sz w:val="20"/>
        </w:rPr>
        <w:t xml:space="preserve">a </w:t>
      </w:r>
      <w:r w:rsidR="000E510A" w:rsidRPr="00B7750F">
        <w:rPr>
          <w:bCs/>
          <w:sz w:val="20"/>
        </w:rPr>
        <w:t>EC n°. 95</w:t>
      </w:r>
      <w:r w:rsidR="00FD7EBF" w:rsidRPr="00B7750F">
        <w:rPr>
          <w:bCs/>
          <w:sz w:val="20"/>
        </w:rPr>
        <w:t xml:space="preserve"> não afeta apenas o setor saúde, mas diversas políticas (cortes nos orçamentos dos Ministérios das Cidades, da Integração Nacional, da Ciência e Tecnologia e da Educação</w:t>
      </w:r>
      <w:r w:rsidR="007C0150" w:rsidRPr="00B7750F">
        <w:rPr>
          <w:bCs/>
          <w:sz w:val="20"/>
        </w:rPr>
        <w:t xml:space="preserve"> que terão </w:t>
      </w:r>
      <w:r w:rsidR="00BD2F24" w:rsidRPr="00B7750F">
        <w:rPr>
          <w:bCs/>
          <w:sz w:val="20"/>
        </w:rPr>
        <w:t xml:space="preserve">impactos nas ações e </w:t>
      </w:r>
      <w:r w:rsidR="007C0150" w:rsidRPr="00B7750F">
        <w:rPr>
          <w:bCs/>
          <w:sz w:val="20"/>
        </w:rPr>
        <w:t>serviços de saúde</w:t>
      </w:r>
      <w:r w:rsidR="00FD7EBF" w:rsidRPr="00B7750F">
        <w:rPr>
          <w:bCs/>
          <w:sz w:val="20"/>
        </w:rPr>
        <w:t>)</w:t>
      </w:r>
      <w:r w:rsidR="000E510A" w:rsidRPr="00B7750F">
        <w:rPr>
          <w:bCs/>
          <w:sz w:val="20"/>
        </w:rPr>
        <w:t>;</w:t>
      </w:r>
      <w:r w:rsidR="00BD2F24" w:rsidRPr="00B7750F">
        <w:rPr>
          <w:bCs/>
          <w:sz w:val="20"/>
        </w:rPr>
        <w:t xml:space="preserve"> </w:t>
      </w:r>
      <w:r w:rsidR="00936477" w:rsidRPr="00B7750F">
        <w:rPr>
          <w:bCs/>
          <w:sz w:val="20"/>
        </w:rPr>
        <w:t xml:space="preserve">o </w:t>
      </w:r>
      <w:r w:rsidR="00BD2F24" w:rsidRPr="00B7750F">
        <w:rPr>
          <w:bCs/>
          <w:sz w:val="20"/>
        </w:rPr>
        <w:t>que envolve as c</w:t>
      </w:r>
      <w:r w:rsidR="00915F4B" w:rsidRPr="00B7750F">
        <w:rPr>
          <w:bCs/>
          <w:sz w:val="20"/>
        </w:rPr>
        <w:t>ompensações</w:t>
      </w:r>
      <w:r w:rsidR="00BD2F24" w:rsidRPr="00B7750F">
        <w:rPr>
          <w:bCs/>
          <w:sz w:val="20"/>
        </w:rPr>
        <w:t xml:space="preserve"> em termos de Restos a Pagar e outros valores</w:t>
      </w:r>
      <w:r w:rsidR="00915F4B" w:rsidRPr="00B7750F">
        <w:rPr>
          <w:bCs/>
          <w:sz w:val="20"/>
        </w:rPr>
        <w:t xml:space="preserve">? </w:t>
      </w:r>
      <w:r w:rsidR="00ED62EB" w:rsidRPr="00B7750F">
        <w:rPr>
          <w:sz w:val="20"/>
        </w:rPr>
        <w:t>Em relação às questões que emergiram das intervenções</w:t>
      </w:r>
      <w:r w:rsidR="00ED62EB" w:rsidRPr="00B7750F">
        <w:rPr>
          <w:bCs/>
          <w:sz w:val="20"/>
        </w:rPr>
        <w:t>, o assessor técnico da COFIN/CNS,</w:t>
      </w:r>
      <w:r w:rsidR="00ED62EB" w:rsidRPr="00B7750F">
        <w:rPr>
          <w:b/>
          <w:bCs/>
          <w:sz w:val="20"/>
        </w:rPr>
        <w:t xml:space="preserve"> Francisco Funcia</w:t>
      </w:r>
      <w:r w:rsidR="00ED62EB" w:rsidRPr="00B7750F">
        <w:rPr>
          <w:bCs/>
          <w:sz w:val="20"/>
        </w:rPr>
        <w:t xml:space="preserve">, pontuou que: </w:t>
      </w:r>
      <w:r w:rsidR="006A75F8" w:rsidRPr="00B7750F">
        <w:rPr>
          <w:bCs/>
          <w:sz w:val="20"/>
        </w:rPr>
        <w:t>é essencial avaliar a execução financeira e mostrar as</w:t>
      </w:r>
      <w:r w:rsidR="00915F4B" w:rsidRPr="00B7750F">
        <w:rPr>
          <w:bCs/>
          <w:sz w:val="20"/>
        </w:rPr>
        <w:t xml:space="preserve"> consequências </w:t>
      </w:r>
      <w:r w:rsidR="006A75F8" w:rsidRPr="00B7750F">
        <w:rPr>
          <w:bCs/>
          <w:sz w:val="20"/>
        </w:rPr>
        <w:t xml:space="preserve">da </w:t>
      </w:r>
      <w:r w:rsidR="00915F4B" w:rsidRPr="00B7750F">
        <w:rPr>
          <w:bCs/>
          <w:sz w:val="20"/>
        </w:rPr>
        <w:t>baixa execução</w:t>
      </w:r>
      <w:r w:rsidR="006A75F8" w:rsidRPr="00B7750F">
        <w:rPr>
          <w:bCs/>
          <w:sz w:val="20"/>
        </w:rPr>
        <w:t xml:space="preserve"> orçamentária</w:t>
      </w:r>
      <w:r w:rsidR="00915F4B" w:rsidRPr="00B7750F">
        <w:rPr>
          <w:bCs/>
          <w:sz w:val="20"/>
        </w:rPr>
        <w:t xml:space="preserve">; </w:t>
      </w:r>
      <w:r w:rsidR="006A75F8" w:rsidRPr="00B7750F">
        <w:rPr>
          <w:bCs/>
          <w:sz w:val="20"/>
        </w:rPr>
        <w:t>os r</w:t>
      </w:r>
      <w:r w:rsidR="00915F4B" w:rsidRPr="00B7750F">
        <w:rPr>
          <w:bCs/>
          <w:sz w:val="20"/>
        </w:rPr>
        <w:t xml:space="preserve">ecursos de emendas </w:t>
      </w:r>
      <w:r w:rsidR="006A75F8" w:rsidRPr="00B7750F">
        <w:rPr>
          <w:bCs/>
          <w:sz w:val="20"/>
        </w:rPr>
        <w:t xml:space="preserve">parlamentares saem do </w:t>
      </w:r>
      <w:r w:rsidR="00915F4B" w:rsidRPr="00B7750F">
        <w:rPr>
          <w:bCs/>
          <w:sz w:val="20"/>
        </w:rPr>
        <w:t>orçamento</w:t>
      </w:r>
      <w:r w:rsidR="006A75F8" w:rsidRPr="00B7750F">
        <w:rPr>
          <w:bCs/>
          <w:sz w:val="20"/>
        </w:rPr>
        <w:t>;</w:t>
      </w:r>
      <w:r w:rsidR="006F377E" w:rsidRPr="00B7750F">
        <w:rPr>
          <w:bCs/>
          <w:sz w:val="20"/>
        </w:rPr>
        <w:t xml:space="preserve"> </w:t>
      </w:r>
      <w:r w:rsidR="008E47D3" w:rsidRPr="00B7750F">
        <w:rPr>
          <w:bCs/>
          <w:sz w:val="20"/>
        </w:rPr>
        <w:t>n</w:t>
      </w:r>
      <w:r w:rsidR="00915F4B" w:rsidRPr="00B7750F">
        <w:rPr>
          <w:bCs/>
          <w:sz w:val="20"/>
        </w:rPr>
        <w:t>o relatório d</w:t>
      </w:r>
      <w:r w:rsidR="008E47D3" w:rsidRPr="00B7750F">
        <w:rPr>
          <w:bCs/>
          <w:sz w:val="20"/>
        </w:rPr>
        <w:t>e</w:t>
      </w:r>
      <w:r w:rsidR="00915F4B" w:rsidRPr="00B7750F">
        <w:rPr>
          <w:bCs/>
          <w:sz w:val="20"/>
        </w:rPr>
        <w:t xml:space="preserve"> Prestação de </w:t>
      </w:r>
      <w:r w:rsidR="008E47D3" w:rsidRPr="00B7750F">
        <w:rPr>
          <w:bCs/>
          <w:sz w:val="20"/>
        </w:rPr>
        <w:t>Contas Quadrimestral (que será tratado na próxima reunião do CNS) contemplará tabela sobre ofertas e serviços hospitalares e será feita tabela sobre evolução</w:t>
      </w:r>
      <w:r w:rsidR="00701EB1" w:rsidRPr="00B7750F">
        <w:rPr>
          <w:bCs/>
          <w:sz w:val="20"/>
        </w:rPr>
        <w:t xml:space="preserve"> dos atendimentos; a EC n° 95 atinge todas as políticas sociais; </w:t>
      </w:r>
      <w:r w:rsidR="00B8625A" w:rsidRPr="00B7750F">
        <w:rPr>
          <w:bCs/>
          <w:sz w:val="20"/>
        </w:rPr>
        <w:t xml:space="preserve">os Restos a Pagar cancelados em 2016 devem ser compensados em 2017; e na </w:t>
      </w:r>
      <w:r w:rsidR="00915F4B" w:rsidRPr="00B7750F">
        <w:rPr>
          <w:bCs/>
          <w:sz w:val="20"/>
        </w:rPr>
        <w:t>próxima reunião</w:t>
      </w:r>
      <w:r w:rsidR="00B8625A" w:rsidRPr="00B7750F">
        <w:rPr>
          <w:bCs/>
          <w:sz w:val="20"/>
        </w:rPr>
        <w:t xml:space="preserve"> do CNS</w:t>
      </w:r>
      <w:r w:rsidR="00915F4B" w:rsidRPr="00B7750F">
        <w:rPr>
          <w:bCs/>
          <w:sz w:val="20"/>
        </w:rPr>
        <w:t xml:space="preserve">, </w:t>
      </w:r>
      <w:r w:rsidR="00B8625A" w:rsidRPr="00B7750F">
        <w:rPr>
          <w:bCs/>
          <w:sz w:val="20"/>
        </w:rPr>
        <w:t xml:space="preserve">será apresentada projeção do valor </w:t>
      </w:r>
      <w:r w:rsidR="00915F4B" w:rsidRPr="00B7750F">
        <w:rPr>
          <w:bCs/>
          <w:sz w:val="20"/>
        </w:rPr>
        <w:t xml:space="preserve">que precisa ser gasto </w:t>
      </w:r>
      <w:r w:rsidR="00B8625A" w:rsidRPr="00B7750F">
        <w:rPr>
          <w:bCs/>
          <w:sz w:val="20"/>
        </w:rPr>
        <w:t xml:space="preserve">até 31 de dezembro de </w:t>
      </w:r>
      <w:r w:rsidR="00915F4B" w:rsidRPr="00B7750F">
        <w:rPr>
          <w:bCs/>
          <w:sz w:val="20"/>
        </w:rPr>
        <w:t>2017 para não ter perda em 2018</w:t>
      </w:r>
      <w:r w:rsidR="00B8625A" w:rsidRPr="00B7750F">
        <w:rPr>
          <w:bCs/>
          <w:sz w:val="20"/>
        </w:rPr>
        <w:t xml:space="preserve">. </w:t>
      </w:r>
      <w:r w:rsidR="002E4501" w:rsidRPr="00B7750F">
        <w:rPr>
          <w:bCs/>
          <w:sz w:val="20"/>
        </w:rPr>
        <w:t xml:space="preserve">Feitos esses esclarecimentos, a mesa procedeu aos encaminhamentos. </w:t>
      </w:r>
      <w:r w:rsidR="00B8625A" w:rsidRPr="00B7750F">
        <w:rPr>
          <w:b/>
          <w:bCs/>
          <w:sz w:val="20"/>
        </w:rPr>
        <w:t>D</w:t>
      </w:r>
      <w:r w:rsidR="006C2C9E" w:rsidRPr="00B7750F">
        <w:rPr>
          <w:b/>
          <w:bCs/>
          <w:sz w:val="20"/>
        </w:rPr>
        <w:t xml:space="preserve">eliberação: </w:t>
      </w:r>
      <w:r w:rsidR="003B7C48" w:rsidRPr="00B7750F">
        <w:rPr>
          <w:b/>
          <w:bCs/>
          <w:sz w:val="20"/>
        </w:rPr>
        <w:t xml:space="preserve">como encaminhamento final do debate, </w:t>
      </w:r>
      <w:r w:rsidR="006C2C9E" w:rsidRPr="00B7750F">
        <w:rPr>
          <w:b/>
          <w:bCs/>
          <w:sz w:val="20"/>
        </w:rPr>
        <w:t xml:space="preserve">o Plenário encomendou à COFIN/CNS a elaboração de nota técnica destacando os riscos da baixa execução orçamentária do Ministério da Saúde para o orçamento da saúde de 2018. Foi definido ainda que as apresentações da COFIN serão enviadas aos </w:t>
      </w:r>
      <w:r w:rsidR="006C2C9E" w:rsidRPr="00B7750F">
        <w:rPr>
          <w:b/>
          <w:bCs/>
          <w:sz w:val="20"/>
        </w:rPr>
        <w:lastRenderedPageBreak/>
        <w:t xml:space="preserve">conselheiros e conselheiras junto com o Resumo Executivo da  298ª RO do CNS. </w:t>
      </w:r>
      <w:r w:rsidR="003B7C48" w:rsidRPr="00B7750F">
        <w:rPr>
          <w:b/>
          <w:bCs/>
          <w:sz w:val="20"/>
        </w:rPr>
        <w:t xml:space="preserve">ITEM 12 – COMISSÕES INTERSETORIAIS DO CNS - </w:t>
      </w:r>
      <w:r w:rsidR="003B7C48" w:rsidRPr="00B7750F">
        <w:rPr>
          <w:bCs/>
          <w:i/>
          <w:sz w:val="20"/>
        </w:rPr>
        <w:t>Coordenação:</w:t>
      </w:r>
      <w:r w:rsidR="003B7C48" w:rsidRPr="00B7750F">
        <w:rPr>
          <w:b/>
          <w:bCs/>
          <w:sz w:val="20"/>
        </w:rPr>
        <w:t xml:space="preserve"> </w:t>
      </w:r>
      <w:r w:rsidR="003B7C48" w:rsidRPr="00B7750F">
        <w:rPr>
          <w:bCs/>
          <w:sz w:val="20"/>
        </w:rPr>
        <w:t>conselheiro</w:t>
      </w:r>
      <w:r w:rsidR="003B7C48" w:rsidRPr="00B7750F">
        <w:rPr>
          <w:b/>
          <w:bCs/>
          <w:sz w:val="20"/>
        </w:rPr>
        <w:t xml:space="preserve"> Geordeci Menezes de Souza, </w:t>
      </w:r>
      <w:r w:rsidR="003B7C48" w:rsidRPr="00B7750F">
        <w:rPr>
          <w:bCs/>
          <w:sz w:val="20"/>
        </w:rPr>
        <w:t xml:space="preserve">da Mesa Diretora do CNS. </w:t>
      </w:r>
      <w:r w:rsidR="003B7C48" w:rsidRPr="00B7750F">
        <w:rPr>
          <w:b/>
          <w:sz w:val="20"/>
        </w:rPr>
        <w:t xml:space="preserve">1) Comissão Intersetorial de Atenção a Saúde das Pessoas com Deficiência – CIASPD – apreciação de duas minutas de recomendações. </w:t>
      </w:r>
      <w:r w:rsidR="003B7C48" w:rsidRPr="00B7750F">
        <w:rPr>
          <w:sz w:val="20"/>
        </w:rPr>
        <w:t>A primeira recomenda ao</w:t>
      </w:r>
      <w:r w:rsidR="003B7C48" w:rsidRPr="00B7750F">
        <w:rPr>
          <w:b/>
          <w:sz w:val="20"/>
        </w:rPr>
        <w:t xml:space="preserve"> </w:t>
      </w:r>
      <w:r w:rsidR="00915F4B" w:rsidRPr="00B7750F">
        <w:rPr>
          <w:sz w:val="20"/>
        </w:rPr>
        <w:t>Ministério da Educação (MEC), que introduza o ensino da Língua Brasileira de Sinais, na grade curricular dos primeiros anos do Ensino Fundamental, assegurando desta forma processos de inclusão entre a comunidade ouvinte e a comunidade formada por pessoas surdas.</w:t>
      </w:r>
      <w:r w:rsidR="003B7C48" w:rsidRPr="00B7750F">
        <w:rPr>
          <w:sz w:val="20"/>
        </w:rPr>
        <w:t xml:space="preserve"> A segunda recomenda à</w:t>
      </w:r>
      <w:r w:rsidR="003B7C48" w:rsidRPr="00B7750F">
        <w:rPr>
          <w:b/>
          <w:sz w:val="20"/>
        </w:rPr>
        <w:t xml:space="preserve"> </w:t>
      </w:r>
      <w:r w:rsidR="003B7C48" w:rsidRPr="00B7750F">
        <w:rPr>
          <w:sz w:val="20"/>
        </w:rPr>
        <w:t xml:space="preserve">Secretaria Nacional de Promoção dos Direitos da Pessoa com Deficiência - SNPD, vinculada ao Ministério dos Direitos Humanos, que </w:t>
      </w:r>
      <w:r w:rsidR="003B7C48" w:rsidRPr="00B7750F">
        <w:rPr>
          <w:sz w:val="20"/>
          <w:shd w:val="clear" w:color="auto" w:fill="FFFFFF"/>
        </w:rPr>
        <w:t xml:space="preserve">conclua, com agilidade, a definição dos instrumentos de avaliação do cadastro unificado de inclusão de pessoas com deficiência, tendo em vista que o prazo para tanto expira em janeiro de 2018. </w:t>
      </w:r>
      <w:r w:rsidR="003B7C48" w:rsidRPr="00B7750F">
        <w:rPr>
          <w:b/>
          <w:bCs/>
          <w:sz w:val="20"/>
        </w:rPr>
        <w:t>Deliberação: aprovadas, por unanimidade, as duas minutas de recomendação apresentadas pela CIASPD.</w:t>
      </w:r>
      <w:r w:rsidR="00C51CDA" w:rsidRPr="00B7750F">
        <w:rPr>
          <w:b/>
          <w:bCs/>
          <w:sz w:val="20"/>
        </w:rPr>
        <w:t xml:space="preserve"> </w:t>
      </w:r>
      <w:r w:rsidR="00C51CDA" w:rsidRPr="00B7750F">
        <w:rPr>
          <w:bCs/>
          <w:sz w:val="20"/>
        </w:rPr>
        <w:t xml:space="preserve">Também foi informado que o </w:t>
      </w:r>
      <w:r w:rsidR="00C51CDA" w:rsidRPr="00B7750F">
        <w:rPr>
          <w:bCs/>
          <w:sz w:val="20"/>
          <w:lang w:val="pt-PT"/>
        </w:rPr>
        <w:t>Coordenador</w:t>
      </w:r>
      <w:r w:rsidR="00C51CDA" w:rsidRPr="00B7750F">
        <w:rPr>
          <w:sz w:val="20"/>
          <w:lang w:val="pt-PT"/>
        </w:rPr>
        <w:t xml:space="preserve">-Geral de Saúde Mental, Álcool e Outras Drogas/MS, </w:t>
      </w:r>
      <w:r w:rsidR="00C51CDA" w:rsidRPr="00B7750F">
        <w:rPr>
          <w:b/>
          <w:sz w:val="20"/>
          <w:lang w:val="pt-PT"/>
        </w:rPr>
        <w:t>Quirino Cordeiro Júnior</w:t>
      </w:r>
      <w:r w:rsidR="00C51CDA" w:rsidRPr="00B7750F">
        <w:rPr>
          <w:sz w:val="20"/>
          <w:lang w:val="pt-PT"/>
        </w:rPr>
        <w:t xml:space="preserve">, foi convidado a participar da </w:t>
      </w:r>
      <w:r w:rsidR="00C51CDA" w:rsidRPr="00B7750F">
        <w:rPr>
          <w:bCs/>
          <w:sz w:val="20"/>
        </w:rPr>
        <w:t xml:space="preserve">última reunião da CIASPD, mas recusou o convite justificando que não possuía relação com a pauta e também não indicou representante. Diante da situação, a Secretaria Executiva do CNS enviará ofício ao diretor do DAB comunicando o fato. Foi sugerida, ainda, a elaboração de moção de repúdio sobre o ocorrido, a ser apreciada pelo Pleno. </w:t>
      </w:r>
      <w:r w:rsidR="003B7C48" w:rsidRPr="00B7750F">
        <w:rPr>
          <w:b/>
          <w:bCs/>
          <w:sz w:val="20"/>
        </w:rPr>
        <w:t xml:space="preserve"> 2)</w:t>
      </w:r>
      <w:r w:rsidR="003B7C48" w:rsidRPr="00B7750F">
        <w:rPr>
          <w:bCs/>
          <w:sz w:val="20"/>
        </w:rPr>
        <w:t xml:space="preserve"> </w:t>
      </w:r>
      <w:r w:rsidR="003B7C48" w:rsidRPr="00B7750F">
        <w:rPr>
          <w:b/>
          <w:sz w:val="20"/>
        </w:rPr>
        <w:t xml:space="preserve">Comissão Intersetorial de Saúde Indígena – CISI – apreciação de duas minutas de recomendações. </w:t>
      </w:r>
      <w:r w:rsidR="003B7C48" w:rsidRPr="00B7750F">
        <w:rPr>
          <w:sz w:val="20"/>
        </w:rPr>
        <w:t>A primeira recomenda à</w:t>
      </w:r>
      <w:r w:rsidR="003B7C48" w:rsidRPr="00B7750F">
        <w:rPr>
          <w:b/>
          <w:sz w:val="20"/>
        </w:rPr>
        <w:t xml:space="preserve"> </w:t>
      </w:r>
      <w:r w:rsidR="003B7C48" w:rsidRPr="00B7750F">
        <w:rPr>
          <w:bCs/>
          <w:sz w:val="20"/>
        </w:rPr>
        <w:t>Fundação Nacional do Índio que</w:t>
      </w:r>
      <w:r w:rsidR="003B7C48" w:rsidRPr="00B7750F">
        <w:rPr>
          <w:sz w:val="20"/>
        </w:rPr>
        <w:t xml:space="preserve">: 1. Fortaleça a Coordenação Regional do Alto Rio Negro para atender, no tempo necessário as demandas dos povos indígenas que vivem na região; e 2. Crie uma Coordenação Técnica Local para acompanhar a situação dos indígenas de recente contato, no caso os Hup’dah e Yuhupdeh, bem como os Yanomami, com sua implantação a ser acompanhada pela Comissão Intersetorial de Saúde Indígena do CNS - CISI/CNS. A segunda recomenda ao Ministério de Desenvolvimento Social que: 1. Articule ação conjunta com o Estado do Amazonas e o município de São Gabriel da Cachoeira/AM, no sentido de atuarem na situação de extrema vulnerabilidade em que se encontram os indígenas, especialmente, os Hup’dah e Yuhupdeh de recente contato, que ficam acampados à beira do Rio Negro em busca de acesso aos programas sociais; e 2. Apresente alternativas para o pagamento dos benefícios sociais aos indígenas da região Alto Rio Negro, em prazo diferenciado para o saque do Programa Bolsa Família e aposentadoria. </w:t>
      </w:r>
      <w:r w:rsidR="003B7C48" w:rsidRPr="00B7750F">
        <w:rPr>
          <w:b/>
          <w:bCs/>
          <w:sz w:val="20"/>
        </w:rPr>
        <w:t xml:space="preserve">Deliberação: aprovadas, por unanimidade, as minutas de recomendações.  3) </w:t>
      </w:r>
      <w:r w:rsidR="003B7C48" w:rsidRPr="00B7750F">
        <w:rPr>
          <w:b/>
          <w:sz w:val="20"/>
        </w:rPr>
        <w:t xml:space="preserve">Comissão Intersetorial de Saúde Suplementar – CISS. </w:t>
      </w:r>
      <w:r w:rsidR="003B7C48" w:rsidRPr="00B7750F">
        <w:rPr>
          <w:sz w:val="20"/>
        </w:rPr>
        <w:t>Reunião realizada no dia 3 de outubro de 2017 – apreciação de minuta de recomendação. No documento, o CNS recomenda à</w:t>
      </w:r>
      <w:r w:rsidR="003B7C48" w:rsidRPr="00B7750F">
        <w:rPr>
          <w:b/>
          <w:sz w:val="20"/>
        </w:rPr>
        <w:t xml:space="preserve"> </w:t>
      </w:r>
      <w:r w:rsidR="003B7C48" w:rsidRPr="00B7750F">
        <w:rPr>
          <w:sz w:val="20"/>
        </w:rPr>
        <w:t xml:space="preserve">Agência Nacional de Saúde Suplementar que suspenda imediatamente o trâmite do relatório descritivo do GT de Planos Acessíveis, refutando na totalidade os seus termos. </w:t>
      </w:r>
      <w:r w:rsidR="003B7C48" w:rsidRPr="00B7750F">
        <w:rPr>
          <w:b/>
          <w:bCs/>
          <w:sz w:val="20"/>
        </w:rPr>
        <w:t xml:space="preserve">Deliberação: aprovada, por unanimidade, a minuta de recomendação.  </w:t>
      </w:r>
      <w:r w:rsidR="00AF1AF2" w:rsidRPr="00B7750F">
        <w:rPr>
          <w:b/>
          <w:bCs/>
          <w:sz w:val="20"/>
        </w:rPr>
        <w:t>4)</w:t>
      </w:r>
      <w:r w:rsidR="00AF1AF2" w:rsidRPr="00B7750F">
        <w:rPr>
          <w:bCs/>
          <w:sz w:val="20"/>
        </w:rPr>
        <w:t xml:space="preserve"> </w:t>
      </w:r>
      <w:r w:rsidR="00AF1AF2" w:rsidRPr="00B7750F">
        <w:rPr>
          <w:b/>
          <w:bCs/>
          <w:sz w:val="20"/>
        </w:rPr>
        <w:t xml:space="preserve">Moção Repúdio – </w:t>
      </w:r>
      <w:r w:rsidR="00AF1AF2" w:rsidRPr="00B7750F">
        <w:rPr>
          <w:bCs/>
          <w:sz w:val="20"/>
        </w:rPr>
        <w:t>sugerida pela conselheira</w:t>
      </w:r>
      <w:r w:rsidR="00AF1AF2" w:rsidRPr="00B7750F">
        <w:rPr>
          <w:b/>
          <w:bCs/>
          <w:sz w:val="20"/>
        </w:rPr>
        <w:t xml:space="preserve"> Shirley Marshall. </w:t>
      </w:r>
      <w:r w:rsidR="00AF1AF2" w:rsidRPr="00B7750F">
        <w:rPr>
          <w:bCs/>
          <w:sz w:val="20"/>
        </w:rPr>
        <w:t xml:space="preserve">O texto é o seguinte: </w:t>
      </w:r>
      <w:r w:rsidR="00AF1AF2" w:rsidRPr="00B7750F">
        <w:rPr>
          <w:sz w:val="20"/>
        </w:rPr>
        <w:t>Moção de repúdio n</w:t>
      </w:r>
      <w:r w:rsidR="00915F4B" w:rsidRPr="00B7750F">
        <w:rPr>
          <w:sz w:val="20"/>
        </w:rPr>
        <w:t xml:space="preserve">º000 </w:t>
      </w:r>
      <w:r w:rsidR="00AF1AF2" w:rsidRPr="00B7750F">
        <w:rPr>
          <w:sz w:val="20"/>
        </w:rPr>
        <w:t xml:space="preserve">de 6 de outubro de </w:t>
      </w:r>
      <w:r w:rsidR="00915F4B" w:rsidRPr="00B7750F">
        <w:rPr>
          <w:sz w:val="20"/>
        </w:rPr>
        <w:t>2017</w:t>
      </w:r>
      <w:r w:rsidR="00AF1AF2" w:rsidRPr="00B7750F">
        <w:rPr>
          <w:sz w:val="20"/>
        </w:rPr>
        <w:t>.</w:t>
      </w:r>
      <w:r w:rsidR="00AF1AF2" w:rsidRPr="00B7750F">
        <w:rPr>
          <w:b/>
          <w:sz w:val="20"/>
        </w:rPr>
        <w:t xml:space="preserve"> </w:t>
      </w:r>
      <w:r w:rsidR="00915F4B" w:rsidRPr="00B7750F">
        <w:rPr>
          <w:sz w:val="20"/>
        </w:rPr>
        <w:t xml:space="preserve">Considerando que </w:t>
      </w:r>
      <w:r w:rsidR="00915F4B" w:rsidRPr="00B7750F">
        <w:rPr>
          <w:rFonts w:eastAsia="Calibri"/>
          <w:sz w:val="20"/>
          <w:lang w:eastAsia="en-US"/>
        </w:rPr>
        <w:t xml:space="preserve">o Conselho Federal de Medicina – CFM ingressou com Ação Ordinária contra a União Federal, buscando via Liminar a Suspensão dos Efeitos da Portaria n. 2488/2011 do Ministério da Saúde, mais precisamente em relação a atuação do profissional Enfermeiro, no que tange a </w:t>
      </w:r>
      <w:r w:rsidR="00915F4B" w:rsidRPr="00B7750F">
        <w:rPr>
          <w:rFonts w:eastAsia="Calibri"/>
          <w:i/>
          <w:sz w:val="20"/>
          <w:lang w:eastAsia="en-US"/>
        </w:rPr>
        <w:t xml:space="preserve">solicitação de exames complementares. </w:t>
      </w:r>
      <w:r w:rsidR="00915F4B" w:rsidRPr="00B7750F">
        <w:rPr>
          <w:rFonts w:eastAsia="Calibri"/>
          <w:sz w:val="20"/>
          <w:lang w:eastAsia="en-US"/>
        </w:rPr>
        <w:t xml:space="preserve">Sendo deferido o pedido pelo </w:t>
      </w:r>
      <w:r w:rsidR="00961F8B" w:rsidRPr="00B7750F">
        <w:rPr>
          <w:rFonts w:eastAsia="Calibri"/>
          <w:sz w:val="20"/>
          <w:lang w:eastAsia="en-US"/>
        </w:rPr>
        <w:t>Exmo.</w:t>
      </w:r>
      <w:r w:rsidR="00915F4B" w:rsidRPr="00B7750F">
        <w:rPr>
          <w:rFonts w:eastAsia="Calibri"/>
          <w:sz w:val="20"/>
          <w:lang w:eastAsia="en-US"/>
        </w:rPr>
        <w:t xml:space="preserve"> Sr. </w:t>
      </w:r>
      <w:r w:rsidR="00915F4B" w:rsidRPr="00B7750F">
        <w:rPr>
          <w:sz w:val="20"/>
        </w:rPr>
        <w:t>RENATO C. BORELLI Juiz Federal Substituto da 20ª Vara/DF;</w:t>
      </w:r>
      <w:r w:rsidR="00AF1AF2" w:rsidRPr="00B7750F">
        <w:rPr>
          <w:sz w:val="20"/>
        </w:rPr>
        <w:t xml:space="preserve"> </w:t>
      </w:r>
      <w:r w:rsidR="00915F4B" w:rsidRPr="00B7750F">
        <w:rPr>
          <w:sz w:val="20"/>
        </w:rPr>
        <w:t xml:space="preserve">Considerando que na decisão judicial foi levado em consideração </w:t>
      </w:r>
      <w:r w:rsidR="00915F4B" w:rsidRPr="00B7750F">
        <w:rPr>
          <w:rFonts w:eastAsia="Calibri"/>
          <w:sz w:val="20"/>
          <w:lang w:eastAsia="en-US"/>
        </w:rPr>
        <w:t>o Decreto n. 50.387 de 1961, sendo certo que não é esta a Legislação aplicável, sendo este superado pela atual Legislação (7498/86) e Decreto Regulamentador em vigor (94.406/87). As funções do Profissional Enfermeiro, além de estar descrita na Legislação e Decreto Regulamentador aplicável, também está normatizado pelo Conselho Federal de Enfermagem – COFEN, conforme dispõe a  Resolução COFEN n. 195/97:</w:t>
      </w:r>
      <w:r w:rsidR="00AF1AF2" w:rsidRPr="00B7750F">
        <w:rPr>
          <w:rFonts w:eastAsia="Calibri"/>
          <w:sz w:val="20"/>
          <w:lang w:eastAsia="en-US"/>
        </w:rPr>
        <w:t xml:space="preserve"> </w:t>
      </w:r>
      <w:r w:rsidR="00915F4B" w:rsidRPr="00B7750F">
        <w:rPr>
          <w:rFonts w:eastAsia="Calibri"/>
          <w:i/>
          <w:sz w:val="20"/>
          <w:lang w:eastAsia="en-US"/>
        </w:rPr>
        <w:t>(...)</w:t>
      </w:r>
      <w:r w:rsidR="00AF1AF2" w:rsidRPr="00B7750F">
        <w:rPr>
          <w:rFonts w:eastAsia="Calibri"/>
          <w:i/>
          <w:sz w:val="20"/>
          <w:lang w:eastAsia="en-US"/>
        </w:rPr>
        <w:t xml:space="preserve"> </w:t>
      </w:r>
      <w:r w:rsidR="00915F4B" w:rsidRPr="00B7750F">
        <w:rPr>
          <w:i/>
          <w:sz w:val="20"/>
        </w:rPr>
        <w:t>Considerando que para a prescrição de medicamentos em programa de saúde pública e em rotina aprovada pela instituição de saúde, o Enfermeiro necessita solicitar exame de rotina e complementares para uma efetiva assistência ao paciente sem risco para o mesmo;</w:t>
      </w:r>
      <w:r w:rsidR="00AF1AF2" w:rsidRPr="00B7750F">
        <w:rPr>
          <w:i/>
          <w:sz w:val="20"/>
        </w:rPr>
        <w:t xml:space="preserve"> </w:t>
      </w:r>
      <w:r w:rsidR="00915F4B" w:rsidRPr="00B7750F">
        <w:rPr>
          <w:i/>
          <w:sz w:val="20"/>
        </w:rPr>
        <w:t>RESOLVE:</w:t>
      </w:r>
      <w:r w:rsidR="00AF1AF2" w:rsidRPr="00B7750F">
        <w:rPr>
          <w:i/>
          <w:sz w:val="20"/>
        </w:rPr>
        <w:t xml:space="preserve"> </w:t>
      </w:r>
      <w:r w:rsidR="00915F4B" w:rsidRPr="00B7750F">
        <w:rPr>
          <w:i/>
          <w:sz w:val="20"/>
        </w:rPr>
        <w:t>Art. 1º – O Enfermeiro pode solicitar exames de rotina e complementares quando no exercício d</w:t>
      </w:r>
      <w:r w:rsidR="00AF1AF2" w:rsidRPr="00B7750F">
        <w:rPr>
          <w:i/>
          <w:sz w:val="20"/>
        </w:rPr>
        <w:t xml:space="preserve">e suas atividades profissionais; </w:t>
      </w:r>
      <w:r w:rsidR="00AF1AF2" w:rsidRPr="00B7750F">
        <w:rPr>
          <w:sz w:val="20"/>
        </w:rPr>
        <w:t>c</w:t>
      </w:r>
      <w:r w:rsidR="00915F4B" w:rsidRPr="00B7750F">
        <w:rPr>
          <w:sz w:val="20"/>
        </w:rPr>
        <w:t xml:space="preserve">onsiderando que a </w:t>
      </w:r>
      <w:r w:rsidR="00AF1AF2" w:rsidRPr="00B7750F">
        <w:rPr>
          <w:sz w:val="20"/>
        </w:rPr>
        <w:t xml:space="preserve">Portaria </w:t>
      </w:r>
      <w:r w:rsidR="00915F4B" w:rsidRPr="00B7750F">
        <w:rPr>
          <w:sz w:val="20"/>
        </w:rPr>
        <w:t>MS 2488/2011 foi revogada em 21 de setembro de 2017 pela Portaria MS 2436/2017, sendo esta ainda tema de debate nesta instância deliberativa de Controle Social. Entretanto há que se frisar que ambas as portarias que tratam da Política Nacional de Atenção Básica incluem nas atribuições dos enfermeiros a prescrição de exames de rotina e complementares de acordo com os protocolos já existentes nas políticas e ações programáticas de saúde já existentes no bojo das legislações vigentes;</w:t>
      </w:r>
      <w:r w:rsidR="00AF1AF2" w:rsidRPr="00B7750F">
        <w:rPr>
          <w:sz w:val="20"/>
        </w:rPr>
        <w:t xml:space="preserve"> </w:t>
      </w:r>
      <w:r w:rsidR="00915F4B" w:rsidRPr="00B7750F">
        <w:rPr>
          <w:sz w:val="20"/>
        </w:rPr>
        <w:t xml:space="preserve">Considerando que o enfermeiro desempenha importante papel na promoção em saúde e prevenção de diversas patologias. Sendo a realização de prescrição de </w:t>
      </w:r>
      <w:r w:rsidR="00915F4B" w:rsidRPr="00B7750F">
        <w:rPr>
          <w:sz w:val="20"/>
        </w:rPr>
        <w:lastRenderedPageBreak/>
        <w:t>exames de rotina e complementares parte inerente dessas atividades. Uma vez que norte</w:t>
      </w:r>
      <w:r w:rsidR="00AF1AF2" w:rsidRPr="00B7750F">
        <w:rPr>
          <w:sz w:val="20"/>
        </w:rPr>
        <w:t>i</w:t>
      </w:r>
      <w:r w:rsidR="00915F4B" w:rsidRPr="00B7750F">
        <w:rPr>
          <w:sz w:val="20"/>
        </w:rPr>
        <w:t>am o diagnóstico e prescrição de enfermagem no âmbito da atenção primária integral e de qualidade;</w:t>
      </w:r>
      <w:r w:rsidR="00AF1AF2" w:rsidRPr="00B7750F">
        <w:rPr>
          <w:sz w:val="20"/>
        </w:rPr>
        <w:t xml:space="preserve"> </w:t>
      </w:r>
      <w:r w:rsidR="00915F4B" w:rsidRPr="00B7750F">
        <w:rPr>
          <w:sz w:val="20"/>
        </w:rPr>
        <w:t>Considerando que as ações de prevenção e promoção em saúde perpassam por modalidades de rastreamento que incluem exames de rotina e complementares que permitem o diagnóstico precoce que auxiliam no combate a problemas de saúde transcendentes e de grande magnitude em nosso país como doenças infecciosas (AIDS, Hepatites Virais, Sífilis, Hanseníase, Tuberculose, entre outras), não infecciosas (maioria das formas de câncer, entre outros) e crônicas não-infecciosas (Hipertensão arterial, Diabetes, entre outros);</w:t>
      </w:r>
      <w:r w:rsidR="00AF1AF2" w:rsidRPr="00B7750F">
        <w:rPr>
          <w:sz w:val="20"/>
        </w:rPr>
        <w:t xml:space="preserve"> </w:t>
      </w:r>
      <w:r w:rsidR="00915F4B" w:rsidRPr="00B7750F">
        <w:rPr>
          <w:sz w:val="20"/>
        </w:rPr>
        <w:t>Considerando que nem todas as equipes de saúde do país possuem o profissional médico para realizar prescrições de exames de rastreamento que norteam as principais estratégias de promoção e prevenção de saúde seja no pré-natal ou campanhas de combate ao Câncer, AIDS, Hepatites Virais, Sífilis, Tuberculose, Hanseníase, entre outros.</w:t>
      </w:r>
      <w:r w:rsidR="00AF1AF2" w:rsidRPr="00B7750F">
        <w:rPr>
          <w:sz w:val="20"/>
        </w:rPr>
        <w:t xml:space="preserve"> </w:t>
      </w:r>
      <w:r w:rsidR="00915F4B" w:rsidRPr="00B7750F">
        <w:rPr>
          <w:sz w:val="20"/>
        </w:rPr>
        <w:t>Repúdio:</w:t>
      </w:r>
      <w:r w:rsidR="00AF1AF2" w:rsidRPr="00B7750F">
        <w:rPr>
          <w:sz w:val="20"/>
        </w:rPr>
        <w:t xml:space="preserve"> r</w:t>
      </w:r>
      <w:r w:rsidR="00915F4B" w:rsidRPr="00B7750F">
        <w:rPr>
          <w:sz w:val="20"/>
        </w:rPr>
        <w:t xml:space="preserve">epudia a Ação Civil Pública movida pelo Conselho Federal de Medicina (CFM) quanto à suspensão parcial da portaria MS 2488/2011 no que diz respeito </w:t>
      </w:r>
      <w:r w:rsidR="00915F4B" w:rsidRPr="00B7750F">
        <w:rPr>
          <w:i/>
          <w:sz w:val="20"/>
        </w:rPr>
        <w:t>a permissão ao enfermeiro requisitar exames</w:t>
      </w:r>
      <w:r w:rsidR="00915F4B" w:rsidRPr="00B7750F">
        <w:rPr>
          <w:sz w:val="20"/>
        </w:rPr>
        <w:t>, bem como à decisão judicial de acatar o pedido do CFM.</w:t>
      </w:r>
      <w:r w:rsidR="00AF1AF2" w:rsidRPr="00B7750F">
        <w:rPr>
          <w:sz w:val="20"/>
        </w:rPr>
        <w:t xml:space="preserve">” </w:t>
      </w:r>
      <w:r w:rsidR="00AF1AF2" w:rsidRPr="00B7750F">
        <w:rPr>
          <w:b/>
          <w:sz w:val="20"/>
        </w:rPr>
        <w:t>Deliberação:</w:t>
      </w:r>
      <w:r w:rsidR="00AF1AF2" w:rsidRPr="00B7750F">
        <w:rPr>
          <w:sz w:val="20"/>
        </w:rPr>
        <w:t xml:space="preserve"> </w:t>
      </w:r>
      <w:r w:rsidR="00AF1AF2" w:rsidRPr="00B7750F">
        <w:rPr>
          <w:b/>
          <w:sz w:val="20"/>
        </w:rPr>
        <w:t xml:space="preserve">aprovada, </w:t>
      </w:r>
      <w:r w:rsidR="00AF1AF2" w:rsidRPr="00B7750F">
        <w:rPr>
          <w:b/>
          <w:bCs/>
          <w:sz w:val="20"/>
        </w:rPr>
        <w:t xml:space="preserve">por unanimidade, a moção de repúdio.  6) Apreciação de recomendação decorrente do debate do Item 3 – Radar – planos acessíveis. </w:t>
      </w:r>
      <w:r w:rsidR="00C51CDA" w:rsidRPr="00B7750F">
        <w:rPr>
          <w:bCs/>
          <w:sz w:val="20"/>
        </w:rPr>
        <w:t xml:space="preserve">O mérito foi aprovado no dia anterior. O texto recomenda: </w:t>
      </w:r>
      <w:r w:rsidR="00915F4B" w:rsidRPr="00B7750F">
        <w:rPr>
          <w:sz w:val="20"/>
        </w:rPr>
        <w:t>Ao Presidente da Comissão Especial sobre Planos de Saúde, Sr. Deputado Federal Hiran Gonçalves (PP/RR) que: 1. Retire o pedido de urgência de votação do Projeto de Lei </w:t>
      </w:r>
      <w:r w:rsidR="00C51CDA" w:rsidRPr="00B7750F">
        <w:rPr>
          <w:sz w:val="20"/>
        </w:rPr>
        <w:t xml:space="preserve">n° </w:t>
      </w:r>
      <w:hyperlink r:id="rId11" w:tgtFrame="_blank" w:history="1">
        <w:r w:rsidR="00915F4B" w:rsidRPr="00B7750F">
          <w:rPr>
            <w:rStyle w:val="Hyperlink"/>
            <w:color w:val="auto"/>
            <w:sz w:val="20"/>
            <w:u w:val="none"/>
          </w:rPr>
          <w:t>7</w:t>
        </w:r>
        <w:r w:rsidR="00C51CDA" w:rsidRPr="00B7750F">
          <w:rPr>
            <w:rStyle w:val="Hyperlink"/>
            <w:color w:val="auto"/>
            <w:sz w:val="20"/>
            <w:u w:val="none"/>
          </w:rPr>
          <w:t>.</w:t>
        </w:r>
        <w:r w:rsidR="00915F4B" w:rsidRPr="00B7750F">
          <w:rPr>
            <w:rStyle w:val="Hyperlink"/>
            <w:color w:val="auto"/>
            <w:sz w:val="20"/>
            <w:u w:val="none"/>
          </w:rPr>
          <w:t>419/2006</w:t>
        </w:r>
      </w:hyperlink>
      <w:r w:rsidR="00915F4B" w:rsidRPr="00B7750F">
        <w:rPr>
          <w:sz w:val="20"/>
        </w:rPr>
        <w:t xml:space="preserve"> e apensos; 2. Amplie o debate por meio de novas Audiências Públicas, interrompendo o favorecimento explícito às empresas de planos de saúde, concedendo espaço democraticamente igual para o Conselho Nacional de Saúde, Entidades da Sociedade Civil, Instituições de Defesa do Consumidor e Órgãos Governamentais, na discussão dos trabalhos da Comissão.</w:t>
      </w:r>
      <w:r w:rsidR="00C51CDA" w:rsidRPr="00B7750F">
        <w:rPr>
          <w:sz w:val="20"/>
        </w:rPr>
        <w:t xml:space="preserve"> </w:t>
      </w:r>
      <w:r w:rsidR="00915F4B" w:rsidRPr="00B7750F">
        <w:rPr>
          <w:sz w:val="20"/>
        </w:rPr>
        <w:t>À Comissão Especial de Ética da Câmara dos Deputados que:</w:t>
      </w:r>
      <w:r w:rsidR="00C51CDA" w:rsidRPr="00B7750F">
        <w:rPr>
          <w:sz w:val="20"/>
        </w:rPr>
        <w:t xml:space="preserve"> </w:t>
      </w:r>
      <w:r w:rsidR="00915F4B" w:rsidRPr="00B7750F">
        <w:rPr>
          <w:sz w:val="20"/>
        </w:rPr>
        <w:t>posicione</w:t>
      </w:r>
      <w:r w:rsidR="00C51CDA" w:rsidRPr="00B7750F">
        <w:rPr>
          <w:sz w:val="20"/>
        </w:rPr>
        <w:t>-se</w:t>
      </w:r>
      <w:r w:rsidR="00915F4B" w:rsidRPr="00B7750F">
        <w:rPr>
          <w:sz w:val="20"/>
        </w:rPr>
        <w:t xml:space="preserve"> sobre o processo de tramitação e conteúdo dos trabalhos da Comissão Especial; e</w:t>
      </w:r>
      <w:r w:rsidR="00C51CDA" w:rsidRPr="00B7750F">
        <w:rPr>
          <w:sz w:val="20"/>
        </w:rPr>
        <w:t xml:space="preserve"> </w:t>
      </w:r>
      <w:r w:rsidR="00915F4B" w:rsidRPr="00B7750F">
        <w:rPr>
          <w:sz w:val="20"/>
        </w:rPr>
        <w:t xml:space="preserve">Aos Parlamentares do Congresso Nacional que: </w:t>
      </w:r>
      <w:r w:rsidR="00C51CDA" w:rsidRPr="00B7750F">
        <w:rPr>
          <w:sz w:val="20"/>
        </w:rPr>
        <w:t>n</w:t>
      </w:r>
      <w:r w:rsidR="00915F4B" w:rsidRPr="00B7750F">
        <w:rPr>
          <w:sz w:val="20"/>
        </w:rPr>
        <w:t>ão permitam que projetos como esse, que visam a retirada de direitos e a destruição das garantias constitucionais continuem sendo aprovados em nosso país, tendo em vista que o vergonhoso e irresponsável desmonte do Estado Social trará mais prejuízos para a população brasileira e rupturas civilizatórias irreconciliáveis com os verdadeiros defensores da cidadania.</w:t>
      </w:r>
      <w:r w:rsidR="00C51CDA" w:rsidRPr="00B7750F">
        <w:rPr>
          <w:sz w:val="20"/>
        </w:rPr>
        <w:t xml:space="preserve"> </w:t>
      </w:r>
      <w:r w:rsidR="00C51CDA" w:rsidRPr="00B7750F">
        <w:rPr>
          <w:b/>
          <w:bCs/>
          <w:sz w:val="20"/>
        </w:rPr>
        <w:t>Deliberação: aprovada, por unanimidade, a r</w:t>
      </w:r>
      <w:r w:rsidR="00C51CDA" w:rsidRPr="00B7750F">
        <w:rPr>
          <w:b/>
          <w:sz w:val="20"/>
        </w:rPr>
        <w:t>ecomendação. 7)</w:t>
      </w:r>
      <w:r w:rsidR="00C51CDA" w:rsidRPr="00B7750F">
        <w:rPr>
          <w:b/>
          <w:bCs/>
          <w:sz w:val="20"/>
        </w:rPr>
        <w:t xml:space="preserve"> </w:t>
      </w:r>
      <w:r w:rsidR="00C51CDA" w:rsidRPr="00B7750F">
        <w:rPr>
          <w:b/>
          <w:sz w:val="20"/>
        </w:rPr>
        <w:t xml:space="preserve">Comissão Intersetorial de Saúde do Trabalhador e da Trabalhadora – CISTT – apreciação da </w:t>
      </w:r>
      <w:r w:rsidR="00C51CDA" w:rsidRPr="00B7750F">
        <w:rPr>
          <w:b/>
          <w:bCs/>
          <w:sz w:val="20"/>
        </w:rPr>
        <w:t xml:space="preserve">chamada para composição da câmara técnica da CISTT/CNS. Objeto: </w:t>
      </w:r>
      <w:r w:rsidR="00915F4B" w:rsidRPr="00B7750F">
        <w:rPr>
          <w:sz w:val="20"/>
        </w:rPr>
        <w:t xml:space="preserve">Esta Chamada tem o propósito de identificar, criteriosamente, Comissões Intersetoriais de Saúde do Trabalhador e da Trabalhadora (CISTTs) nos níveis estaduais e municipais, bem como os Centros de Referência em Saúde do Trabalhador (CERESTs) no nível estadual e membros da Comunidade Acadêmica que possam integrar a referida </w:t>
      </w:r>
      <w:r w:rsidR="00915F4B" w:rsidRPr="00B7750F">
        <w:rPr>
          <w:b/>
          <w:bCs/>
          <w:sz w:val="20"/>
        </w:rPr>
        <w:t>Câmara Técnica (CT) da CISTT/CNS</w:t>
      </w:r>
      <w:r w:rsidR="00915F4B" w:rsidRPr="00B7750F">
        <w:rPr>
          <w:sz w:val="20"/>
        </w:rPr>
        <w:t>.</w:t>
      </w:r>
      <w:r w:rsidR="00C51CDA" w:rsidRPr="00B7750F">
        <w:rPr>
          <w:sz w:val="20"/>
        </w:rPr>
        <w:t xml:space="preserve"> </w:t>
      </w:r>
      <w:r w:rsidR="00915F4B" w:rsidRPr="00B7750F">
        <w:rPr>
          <w:b/>
          <w:bCs/>
          <w:sz w:val="20"/>
        </w:rPr>
        <w:t xml:space="preserve">3.2. </w:t>
      </w:r>
      <w:r w:rsidR="00C51CDA" w:rsidRPr="00B7750F">
        <w:rPr>
          <w:b/>
          <w:bCs/>
          <w:sz w:val="20"/>
        </w:rPr>
        <w:t xml:space="preserve">Composição: </w:t>
      </w:r>
      <w:r w:rsidR="00915F4B" w:rsidRPr="00B7750F">
        <w:rPr>
          <w:sz w:val="20"/>
        </w:rPr>
        <w:t>Conforme dispõe o Art. 3º da Resolução CNS nº 555/2017: “A CT será composta por 5 (cinco) representantes de CERESTs estaduais, sendo 1 (um) por região; 3 (três) representantes das CISTTs estaduais; 3 (três) representantes das CISTTs municipais; representação da CISTT nacional; da Secretaria de Vigilância em Saúde (SVS) e da comunidade acadêmica, podendo chegar até 20 integrantes”.</w:t>
      </w:r>
      <w:r w:rsidR="00C51CDA" w:rsidRPr="00B7750F">
        <w:rPr>
          <w:sz w:val="20"/>
        </w:rPr>
        <w:t xml:space="preserve"> </w:t>
      </w:r>
      <w:r w:rsidR="00915F4B" w:rsidRPr="00B7750F">
        <w:rPr>
          <w:b/>
          <w:bCs/>
          <w:sz w:val="20"/>
        </w:rPr>
        <w:t xml:space="preserve">3.3. </w:t>
      </w:r>
      <w:r w:rsidR="00C51CDA" w:rsidRPr="00B7750F">
        <w:rPr>
          <w:b/>
          <w:bCs/>
          <w:sz w:val="20"/>
        </w:rPr>
        <w:t xml:space="preserve">Perfil requerido: </w:t>
      </w:r>
      <w:r w:rsidR="00915F4B" w:rsidRPr="00B7750F">
        <w:rPr>
          <w:sz w:val="20"/>
        </w:rPr>
        <w:t>Para compor a CT/CISTT/CNS, pretende-se selecionar integrantes que apresentem um perfil de competências coerente com as atividades desenvolvidas no âmbito da referida Comissão.</w:t>
      </w:r>
      <w:r w:rsidR="00C51CDA" w:rsidRPr="00B7750F">
        <w:rPr>
          <w:sz w:val="20"/>
        </w:rPr>
        <w:t xml:space="preserve"> </w:t>
      </w:r>
      <w:r w:rsidR="00915F4B" w:rsidRPr="00B7750F">
        <w:rPr>
          <w:sz w:val="20"/>
        </w:rPr>
        <w:t xml:space="preserve">O prazo para as indicações das instituições que poderão compor a CT/CISTT/CNS, a partir de Ofício-Circular emitido pela Secretaria Executiva/CNS, será até o dia </w:t>
      </w:r>
      <w:r w:rsidR="00915F4B" w:rsidRPr="00B7750F">
        <w:rPr>
          <w:b/>
          <w:bCs/>
          <w:sz w:val="20"/>
        </w:rPr>
        <w:t>10 de Novembro de 2017</w:t>
      </w:r>
      <w:r w:rsidR="00915F4B" w:rsidRPr="00B7750F">
        <w:rPr>
          <w:sz w:val="20"/>
        </w:rPr>
        <w:t>.</w:t>
      </w:r>
      <w:r w:rsidR="00C51CDA" w:rsidRPr="00B7750F">
        <w:rPr>
          <w:sz w:val="20"/>
        </w:rPr>
        <w:t xml:space="preserve"> </w:t>
      </w:r>
      <w:r w:rsidR="00915F4B" w:rsidRPr="00B7750F">
        <w:rPr>
          <w:sz w:val="20"/>
        </w:rPr>
        <w:t xml:space="preserve">4.3. As indicações devem ser enviadas, via Ofício, para o e-mail </w:t>
      </w:r>
      <w:hyperlink r:id="rId12" w:history="1">
        <w:r w:rsidR="00915F4B" w:rsidRPr="00B7750F">
          <w:rPr>
            <w:rStyle w:val="Hyperlink"/>
            <w:b/>
            <w:bCs/>
            <w:color w:val="auto"/>
            <w:sz w:val="20"/>
          </w:rPr>
          <w:t>cisttcns@saude.gov.br</w:t>
        </w:r>
      </w:hyperlink>
      <w:r w:rsidR="00915F4B" w:rsidRPr="00B7750F">
        <w:rPr>
          <w:sz w:val="20"/>
        </w:rPr>
        <w:t>, inserindo no assunto da mensagem “Indicação para CT/CISTT/CNS”.</w:t>
      </w:r>
      <w:r w:rsidR="00C51CDA" w:rsidRPr="00B7750F">
        <w:rPr>
          <w:sz w:val="20"/>
        </w:rPr>
        <w:t xml:space="preserve"> </w:t>
      </w:r>
      <w:r w:rsidR="00C51CDA" w:rsidRPr="00B7750F">
        <w:rPr>
          <w:b/>
          <w:bCs/>
          <w:sz w:val="20"/>
        </w:rPr>
        <w:t xml:space="preserve">Deliberação: aprovada, por unanimidade, a chamada para composição da câmara técnica da CISTT/CNS. </w:t>
      </w:r>
      <w:r w:rsidR="00C51CDA" w:rsidRPr="00B7750F">
        <w:rPr>
          <w:b/>
          <w:sz w:val="20"/>
        </w:rPr>
        <w:t xml:space="preserve">7) Comissão Intersetorial de Saúde Bucal – CISB - </w:t>
      </w:r>
      <w:r w:rsidR="00C51CDA" w:rsidRPr="00B7750F">
        <w:rPr>
          <w:sz w:val="20"/>
        </w:rPr>
        <w:t>r</w:t>
      </w:r>
      <w:r w:rsidR="00C51CDA" w:rsidRPr="00B7750F">
        <w:rPr>
          <w:sz w:val="20"/>
          <w:lang w:eastAsia="pt-BR"/>
        </w:rPr>
        <w:t xml:space="preserve">eunião realizada nos dias </w:t>
      </w:r>
      <w:r w:rsidR="00C51CDA" w:rsidRPr="00B7750F">
        <w:rPr>
          <w:sz w:val="20"/>
        </w:rPr>
        <w:t xml:space="preserve">28 e 29 de setembro de 2017. </w:t>
      </w:r>
      <w:r w:rsidR="00C51CDA" w:rsidRPr="00B7750F">
        <w:rPr>
          <w:b/>
          <w:bCs/>
          <w:sz w:val="20"/>
        </w:rPr>
        <w:t xml:space="preserve">Encaminhamento: pautar os encaminhamentos da reunião, para deliberação, na próxima reunião do CNS. Encaminhamento geral: as pendências das comissões, que não foram apresentadas em virtude do adiantado da hora, serão remetidas para a próxima reunião do CNS. </w:t>
      </w:r>
      <w:r w:rsidR="000A1B81" w:rsidRPr="00B7750F">
        <w:rPr>
          <w:b/>
          <w:bCs/>
          <w:sz w:val="20"/>
        </w:rPr>
        <w:t>ENCERRAMENTO –</w:t>
      </w:r>
      <w:r w:rsidR="000A1B81" w:rsidRPr="00B7750F">
        <w:rPr>
          <w:bCs/>
          <w:sz w:val="20"/>
        </w:rPr>
        <w:t xml:space="preserve"> Nada mais havendo a tratar, deu-se por encerrada a 298ª Reunião Ordinária do CNS. </w:t>
      </w:r>
      <w:r w:rsidR="000A1B81" w:rsidRPr="00B7750F">
        <w:rPr>
          <w:sz w:val="20"/>
        </w:rPr>
        <w:t xml:space="preserve">Estiveram presentes os seguintes conselheiros e conselheiras: </w:t>
      </w:r>
      <w:r w:rsidR="000A1B81" w:rsidRPr="00B7750F">
        <w:rPr>
          <w:i/>
          <w:sz w:val="20"/>
        </w:rPr>
        <w:t>Titulares –</w:t>
      </w:r>
      <w:r w:rsidR="00936477" w:rsidRPr="00B7750F">
        <w:rPr>
          <w:i/>
          <w:sz w:val="20"/>
        </w:rPr>
        <w:t xml:space="preserve"> </w:t>
      </w:r>
      <w:r w:rsidR="00AF6152" w:rsidRPr="00B7750F">
        <w:rPr>
          <w:b/>
          <w:sz w:val="20"/>
        </w:rPr>
        <w:t>Antônio Lacerda Souto</w:t>
      </w:r>
      <w:r w:rsidR="00AF6152" w:rsidRPr="00B7750F">
        <w:rPr>
          <w:sz w:val="20"/>
        </w:rPr>
        <w:t xml:space="preserve">, Confederação Nacional dos Trabalhadores na Agricultura – CONTAG, </w:t>
      </w:r>
      <w:r w:rsidR="00AF6152" w:rsidRPr="00B7750F">
        <w:rPr>
          <w:b/>
          <w:sz w:val="20"/>
        </w:rPr>
        <w:t>Antônio Muniz da Silva,</w:t>
      </w:r>
      <w:r w:rsidR="00AF6152" w:rsidRPr="00B7750F">
        <w:rPr>
          <w:sz w:val="20"/>
        </w:rPr>
        <w:t xml:space="preserve"> Organização Nacional dos Cegos do Brasil – ONCB;  </w:t>
      </w:r>
      <w:r w:rsidR="00AF6152" w:rsidRPr="00B7750F">
        <w:rPr>
          <w:b/>
          <w:sz w:val="20"/>
        </w:rPr>
        <w:t>Antonio Pitol</w:t>
      </w:r>
      <w:r w:rsidR="00AF6152" w:rsidRPr="00B7750F">
        <w:rPr>
          <w:sz w:val="20"/>
        </w:rPr>
        <w:t xml:space="preserve">, Pastoral da Saúde Nacional;  Antônio Vital, Pastoral da Saúde; </w:t>
      </w:r>
      <w:r w:rsidR="00AF6152" w:rsidRPr="00B7750F">
        <w:rPr>
          <w:b/>
          <w:sz w:val="20"/>
        </w:rPr>
        <w:t>Breno de Figueiredo Monteiro</w:t>
      </w:r>
      <w:r w:rsidR="00AF6152" w:rsidRPr="00B7750F">
        <w:rPr>
          <w:sz w:val="20"/>
        </w:rPr>
        <w:t xml:space="preserve">, Confederação Nacional de Saúde – CNS; </w:t>
      </w:r>
      <w:r w:rsidR="00AF6152" w:rsidRPr="00B7750F">
        <w:rPr>
          <w:b/>
          <w:sz w:val="20"/>
        </w:rPr>
        <w:t>Carmen Lucia Luiz</w:t>
      </w:r>
      <w:r w:rsidR="00AF6152" w:rsidRPr="00B7750F">
        <w:rPr>
          <w:sz w:val="20"/>
        </w:rPr>
        <w:t xml:space="preserve">, União Brasileira de Mulheres – UBM; </w:t>
      </w:r>
      <w:r w:rsidR="00AF6152" w:rsidRPr="00B7750F">
        <w:rPr>
          <w:b/>
          <w:sz w:val="20"/>
        </w:rPr>
        <w:t>Carolina Abad,</w:t>
      </w:r>
      <w:r w:rsidR="00AF6152" w:rsidRPr="00B7750F">
        <w:rPr>
          <w:sz w:val="20"/>
        </w:rPr>
        <w:t xml:space="preserve"> Federação Brasileira de Instituições Filantrópicas de Apoio à Saúde da Mama – FEMAMA; </w:t>
      </w:r>
      <w:r w:rsidR="00AF6152" w:rsidRPr="00B7750F">
        <w:rPr>
          <w:b/>
          <w:sz w:val="20"/>
        </w:rPr>
        <w:t xml:space="preserve">Cláudio </w:t>
      </w:r>
      <w:r w:rsidR="00AF6152" w:rsidRPr="00B7750F">
        <w:rPr>
          <w:b/>
          <w:sz w:val="20"/>
        </w:rPr>
        <w:lastRenderedPageBreak/>
        <w:t>Ferreira do Nascimento</w:t>
      </w:r>
      <w:r w:rsidR="00AF6152" w:rsidRPr="00B7750F">
        <w:rPr>
          <w:sz w:val="20"/>
        </w:rPr>
        <w:t xml:space="preserve">, Federação Interestadual dos Odontologistas – FIO; </w:t>
      </w:r>
      <w:r w:rsidR="00AF6152" w:rsidRPr="00B7750F">
        <w:rPr>
          <w:b/>
          <w:sz w:val="20"/>
        </w:rPr>
        <w:t>Dylson Ramos Bessa Junior</w:t>
      </w:r>
      <w:r w:rsidR="00AF6152" w:rsidRPr="00B7750F">
        <w:rPr>
          <w:sz w:val="20"/>
        </w:rPr>
        <w:t xml:space="preserve">, Organização Nacional de Entidades de Deficientes Físicos – ONEDEF; </w:t>
      </w:r>
      <w:r w:rsidR="00AF6152" w:rsidRPr="00B7750F">
        <w:rPr>
          <w:rFonts w:eastAsia="Calibri"/>
          <w:b/>
          <w:sz w:val="20"/>
        </w:rPr>
        <w:t>Edmundo Dzuaiwi Omore,</w:t>
      </w:r>
      <w:r w:rsidR="00AF6152" w:rsidRPr="00B7750F">
        <w:rPr>
          <w:rFonts w:eastAsia="Calibri"/>
          <w:sz w:val="20"/>
        </w:rPr>
        <w:t xml:space="preserve"> Coordenação das Organizações indígenas da Amazônia Brasileira (COIAB); </w:t>
      </w:r>
      <w:r w:rsidR="00AF6152" w:rsidRPr="00B7750F">
        <w:rPr>
          <w:b/>
          <w:sz w:val="20"/>
        </w:rPr>
        <w:t>Francisca Rêgo Oliveira de Araújo</w:t>
      </w:r>
      <w:r w:rsidR="00AF6152" w:rsidRPr="00B7750F">
        <w:rPr>
          <w:sz w:val="20"/>
        </w:rPr>
        <w:t xml:space="preserve">, Associação Brasileira de Ensino em Fisioterapia – ABENFISIO; </w:t>
      </w:r>
      <w:r w:rsidR="00AF6152" w:rsidRPr="00B7750F">
        <w:rPr>
          <w:b/>
          <w:sz w:val="20"/>
        </w:rPr>
        <w:t>Francisca Valda da Silva</w:t>
      </w:r>
      <w:r w:rsidR="00AF6152" w:rsidRPr="00B7750F">
        <w:rPr>
          <w:sz w:val="20"/>
        </w:rPr>
        <w:t xml:space="preserve">, Associação Brasileira de Enfermagem – ABEn; </w:t>
      </w:r>
      <w:r w:rsidR="00AF6152" w:rsidRPr="00B7750F">
        <w:rPr>
          <w:rFonts w:eastAsia="Calibri"/>
          <w:b/>
          <w:sz w:val="20"/>
        </w:rPr>
        <w:t>Geordeci M. Souza</w:t>
      </w:r>
      <w:r w:rsidR="00AF6152" w:rsidRPr="00B7750F">
        <w:rPr>
          <w:rFonts w:eastAsia="Calibri"/>
          <w:sz w:val="20"/>
        </w:rPr>
        <w:t xml:space="preserve">, Central Única dos Trabalhadores; </w:t>
      </w:r>
      <w:r w:rsidR="00AF6152" w:rsidRPr="00B7750F">
        <w:rPr>
          <w:rFonts w:eastAsia="Calibri"/>
          <w:b/>
          <w:sz w:val="20"/>
        </w:rPr>
        <w:t>Giovanny Kley Silva Trindade</w:t>
      </w:r>
      <w:r w:rsidR="00AF6152" w:rsidRPr="00B7750F">
        <w:rPr>
          <w:rFonts w:eastAsia="Calibri"/>
          <w:sz w:val="20"/>
        </w:rPr>
        <w:t xml:space="preserve">, Associação Nacional de Pós-Graduandos – ANPG; </w:t>
      </w:r>
      <w:r w:rsidR="00AF6152" w:rsidRPr="00B7750F">
        <w:rPr>
          <w:b/>
          <w:sz w:val="20"/>
        </w:rPr>
        <w:t>Heliana Neves Hemeterio dos Santos</w:t>
      </w:r>
      <w:r w:rsidR="00AF6152" w:rsidRPr="00B7750F">
        <w:rPr>
          <w:sz w:val="20"/>
        </w:rPr>
        <w:t xml:space="preserve">, Associação Brasileira de Lésbicas, Gays, Bissexuais, Travestis e Transexuais – ABGLT; </w:t>
      </w:r>
      <w:r w:rsidR="00AF6152" w:rsidRPr="00B7750F">
        <w:rPr>
          <w:rFonts w:eastAsia="Calibri"/>
          <w:b/>
          <w:sz w:val="20"/>
        </w:rPr>
        <w:t>Jani Betânia Souza Capiberibe,</w:t>
      </w:r>
      <w:r w:rsidR="00AF6152" w:rsidRPr="00B7750F">
        <w:rPr>
          <w:rFonts w:eastAsia="Calibri"/>
          <w:sz w:val="20"/>
        </w:rPr>
        <w:t xml:space="preserve"> Associação Brasileira de Autismo – ABRA; </w:t>
      </w:r>
      <w:r w:rsidR="00AF6152" w:rsidRPr="00B7750F">
        <w:rPr>
          <w:b/>
          <w:sz w:val="20"/>
        </w:rPr>
        <w:t>João Donizeti Scaboli</w:t>
      </w:r>
      <w:r w:rsidR="00AF6152" w:rsidRPr="00B7750F">
        <w:rPr>
          <w:sz w:val="20"/>
        </w:rPr>
        <w:t xml:space="preserve">, </w:t>
      </w:r>
      <w:r w:rsidR="00AF6152" w:rsidRPr="00B7750F">
        <w:rPr>
          <w:rFonts w:eastAsia="Calibri"/>
          <w:sz w:val="20"/>
        </w:rPr>
        <w:t xml:space="preserve">Força Sindical; </w:t>
      </w:r>
      <w:r w:rsidR="00AF6152" w:rsidRPr="00B7750F">
        <w:rPr>
          <w:b/>
          <w:sz w:val="20"/>
        </w:rPr>
        <w:t>João Rodrigues Filho,</w:t>
      </w:r>
      <w:r w:rsidR="00AF6152" w:rsidRPr="00B7750F">
        <w:rPr>
          <w:sz w:val="20"/>
        </w:rPr>
        <w:t xml:space="preserve"> Confederação Nacional dos Trabalhadores na Saúde – CNTS; </w:t>
      </w:r>
      <w:r w:rsidR="00AF6152" w:rsidRPr="00B7750F">
        <w:rPr>
          <w:b/>
          <w:sz w:val="20"/>
        </w:rPr>
        <w:t>Luiz Alberto Catanoce,</w:t>
      </w:r>
      <w:r w:rsidR="00AF6152" w:rsidRPr="00B7750F">
        <w:rPr>
          <w:sz w:val="20"/>
        </w:rPr>
        <w:t xml:space="preserve"> Sindicato Nacional dos Aposentados, Pensionistas e Idosos da Força Sindical – SINDNAPI; </w:t>
      </w:r>
      <w:r w:rsidR="00AF6152" w:rsidRPr="00B7750F">
        <w:rPr>
          <w:b/>
          <w:sz w:val="20"/>
        </w:rPr>
        <w:t>Luiz Aníbal Vieira Machado</w:t>
      </w:r>
      <w:r w:rsidR="00AF6152" w:rsidRPr="00B7750F">
        <w:rPr>
          <w:sz w:val="20"/>
        </w:rPr>
        <w:t xml:space="preserve">, Nova Central Sindical de Trabalhadores – NCST; </w:t>
      </w:r>
      <w:r w:rsidR="00AF6152" w:rsidRPr="00B7750F">
        <w:rPr>
          <w:rFonts w:eastAsia="Calibri"/>
          <w:b/>
          <w:sz w:val="20"/>
        </w:rPr>
        <w:t>Maria Laura Carvalho Bicca</w:t>
      </w:r>
      <w:r w:rsidR="00AF6152" w:rsidRPr="00B7750F">
        <w:rPr>
          <w:rFonts w:eastAsia="Calibri"/>
          <w:sz w:val="20"/>
        </w:rPr>
        <w:t xml:space="preserve">, Federação Nacional dos Assistentes Sociais (FENAS); </w:t>
      </w:r>
      <w:r w:rsidR="00AF6152" w:rsidRPr="00B7750F">
        <w:rPr>
          <w:b/>
          <w:sz w:val="20"/>
        </w:rPr>
        <w:t>Moysés Toniolo de Souza</w:t>
      </w:r>
      <w:r w:rsidR="00AF6152" w:rsidRPr="00B7750F">
        <w:rPr>
          <w:sz w:val="20"/>
        </w:rPr>
        <w:t xml:space="preserve">, Articulação Nacional de Luta Contra a Aids – ANAIDS; </w:t>
      </w:r>
      <w:r w:rsidR="00AF6152" w:rsidRPr="00B7750F">
        <w:rPr>
          <w:rFonts w:eastAsia="Calibri"/>
          <w:b/>
          <w:sz w:val="20"/>
        </w:rPr>
        <w:t>Neilton Araújo de Oliveira</w:t>
      </w:r>
      <w:r w:rsidR="00AF6152" w:rsidRPr="00B7750F">
        <w:rPr>
          <w:rFonts w:eastAsia="Calibri"/>
          <w:sz w:val="20"/>
        </w:rPr>
        <w:t xml:space="preserve">, Ministério da Saúde; </w:t>
      </w:r>
      <w:r w:rsidR="00AF6152" w:rsidRPr="00B7750F">
        <w:rPr>
          <w:b/>
          <w:sz w:val="20"/>
        </w:rPr>
        <w:t>Nelson Augusto Mussolini</w:t>
      </w:r>
      <w:r w:rsidR="00AF6152" w:rsidRPr="00B7750F">
        <w:rPr>
          <w:sz w:val="20"/>
        </w:rPr>
        <w:t xml:space="preserve">, Confederação Nacional da Indústria (CNI); </w:t>
      </w:r>
      <w:r w:rsidR="00AF6152" w:rsidRPr="00B7750F">
        <w:rPr>
          <w:b/>
          <w:sz w:val="20"/>
        </w:rPr>
        <w:t>Rildo Mendes,</w:t>
      </w:r>
      <w:r w:rsidR="00AF6152" w:rsidRPr="00B7750F">
        <w:rPr>
          <w:sz w:val="20"/>
        </w:rPr>
        <w:t xml:space="preserve"> Articulação dos Povos Indígenas da Região Sul – ARPINSUL; </w:t>
      </w:r>
      <w:r w:rsidR="00AF6152" w:rsidRPr="00B7750F">
        <w:rPr>
          <w:b/>
          <w:sz w:val="20"/>
        </w:rPr>
        <w:t>Ronald Ferreira dos Santos</w:t>
      </w:r>
      <w:r w:rsidR="00AF6152" w:rsidRPr="00B7750F">
        <w:rPr>
          <w:sz w:val="20"/>
        </w:rPr>
        <w:t xml:space="preserve">, Federação Nacional dos Farmacêuticos – Fenafar; </w:t>
      </w:r>
      <w:r w:rsidR="00AF6152" w:rsidRPr="00B7750F">
        <w:rPr>
          <w:b/>
          <w:sz w:val="20"/>
        </w:rPr>
        <w:t>Wanderley Gomes da Silva</w:t>
      </w:r>
      <w:r w:rsidR="00AF6152" w:rsidRPr="00B7750F">
        <w:rPr>
          <w:sz w:val="20"/>
        </w:rPr>
        <w:t xml:space="preserve">, Confederação Nacional das Associações de Moradores – CONAM; </w:t>
      </w:r>
      <w:r w:rsidR="00AF6152" w:rsidRPr="00B7750F">
        <w:rPr>
          <w:b/>
          <w:sz w:val="20"/>
        </w:rPr>
        <w:t>Wilen Heil e Silva</w:t>
      </w:r>
      <w:r w:rsidR="00AF6152" w:rsidRPr="00B7750F">
        <w:rPr>
          <w:sz w:val="20"/>
        </w:rPr>
        <w:t xml:space="preserve">, Conselho Federal de Fisioterapia e Terapia Ocupacional (COFFITO). </w:t>
      </w:r>
      <w:r w:rsidR="00AF6152" w:rsidRPr="00B7750F">
        <w:rPr>
          <w:i/>
          <w:sz w:val="20"/>
        </w:rPr>
        <w:t xml:space="preserve">Suplentes – </w:t>
      </w:r>
      <w:r w:rsidR="00AF6152" w:rsidRPr="00B7750F">
        <w:rPr>
          <w:b/>
          <w:sz w:val="20"/>
        </w:rPr>
        <w:t>Ana Lúcia da Silva Marçal Paduello</w:t>
      </w:r>
      <w:r w:rsidR="00AF6152" w:rsidRPr="00B7750F">
        <w:rPr>
          <w:sz w:val="20"/>
        </w:rPr>
        <w:t xml:space="preserve">, Associação Brasileira Superando o Lúpus; </w:t>
      </w:r>
      <w:r w:rsidR="00AF6152" w:rsidRPr="00B7750F">
        <w:rPr>
          <w:b/>
          <w:sz w:val="20"/>
        </w:rPr>
        <w:t>Clarice Baldotto,</w:t>
      </w:r>
      <w:r w:rsidR="00AF6152" w:rsidRPr="00B7750F">
        <w:rPr>
          <w:sz w:val="20"/>
        </w:rPr>
        <w:t xml:space="preserve"> Associação de Fisioterapeutas do Brasil (AFB); </w:t>
      </w:r>
      <w:r w:rsidR="00AF6152" w:rsidRPr="00B7750F">
        <w:rPr>
          <w:b/>
          <w:sz w:val="20"/>
        </w:rPr>
        <w:t>Douglas Vinicius Reis Pereira</w:t>
      </w:r>
      <w:r w:rsidR="00AF6152" w:rsidRPr="00B7750F">
        <w:rPr>
          <w:sz w:val="20"/>
        </w:rPr>
        <w:t xml:space="preserve">, Direção Executiva Nacional dos Estudantes de Medicina – DENEM; </w:t>
      </w:r>
      <w:r w:rsidR="00AF6152" w:rsidRPr="00B7750F">
        <w:rPr>
          <w:b/>
          <w:sz w:val="20"/>
        </w:rPr>
        <w:t>Eliane Maria Nogueira de Paiva Cunha,</w:t>
      </w:r>
      <w:r w:rsidR="00AF6152" w:rsidRPr="00B7750F">
        <w:rPr>
          <w:sz w:val="20"/>
        </w:rPr>
        <w:t xml:space="preserve"> Sindicato dos Servidores do Sistema Nacional de Auditoria do Sistema Único de Saúde – UNASUS; </w:t>
      </w:r>
      <w:r w:rsidR="00AF6152" w:rsidRPr="00B7750F">
        <w:rPr>
          <w:b/>
          <w:sz w:val="20"/>
        </w:rPr>
        <w:t>Elgiane de Fatima Machado Lago</w:t>
      </w:r>
      <w:r w:rsidR="00AF6152" w:rsidRPr="00B7750F">
        <w:rPr>
          <w:sz w:val="20"/>
        </w:rPr>
        <w:t xml:space="preserve">, Central dos Trabalhadores e Trabalhadoras do Brasil – CTB; </w:t>
      </w:r>
      <w:r w:rsidR="00AF6152" w:rsidRPr="00B7750F">
        <w:rPr>
          <w:rFonts w:eastAsia="Calibri"/>
          <w:b/>
          <w:sz w:val="20"/>
        </w:rPr>
        <w:t>Heleno Rodrigues  Corrêa  Filho</w:t>
      </w:r>
      <w:r w:rsidR="00AF6152" w:rsidRPr="00B7750F">
        <w:rPr>
          <w:rFonts w:eastAsia="Calibri"/>
          <w:sz w:val="20"/>
        </w:rPr>
        <w:t xml:space="preserve">, Centro Brasileiro de Estudos de Saúde – CEBES; </w:t>
      </w:r>
      <w:r w:rsidR="00AF6152" w:rsidRPr="00B7750F">
        <w:rPr>
          <w:b/>
          <w:sz w:val="20"/>
        </w:rPr>
        <w:t>Joana Batista Oliveira Lopes</w:t>
      </w:r>
      <w:r w:rsidR="00AF6152" w:rsidRPr="00B7750F">
        <w:rPr>
          <w:sz w:val="20"/>
        </w:rPr>
        <w:t xml:space="preserve">, Federação Nacional dos Odontologistas - FNO; </w:t>
      </w:r>
      <w:r w:rsidR="00AF6152" w:rsidRPr="00B7750F">
        <w:rPr>
          <w:rFonts w:eastAsia="Calibri"/>
          <w:b/>
          <w:sz w:val="20"/>
        </w:rPr>
        <w:t>Karla Larica Wanderley,</w:t>
      </w:r>
      <w:r w:rsidR="00AF6152" w:rsidRPr="00B7750F">
        <w:rPr>
          <w:rFonts w:eastAsia="Calibri"/>
          <w:sz w:val="20"/>
        </w:rPr>
        <w:t xml:space="preserve"> Ministério da Saúde; </w:t>
      </w:r>
      <w:r w:rsidR="00AF6152" w:rsidRPr="00B7750F">
        <w:rPr>
          <w:rFonts w:eastAsia="Calibri"/>
          <w:b/>
          <w:sz w:val="20"/>
        </w:rPr>
        <w:t>Laura Davison Mangilli Toni,</w:t>
      </w:r>
      <w:r w:rsidR="00AF6152" w:rsidRPr="00B7750F">
        <w:rPr>
          <w:rFonts w:eastAsia="Calibri"/>
          <w:sz w:val="20"/>
        </w:rPr>
        <w:t xml:space="preserve"> Sociedade Brasileira de Fonoaudiologia – SBFa; </w:t>
      </w:r>
      <w:r w:rsidR="00AF6152" w:rsidRPr="00B7750F">
        <w:rPr>
          <w:b/>
          <w:sz w:val="20"/>
        </w:rPr>
        <w:t>Lenise Aparecida Martins Garcia</w:t>
      </w:r>
      <w:r w:rsidR="00AF6152" w:rsidRPr="00B7750F">
        <w:rPr>
          <w:sz w:val="20"/>
        </w:rPr>
        <w:t xml:space="preserve">, Conferência Nacional dos Bispos do Brasil – CNBB; </w:t>
      </w:r>
      <w:r w:rsidR="00AF6152" w:rsidRPr="00B7750F">
        <w:rPr>
          <w:b/>
          <w:sz w:val="20"/>
        </w:rPr>
        <w:t>Maria Angélica Zollin de Almeida,</w:t>
      </w:r>
      <w:r w:rsidR="00AF6152" w:rsidRPr="00B7750F">
        <w:rPr>
          <w:sz w:val="20"/>
        </w:rPr>
        <w:t xml:space="preserve"> Federação Nacional dos Médicos Veterinários – FENAMEV; </w:t>
      </w:r>
      <w:r w:rsidR="00AF6152" w:rsidRPr="00B7750F">
        <w:rPr>
          <w:b/>
          <w:sz w:val="20"/>
        </w:rPr>
        <w:t>Maria Leitão Bessa</w:t>
      </w:r>
      <w:r w:rsidR="00AF6152" w:rsidRPr="00B7750F">
        <w:rPr>
          <w:sz w:val="20"/>
        </w:rPr>
        <w:t xml:space="preserve">, Associação Brasileira de Alzheimer – ABRAz; </w:t>
      </w:r>
      <w:r w:rsidR="00AF6152" w:rsidRPr="00B7750F">
        <w:rPr>
          <w:b/>
          <w:sz w:val="20"/>
        </w:rPr>
        <w:t>Priscilla Viegas Barreto de Oliveira</w:t>
      </w:r>
      <w:r w:rsidR="00AF6152" w:rsidRPr="00B7750F">
        <w:rPr>
          <w:sz w:val="20"/>
        </w:rPr>
        <w:t xml:space="preserve">, Associação Brasileira de Terapeutas Ocupacionais – ABRATO; </w:t>
      </w:r>
      <w:r w:rsidR="00AF6152" w:rsidRPr="00B7750F">
        <w:rPr>
          <w:b/>
          <w:sz w:val="20"/>
        </w:rPr>
        <w:t>Rafaela Bezerra Fernandes,</w:t>
      </w:r>
      <w:r w:rsidR="00AF6152" w:rsidRPr="00B7750F">
        <w:rPr>
          <w:sz w:val="20"/>
        </w:rPr>
        <w:t xml:space="preserve"> Associação Brasileira de Ensino e Pesquisa em Serviço Social – ABEPSS; </w:t>
      </w:r>
      <w:r w:rsidR="00AF6152" w:rsidRPr="00B7750F">
        <w:rPr>
          <w:b/>
          <w:sz w:val="20"/>
        </w:rPr>
        <w:t>Simone Maria Leite Batista,</w:t>
      </w:r>
      <w:r w:rsidR="00AF6152" w:rsidRPr="00B7750F">
        <w:rPr>
          <w:sz w:val="20"/>
        </w:rPr>
        <w:t xml:space="preserve"> Articulação Nacional de Movimentos e Práticas de Educação Popular em Saúde – ANEPS; </w:t>
      </w:r>
      <w:r w:rsidR="00AF6152" w:rsidRPr="00B7750F">
        <w:rPr>
          <w:b/>
          <w:sz w:val="20"/>
        </w:rPr>
        <w:t>Shirley Marshal Diaz Morales</w:t>
      </w:r>
      <w:r w:rsidR="00AF6152" w:rsidRPr="00B7750F">
        <w:rPr>
          <w:sz w:val="20"/>
        </w:rPr>
        <w:t xml:space="preserve">, Federação Nacional dos Enfermeiros – FNE; e </w:t>
      </w:r>
      <w:r w:rsidR="00AF6152" w:rsidRPr="00B7750F">
        <w:rPr>
          <w:b/>
          <w:sz w:val="20"/>
        </w:rPr>
        <w:t>Sueli Terezinha Goi Barrios</w:t>
      </w:r>
      <w:r w:rsidR="00AF6152" w:rsidRPr="00B7750F">
        <w:rPr>
          <w:sz w:val="20"/>
        </w:rPr>
        <w:t xml:space="preserve">, Associação Brasileira da Rede Unida – REDE UNIDA. </w:t>
      </w:r>
      <w:r w:rsidR="006634EF" w:rsidRPr="00B7750F">
        <w:rPr>
          <w:sz w:val="20"/>
        </w:rPr>
        <w:t xml:space="preserve"> </w:t>
      </w:r>
    </w:p>
    <w:sectPr w:rsidR="00AF6152" w:rsidRPr="00B7750F" w:rsidSect="003A1173">
      <w:footerReference w:type="default" r:id="rId13"/>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16" w:rsidRDefault="008A1716" w:rsidP="003A1173">
      <w:r>
        <w:separator/>
      </w:r>
    </w:p>
  </w:endnote>
  <w:endnote w:type="continuationSeparator" w:id="0">
    <w:p w:rsidR="008A1716" w:rsidRDefault="008A1716" w:rsidP="003A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4888"/>
      <w:docPartObj>
        <w:docPartGallery w:val="Page Numbers (Bottom of Page)"/>
        <w:docPartUnique/>
      </w:docPartObj>
    </w:sdtPr>
    <w:sdtEndPr/>
    <w:sdtContent>
      <w:p w:rsidR="008E47D3" w:rsidRDefault="008E47D3">
        <w:pPr>
          <w:pStyle w:val="Rodap"/>
          <w:jc w:val="right"/>
        </w:pPr>
        <w:r>
          <w:fldChar w:fldCharType="begin"/>
        </w:r>
        <w:r>
          <w:instrText>PAGE   \* MERGEFORMAT</w:instrText>
        </w:r>
        <w:r>
          <w:fldChar w:fldCharType="separate"/>
        </w:r>
        <w:r w:rsidR="00457276">
          <w:rPr>
            <w:noProof/>
          </w:rPr>
          <w:t>3</w:t>
        </w:r>
        <w:r>
          <w:fldChar w:fldCharType="end"/>
        </w:r>
      </w:p>
    </w:sdtContent>
  </w:sdt>
  <w:p w:rsidR="008E47D3" w:rsidRDefault="008E47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16" w:rsidRDefault="008A1716" w:rsidP="003A1173">
      <w:r>
        <w:separator/>
      </w:r>
    </w:p>
  </w:footnote>
  <w:footnote w:type="continuationSeparator" w:id="0">
    <w:p w:rsidR="008A1716" w:rsidRDefault="008A1716" w:rsidP="003A1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6.75pt;height:36.75pt" o:bullet="t">
        <v:imagedata r:id="rId1" o:title="art4AFE"/>
      </v:shape>
    </w:pict>
  </w:numPicBullet>
  <w:abstractNum w:abstractNumId="0">
    <w:nsid w:val="00000002"/>
    <w:multiLevelType w:val="singleLevel"/>
    <w:tmpl w:val="00000002"/>
    <w:name w:val="WW8Num5"/>
    <w:lvl w:ilvl="0">
      <w:start w:val="1"/>
      <w:numFmt w:val="bullet"/>
      <w:lvlText w:val=""/>
      <w:lvlJc w:val="left"/>
      <w:pPr>
        <w:tabs>
          <w:tab w:val="num" w:pos="0"/>
        </w:tabs>
        <w:ind w:left="1495" w:hanging="360"/>
      </w:pPr>
      <w:rPr>
        <w:rFonts w:ascii="Symbol" w:hAnsi="Symbol" w:cs="Symbol" w:hint="default"/>
      </w:rPr>
    </w:lvl>
  </w:abstractNum>
  <w:abstractNum w:abstractNumId="1">
    <w:nsid w:val="00000004"/>
    <w:multiLevelType w:val="singleLevel"/>
    <w:tmpl w:val="00000004"/>
    <w:name w:val="WW8Num11"/>
    <w:lvl w:ilvl="0">
      <w:start w:val="1"/>
      <w:numFmt w:val="bullet"/>
      <w:lvlText w:val=""/>
      <w:lvlJc w:val="left"/>
      <w:pPr>
        <w:tabs>
          <w:tab w:val="num" w:pos="0"/>
        </w:tabs>
        <w:ind w:left="1495" w:hanging="360"/>
      </w:pPr>
      <w:rPr>
        <w:rFonts w:ascii="Symbol" w:hAnsi="Symbol" w:cs="Symbol" w:hint="default"/>
        <w:color w:val="000000"/>
        <w:sz w:val="22"/>
        <w:szCs w:val="22"/>
      </w:rPr>
    </w:lvl>
  </w:abstractNum>
  <w:abstractNum w:abstractNumId="2">
    <w:nsid w:val="00000005"/>
    <w:multiLevelType w:val="singleLevel"/>
    <w:tmpl w:val="00000005"/>
    <w:name w:val="WW8Num12"/>
    <w:lvl w:ilvl="0">
      <w:start w:val="1"/>
      <w:numFmt w:val="decimal"/>
      <w:lvlText w:val="%1."/>
      <w:lvlJc w:val="left"/>
      <w:pPr>
        <w:tabs>
          <w:tab w:val="num" w:pos="0"/>
        </w:tabs>
        <w:ind w:left="502" w:hanging="360"/>
      </w:pPr>
    </w:lvl>
  </w:abstractNum>
  <w:abstractNum w:abstractNumId="3">
    <w:nsid w:val="002375A0"/>
    <w:multiLevelType w:val="hybridMultilevel"/>
    <w:tmpl w:val="5BFEAA3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2DC5941"/>
    <w:multiLevelType w:val="hybridMultilevel"/>
    <w:tmpl w:val="A51EF670"/>
    <w:lvl w:ilvl="0" w:tplc="D8DE3D76">
      <w:start w:val="1"/>
      <w:numFmt w:val="bullet"/>
      <w:lvlText w:val=""/>
      <w:lvlJc w:val="left"/>
      <w:pPr>
        <w:tabs>
          <w:tab w:val="num" w:pos="720"/>
        </w:tabs>
        <w:ind w:left="720" w:hanging="360"/>
      </w:pPr>
      <w:rPr>
        <w:rFonts w:ascii="Wingdings" w:hAnsi="Wingdings" w:hint="default"/>
      </w:rPr>
    </w:lvl>
    <w:lvl w:ilvl="1" w:tplc="24FE9F90" w:tentative="1">
      <w:start w:val="1"/>
      <w:numFmt w:val="bullet"/>
      <w:lvlText w:val=""/>
      <w:lvlJc w:val="left"/>
      <w:pPr>
        <w:tabs>
          <w:tab w:val="num" w:pos="1440"/>
        </w:tabs>
        <w:ind w:left="1440" w:hanging="360"/>
      </w:pPr>
      <w:rPr>
        <w:rFonts w:ascii="Wingdings" w:hAnsi="Wingdings" w:hint="default"/>
      </w:rPr>
    </w:lvl>
    <w:lvl w:ilvl="2" w:tplc="0430E726" w:tentative="1">
      <w:start w:val="1"/>
      <w:numFmt w:val="bullet"/>
      <w:lvlText w:val=""/>
      <w:lvlJc w:val="left"/>
      <w:pPr>
        <w:tabs>
          <w:tab w:val="num" w:pos="2160"/>
        </w:tabs>
        <w:ind w:left="2160" w:hanging="360"/>
      </w:pPr>
      <w:rPr>
        <w:rFonts w:ascii="Wingdings" w:hAnsi="Wingdings" w:hint="default"/>
      </w:rPr>
    </w:lvl>
    <w:lvl w:ilvl="3" w:tplc="5C98BABE" w:tentative="1">
      <w:start w:val="1"/>
      <w:numFmt w:val="bullet"/>
      <w:lvlText w:val=""/>
      <w:lvlJc w:val="left"/>
      <w:pPr>
        <w:tabs>
          <w:tab w:val="num" w:pos="2880"/>
        </w:tabs>
        <w:ind w:left="2880" w:hanging="360"/>
      </w:pPr>
      <w:rPr>
        <w:rFonts w:ascii="Wingdings" w:hAnsi="Wingdings" w:hint="default"/>
      </w:rPr>
    </w:lvl>
    <w:lvl w:ilvl="4" w:tplc="AECA2A22" w:tentative="1">
      <w:start w:val="1"/>
      <w:numFmt w:val="bullet"/>
      <w:lvlText w:val=""/>
      <w:lvlJc w:val="left"/>
      <w:pPr>
        <w:tabs>
          <w:tab w:val="num" w:pos="3600"/>
        </w:tabs>
        <w:ind w:left="3600" w:hanging="360"/>
      </w:pPr>
      <w:rPr>
        <w:rFonts w:ascii="Wingdings" w:hAnsi="Wingdings" w:hint="default"/>
      </w:rPr>
    </w:lvl>
    <w:lvl w:ilvl="5" w:tplc="B5167C18" w:tentative="1">
      <w:start w:val="1"/>
      <w:numFmt w:val="bullet"/>
      <w:lvlText w:val=""/>
      <w:lvlJc w:val="left"/>
      <w:pPr>
        <w:tabs>
          <w:tab w:val="num" w:pos="4320"/>
        </w:tabs>
        <w:ind w:left="4320" w:hanging="360"/>
      </w:pPr>
      <w:rPr>
        <w:rFonts w:ascii="Wingdings" w:hAnsi="Wingdings" w:hint="default"/>
      </w:rPr>
    </w:lvl>
    <w:lvl w:ilvl="6" w:tplc="3BC0A9CA" w:tentative="1">
      <w:start w:val="1"/>
      <w:numFmt w:val="bullet"/>
      <w:lvlText w:val=""/>
      <w:lvlJc w:val="left"/>
      <w:pPr>
        <w:tabs>
          <w:tab w:val="num" w:pos="5040"/>
        </w:tabs>
        <w:ind w:left="5040" w:hanging="360"/>
      </w:pPr>
      <w:rPr>
        <w:rFonts w:ascii="Wingdings" w:hAnsi="Wingdings" w:hint="default"/>
      </w:rPr>
    </w:lvl>
    <w:lvl w:ilvl="7" w:tplc="5EEAC55C" w:tentative="1">
      <w:start w:val="1"/>
      <w:numFmt w:val="bullet"/>
      <w:lvlText w:val=""/>
      <w:lvlJc w:val="left"/>
      <w:pPr>
        <w:tabs>
          <w:tab w:val="num" w:pos="5760"/>
        </w:tabs>
        <w:ind w:left="5760" w:hanging="360"/>
      </w:pPr>
      <w:rPr>
        <w:rFonts w:ascii="Wingdings" w:hAnsi="Wingdings" w:hint="default"/>
      </w:rPr>
    </w:lvl>
    <w:lvl w:ilvl="8" w:tplc="01522840" w:tentative="1">
      <w:start w:val="1"/>
      <w:numFmt w:val="bullet"/>
      <w:lvlText w:val=""/>
      <w:lvlJc w:val="left"/>
      <w:pPr>
        <w:tabs>
          <w:tab w:val="num" w:pos="6480"/>
        </w:tabs>
        <w:ind w:left="6480" w:hanging="360"/>
      </w:pPr>
      <w:rPr>
        <w:rFonts w:ascii="Wingdings" w:hAnsi="Wingdings" w:hint="default"/>
      </w:rPr>
    </w:lvl>
  </w:abstractNum>
  <w:abstractNum w:abstractNumId="5">
    <w:nsid w:val="034D5C6C"/>
    <w:multiLevelType w:val="hybridMultilevel"/>
    <w:tmpl w:val="C482606A"/>
    <w:lvl w:ilvl="0" w:tplc="28FC9266">
      <w:start w:val="1"/>
      <w:numFmt w:val="bullet"/>
      <w:lvlText w:val=""/>
      <w:lvlJc w:val="left"/>
      <w:pPr>
        <w:tabs>
          <w:tab w:val="num" w:pos="720"/>
        </w:tabs>
        <w:ind w:left="720" w:hanging="360"/>
      </w:pPr>
      <w:rPr>
        <w:rFonts w:ascii="Wingdings" w:hAnsi="Wingdings" w:hint="default"/>
      </w:rPr>
    </w:lvl>
    <w:lvl w:ilvl="1" w:tplc="E8E41644" w:tentative="1">
      <w:start w:val="1"/>
      <w:numFmt w:val="bullet"/>
      <w:lvlText w:val=""/>
      <w:lvlJc w:val="left"/>
      <w:pPr>
        <w:tabs>
          <w:tab w:val="num" w:pos="1440"/>
        </w:tabs>
        <w:ind w:left="1440" w:hanging="360"/>
      </w:pPr>
      <w:rPr>
        <w:rFonts w:ascii="Wingdings" w:hAnsi="Wingdings" w:hint="default"/>
      </w:rPr>
    </w:lvl>
    <w:lvl w:ilvl="2" w:tplc="AC46787A" w:tentative="1">
      <w:start w:val="1"/>
      <w:numFmt w:val="bullet"/>
      <w:lvlText w:val=""/>
      <w:lvlJc w:val="left"/>
      <w:pPr>
        <w:tabs>
          <w:tab w:val="num" w:pos="2160"/>
        </w:tabs>
        <w:ind w:left="2160" w:hanging="360"/>
      </w:pPr>
      <w:rPr>
        <w:rFonts w:ascii="Wingdings" w:hAnsi="Wingdings" w:hint="default"/>
      </w:rPr>
    </w:lvl>
    <w:lvl w:ilvl="3" w:tplc="7B6EB53E" w:tentative="1">
      <w:start w:val="1"/>
      <w:numFmt w:val="bullet"/>
      <w:lvlText w:val=""/>
      <w:lvlJc w:val="left"/>
      <w:pPr>
        <w:tabs>
          <w:tab w:val="num" w:pos="2880"/>
        </w:tabs>
        <w:ind w:left="2880" w:hanging="360"/>
      </w:pPr>
      <w:rPr>
        <w:rFonts w:ascii="Wingdings" w:hAnsi="Wingdings" w:hint="default"/>
      </w:rPr>
    </w:lvl>
    <w:lvl w:ilvl="4" w:tplc="80F816EC" w:tentative="1">
      <w:start w:val="1"/>
      <w:numFmt w:val="bullet"/>
      <w:lvlText w:val=""/>
      <w:lvlJc w:val="left"/>
      <w:pPr>
        <w:tabs>
          <w:tab w:val="num" w:pos="3600"/>
        </w:tabs>
        <w:ind w:left="3600" w:hanging="360"/>
      </w:pPr>
      <w:rPr>
        <w:rFonts w:ascii="Wingdings" w:hAnsi="Wingdings" w:hint="default"/>
      </w:rPr>
    </w:lvl>
    <w:lvl w:ilvl="5" w:tplc="A5E859C8" w:tentative="1">
      <w:start w:val="1"/>
      <w:numFmt w:val="bullet"/>
      <w:lvlText w:val=""/>
      <w:lvlJc w:val="left"/>
      <w:pPr>
        <w:tabs>
          <w:tab w:val="num" w:pos="4320"/>
        </w:tabs>
        <w:ind w:left="4320" w:hanging="360"/>
      </w:pPr>
      <w:rPr>
        <w:rFonts w:ascii="Wingdings" w:hAnsi="Wingdings" w:hint="default"/>
      </w:rPr>
    </w:lvl>
    <w:lvl w:ilvl="6" w:tplc="D41A8A3A" w:tentative="1">
      <w:start w:val="1"/>
      <w:numFmt w:val="bullet"/>
      <w:lvlText w:val=""/>
      <w:lvlJc w:val="left"/>
      <w:pPr>
        <w:tabs>
          <w:tab w:val="num" w:pos="5040"/>
        </w:tabs>
        <w:ind w:left="5040" w:hanging="360"/>
      </w:pPr>
      <w:rPr>
        <w:rFonts w:ascii="Wingdings" w:hAnsi="Wingdings" w:hint="default"/>
      </w:rPr>
    </w:lvl>
    <w:lvl w:ilvl="7" w:tplc="48A0AC2E" w:tentative="1">
      <w:start w:val="1"/>
      <w:numFmt w:val="bullet"/>
      <w:lvlText w:val=""/>
      <w:lvlJc w:val="left"/>
      <w:pPr>
        <w:tabs>
          <w:tab w:val="num" w:pos="5760"/>
        </w:tabs>
        <w:ind w:left="5760" w:hanging="360"/>
      </w:pPr>
      <w:rPr>
        <w:rFonts w:ascii="Wingdings" w:hAnsi="Wingdings" w:hint="default"/>
      </w:rPr>
    </w:lvl>
    <w:lvl w:ilvl="8" w:tplc="CBC4A116" w:tentative="1">
      <w:start w:val="1"/>
      <w:numFmt w:val="bullet"/>
      <w:lvlText w:val=""/>
      <w:lvlJc w:val="left"/>
      <w:pPr>
        <w:tabs>
          <w:tab w:val="num" w:pos="6480"/>
        </w:tabs>
        <w:ind w:left="6480" w:hanging="360"/>
      </w:pPr>
      <w:rPr>
        <w:rFonts w:ascii="Wingdings" w:hAnsi="Wingdings" w:hint="default"/>
      </w:rPr>
    </w:lvl>
  </w:abstractNum>
  <w:abstractNum w:abstractNumId="6">
    <w:nsid w:val="038420FA"/>
    <w:multiLevelType w:val="hybridMultilevel"/>
    <w:tmpl w:val="9C9805A8"/>
    <w:lvl w:ilvl="0" w:tplc="6B32C9C4">
      <w:start w:val="1"/>
      <w:numFmt w:val="bullet"/>
      <w:lvlText w:val=""/>
      <w:lvlJc w:val="left"/>
      <w:pPr>
        <w:tabs>
          <w:tab w:val="num" w:pos="720"/>
        </w:tabs>
        <w:ind w:left="720" w:hanging="360"/>
      </w:pPr>
      <w:rPr>
        <w:rFonts w:ascii="Wingdings" w:hAnsi="Wingdings" w:hint="default"/>
      </w:rPr>
    </w:lvl>
    <w:lvl w:ilvl="1" w:tplc="12E2F06E" w:tentative="1">
      <w:start w:val="1"/>
      <w:numFmt w:val="bullet"/>
      <w:lvlText w:val=""/>
      <w:lvlJc w:val="left"/>
      <w:pPr>
        <w:tabs>
          <w:tab w:val="num" w:pos="1440"/>
        </w:tabs>
        <w:ind w:left="1440" w:hanging="360"/>
      </w:pPr>
      <w:rPr>
        <w:rFonts w:ascii="Wingdings" w:hAnsi="Wingdings" w:hint="default"/>
      </w:rPr>
    </w:lvl>
    <w:lvl w:ilvl="2" w:tplc="3878DBA6" w:tentative="1">
      <w:start w:val="1"/>
      <w:numFmt w:val="bullet"/>
      <w:lvlText w:val=""/>
      <w:lvlJc w:val="left"/>
      <w:pPr>
        <w:tabs>
          <w:tab w:val="num" w:pos="2160"/>
        </w:tabs>
        <w:ind w:left="2160" w:hanging="360"/>
      </w:pPr>
      <w:rPr>
        <w:rFonts w:ascii="Wingdings" w:hAnsi="Wingdings" w:hint="default"/>
      </w:rPr>
    </w:lvl>
    <w:lvl w:ilvl="3" w:tplc="0FC8CA56" w:tentative="1">
      <w:start w:val="1"/>
      <w:numFmt w:val="bullet"/>
      <w:lvlText w:val=""/>
      <w:lvlJc w:val="left"/>
      <w:pPr>
        <w:tabs>
          <w:tab w:val="num" w:pos="2880"/>
        </w:tabs>
        <w:ind w:left="2880" w:hanging="360"/>
      </w:pPr>
      <w:rPr>
        <w:rFonts w:ascii="Wingdings" w:hAnsi="Wingdings" w:hint="default"/>
      </w:rPr>
    </w:lvl>
    <w:lvl w:ilvl="4" w:tplc="D55A7518" w:tentative="1">
      <w:start w:val="1"/>
      <w:numFmt w:val="bullet"/>
      <w:lvlText w:val=""/>
      <w:lvlJc w:val="left"/>
      <w:pPr>
        <w:tabs>
          <w:tab w:val="num" w:pos="3600"/>
        </w:tabs>
        <w:ind w:left="3600" w:hanging="360"/>
      </w:pPr>
      <w:rPr>
        <w:rFonts w:ascii="Wingdings" w:hAnsi="Wingdings" w:hint="default"/>
      </w:rPr>
    </w:lvl>
    <w:lvl w:ilvl="5" w:tplc="B7EC59A8" w:tentative="1">
      <w:start w:val="1"/>
      <w:numFmt w:val="bullet"/>
      <w:lvlText w:val=""/>
      <w:lvlJc w:val="left"/>
      <w:pPr>
        <w:tabs>
          <w:tab w:val="num" w:pos="4320"/>
        </w:tabs>
        <w:ind w:left="4320" w:hanging="360"/>
      </w:pPr>
      <w:rPr>
        <w:rFonts w:ascii="Wingdings" w:hAnsi="Wingdings" w:hint="default"/>
      </w:rPr>
    </w:lvl>
    <w:lvl w:ilvl="6" w:tplc="FE7C6B24" w:tentative="1">
      <w:start w:val="1"/>
      <w:numFmt w:val="bullet"/>
      <w:lvlText w:val=""/>
      <w:lvlJc w:val="left"/>
      <w:pPr>
        <w:tabs>
          <w:tab w:val="num" w:pos="5040"/>
        </w:tabs>
        <w:ind w:left="5040" w:hanging="360"/>
      </w:pPr>
      <w:rPr>
        <w:rFonts w:ascii="Wingdings" w:hAnsi="Wingdings" w:hint="default"/>
      </w:rPr>
    </w:lvl>
    <w:lvl w:ilvl="7" w:tplc="AA2AB9C6" w:tentative="1">
      <w:start w:val="1"/>
      <w:numFmt w:val="bullet"/>
      <w:lvlText w:val=""/>
      <w:lvlJc w:val="left"/>
      <w:pPr>
        <w:tabs>
          <w:tab w:val="num" w:pos="5760"/>
        </w:tabs>
        <w:ind w:left="5760" w:hanging="360"/>
      </w:pPr>
      <w:rPr>
        <w:rFonts w:ascii="Wingdings" w:hAnsi="Wingdings" w:hint="default"/>
      </w:rPr>
    </w:lvl>
    <w:lvl w:ilvl="8" w:tplc="6E2AA6AA" w:tentative="1">
      <w:start w:val="1"/>
      <w:numFmt w:val="bullet"/>
      <w:lvlText w:val=""/>
      <w:lvlJc w:val="left"/>
      <w:pPr>
        <w:tabs>
          <w:tab w:val="num" w:pos="6480"/>
        </w:tabs>
        <w:ind w:left="6480" w:hanging="360"/>
      </w:pPr>
      <w:rPr>
        <w:rFonts w:ascii="Wingdings" w:hAnsi="Wingdings" w:hint="default"/>
      </w:rPr>
    </w:lvl>
  </w:abstractNum>
  <w:abstractNum w:abstractNumId="7">
    <w:nsid w:val="08391AB6"/>
    <w:multiLevelType w:val="hybridMultilevel"/>
    <w:tmpl w:val="CBBCA132"/>
    <w:lvl w:ilvl="0" w:tplc="AAECAAC8">
      <w:start w:val="1"/>
      <w:numFmt w:val="decimal"/>
      <w:lvlText w:val="%1."/>
      <w:lvlJc w:val="left"/>
      <w:pPr>
        <w:tabs>
          <w:tab w:val="num" w:pos="720"/>
        </w:tabs>
        <w:ind w:left="720" w:hanging="360"/>
      </w:pPr>
    </w:lvl>
    <w:lvl w:ilvl="1" w:tplc="5A76BC64" w:tentative="1">
      <w:start w:val="1"/>
      <w:numFmt w:val="decimal"/>
      <w:lvlText w:val="%2."/>
      <w:lvlJc w:val="left"/>
      <w:pPr>
        <w:tabs>
          <w:tab w:val="num" w:pos="1440"/>
        </w:tabs>
        <w:ind w:left="1440" w:hanging="360"/>
      </w:pPr>
    </w:lvl>
    <w:lvl w:ilvl="2" w:tplc="FF4005BE" w:tentative="1">
      <w:start w:val="1"/>
      <w:numFmt w:val="decimal"/>
      <w:lvlText w:val="%3."/>
      <w:lvlJc w:val="left"/>
      <w:pPr>
        <w:tabs>
          <w:tab w:val="num" w:pos="2160"/>
        </w:tabs>
        <w:ind w:left="2160" w:hanging="360"/>
      </w:pPr>
    </w:lvl>
    <w:lvl w:ilvl="3" w:tplc="B516B180" w:tentative="1">
      <w:start w:val="1"/>
      <w:numFmt w:val="decimal"/>
      <w:lvlText w:val="%4."/>
      <w:lvlJc w:val="left"/>
      <w:pPr>
        <w:tabs>
          <w:tab w:val="num" w:pos="2880"/>
        </w:tabs>
        <w:ind w:left="2880" w:hanging="360"/>
      </w:pPr>
    </w:lvl>
    <w:lvl w:ilvl="4" w:tplc="2CE0FFFC" w:tentative="1">
      <w:start w:val="1"/>
      <w:numFmt w:val="decimal"/>
      <w:lvlText w:val="%5."/>
      <w:lvlJc w:val="left"/>
      <w:pPr>
        <w:tabs>
          <w:tab w:val="num" w:pos="3600"/>
        </w:tabs>
        <w:ind w:left="3600" w:hanging="360"/>
      </w:pPr>
    </w:lvl>
    <w:lvl w:ilvl="5" w:tplc="F49A51D0" w:tentative="1">
      <w:start w:val="1"/>
      <w:numFmt w:val="decimal"/>
      <w:lvlText w:val="%6."/>
      <w:lvlJc w:val="left"/>
      <w:pPr>
        <w:tabs>
          <w:tab w:val="num" w:pos="4320"/>
        </w:tabs>
        <w:ind w:left="4320" w:hanging="360"/>
      </w:pPr>
    </w:lvl>
    <w:lvl w:ilvl="6" w:tplc="2DB4AFFE" w:tentative="1">
      <w:start w:val="1"/>
      <w:numFmt w:val="decimal"/>
      <w:lvlText w:val="%7."/>
      <w:lvlJc w:val="left"/>
      <w:pPr>
        <w:tabs>
          <w:tab w:val="num" w:pos="5040"/>
        </w:tabs>
        <w:ind w:left="5040" w:hanging="360"/>
      </w:pPr>
    </w:lvl>
    <w:lvl w:ilvl="7" w:tplc="4BC649D8" w:tentative="1">
      <w:start w:val="1"/>
      <w:numFmt w:val="decimal"/>
      <w:lvlText w:val="%8."/>
      <w:lvlJc w:val="left"/>
      <w:pPr>
        <w:tabs>
          <w:tab w:val="num" w:pos="5760"/>
        </w:tabs>
        <w:ind w:left="5760" w:hanging="360"/>
      </w:pPr>
    </w:lvl>
    <w:lvl w:ilvl="8" w:tplc="75442724" w:tentative="1">
      <w:start w:val="1"/>
      <w:numFmt w:val="decimal"/>
      <w:lvlText w:val="%9."/>
      <w:lvlJc w:val="left"/>
      <w:pPr>
        <w:tabs>
          <w:tab w:val="num" w:pos="6480"/>
        </w:tabs>
        <w:ind w:left="6480" w:hanging="360"/>
      </w:pPr>
    </w:lvl>
  </w:abstractNum>
  <w:abstractNum w:abstractNumId="8">
    <w:nsid w:val="08816DBF"/>
    <w:multiLevelType w:val="hybridMultilevel"/>
    <w:tmpl w:val="0BAADF64"/>
    <w:lvl w:ilvl="0" w:tplc="A51C9052">
      <w:start w:val="1"/>
      <w:numFmt w:val="bullet"/>
      <w:lvlText w:val=""/>
      <w:lvlJc w:val="left"/>
      <w:pPr>
        <w:tabs>
          <w:tab w:val="num" w:pos="720"/>
        </w:tabs>
        <w:ind w:left="720" w:hanging="360"/>
      </w:pPr>
      <w:rPr>
        <w:rFonts w:ascii="Wingdings" w:hAnsi="Wingdings" w:hint="default"/>
      </w:rPr>
    </w:lvl>
    <w:lvl w:ilvl="1" w:tplc="3B104B46" w:tentative="1">
      <w:start w:val="1"/>
      <w:numFmt w:val="bullet"/>
      <w:lvlText w:val=""/>
      <w:lvlJc w:val="left"/>
      <w:pPr>
        <w:tabs>
          <w:tab w:val="num" w:pos="1440"/>
        </w:tabs>
        <w:ind w:left="1440" w:hanging="360"/>
      </w:pPr>
      <w:rPr>
        <w:rFonts w:ascii="Wingdings" w:hAnsi="Wingdings" w:hint="default"/>
      </w:rPr>
    </w:lvl>
    <w:lvl w:ilvl="2" w:tplc="1F82227C" w:tentative="1">
      <w:start w:val="1"/>
      <w:numFmt w:val="bullet"/>
      <w:lvlText w:val=""/>
      <w:lvlJc w:val="left"/>
      <w:pPr>
        <w:tabs>
          <w:tab w:val="num" w:pos="2160"/>
        </w:tabs>
        <w:ind w:left="2160" w:hanging="360"/>
      </w:pPr>
      <w:rPr>
        <w:rFonts w:ascii="Wingdings" w:hAnsi="Wingdings" w:hint="default"/>
      </w:rPr>
    </w:lvl>
    <w:lvl w:ilvl="3" w:tplc="436882EA" w:tentative="1">
      <w:start w:val="1"/>
      <w:numFmt w:val="bullet"/>
      <w:lvlText w:val=""/>
      <w:lvlJc w:val="left"/>
      <w:pPr>
        <w:tabs>
          <w:tab w:val="num" w:pos="2880"/>
        </w:tabs>
        <w:ind w:left="2880" w:hanging="360"/>
      </w:pPr>
      <w:rPr>
        <w:rFonts w:ascii="Wingdings" w:hAnsi="Wingdings" w:hint="default"/>
      </w:rPr>
    </w:lvl>
    <w:lvl w:ilvl="4" w:tplc="BE4C16C4" w:tentative="1">
      <w:start w:val="1"/>
      <w:numFmt w:val="bullet"/>
      <w:lvlText w:val=""/>
      <w:lvlJc w:val="left"/>
      <w:pPr>
        <w:tabs>
          <w:tab w:val="num" w:pos="3600"/>
        </w:tabs>
        <w:ind w:left="3600" w:hanging="360"/>
      </w:pPr>
      <w:rPr>
        <w:rFonts w:ascii="Wingdings" w:hAnsi="Wingdings" w:hint="default"/>
      </w:rPr>
    </w:lvl>
    <w:lvl w:ilvl="5" w:tplc="D1C409B6" w:tentative="1">
      <w:start w:val="1"/>
      <w:numFmt w:val="bullet"/>
      <w:lvlText w:val=""/>
      <w:lvlJc w:val="left"/>
      <w:pPr>
        <w:tabs>
          <w:tab w:val="num" w:pos="4320"/>
        </w:tabs>
        <w:ind w:left="4320" w:hanging="360"/>
      </w:pPr>
      <w:rPr>
        <w:rFonts w:ascii="Wingdings" w:hAnsi="Wingdings" w:hint="default"/>
      </w:rPr>
    </w:lvl>
    <w:lvl w:ilvl="6" w:tplc="0322ACBC" w:tentative="1">
      <w:start w:val="1"/>
      <w:numFmt w:val="bullet"/>
      <w:lvlText w:val=""/>
      <w:lvlJc w:val="left"/>
      <w:pPr>
        <w:tabs>
          <w:tab w:val="num" w:pos="5040"/>
        </w:tabs>
        <w:ind w:left="5040" w:hanging="360"/>
      </w:pPr>
      <w:rPr>
        <w:rFonts w:ascii="Wingdings" w:hAnsi="Wingdings" w:hint="default"/>
      </w:rPr>
    </w:lvl>
    <w:lvl w:ilvl="7" w:tplc="37869C36" w:tentative="1">
      <w:start w:val="1"/>
      <w:numFmt w:val="bullet"/>
      <w:lvlText w:val=""/>
      <w:lvlJc w:val="left"/>
      <w:pPr>
        <w:tabs>
          <w:tab w:val="num" w:pos="5760"/>
        </w:tabs>
        <w:ind w:left="5760" w:hanging="360"/>
      </w:pPr>
      <w:rPr>
        <w:rFonts w:ascii="Wingdings" w:hAnsi="Wingdings" w:hint="default"/>
      </w:rPr>
    </w:lvl>
    <w:lvl w:ilvl="8" w:tplc="2E2CC6F4" w:tentative="1">
      <w:start w:val="1"/>
      <w:numFmt w:val="bullet"/>
      <w:lvlText w:val=""/>
      <w:lvlJc w:val="left"/>
      <w:pPr>
        <w:tabs>
          <w:tab w:val="num" w:pos="6480"/>
        </w:tabs>
        <w:ind w:left="6480" w:hanging="360"/>
      </w:pPr>
      <w:rPr>
        <w:rFonts w:ascii="Wingdings" w:hAnsi="Wingdings" w:hint="default"/>
      </w:rPr>
    </w:lvl>
  </w:abstractNum>
  <w:abstractNum w:abstractNumId="9">
    <w:nsid w:val="0A3121E6"/>
    <w:multiLevelType w:val="hybridMultilevel"/>
    <w:tmpl w:val="DE120D48"/>
    <w:lvl w:ilvl="0" w:tplc="A164FB7C">
      <w:start w:val="1"/>
      <w:numFmt w:val="decimal"/>
      <w:lvlText w:val="%1."/>
      <w:lvlJc w:val="left"/>
      <w:pPr>
        <w:ind w:left="720" w:hanging="360"/>
      </w:pPr>
      <w:rPr>
        <w:b/>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BD0FEB"/>
    <w:multiLevelType w:val="hybridMultilevel"/>
    <w:tmpl w:val="D7403E84"/>
    <w:lvl w:ilvl="0" w:tplc="DF5E96B2">
      <w:start w:val="1"/>
      <w:numFmt w:val="bullet"/>
      <w:lvlText w:val=""/>
      <w:lvlJc w:val="left"/>
      <w:pPr>
        <w:tabs>
          <w:tab w:val="num" w:pos="720"/>
        </w:tabs>
        <w:ind w:left="720" w:hanging="360"/>
      </w:pPr>
      <w:rPr>
        <w:rFonts w:ascii="Wingdings" w:hAnsi="Wingdings" w:hint="default"/>
      </w:rPr>
    </w:lvl>
    <w:lvl w:ilvl="1" w:tplc="B306A2B0" w:tentative="1">
      <w:start w:val="1"/>
      <w:numFmt w:val="bullet"/>
      <w:lvlText w:val=""/>
      <w:lvlJc w:val="left"/>
      <w:pPr>
        <w:tabs>
          <w:tab w:val="num" w:pos="1440"/>
        </w:tabs>
        <w:ind w:left="1440" w:hanging="360"/>
      </w:pPr>
      <w:rPr>
        <w:rFonts w:ascii="Wingdings" w:hAnsi="Wingdings" w:hint="default"/>
      </w:rPr>
    </w:lvl>
    <w:lvl w:ilvl="2" w:tplc="A8F688D6" w:tentative="1">
      <w:start w:val="1"/>
      <w:numFmt w:val="bullet"/>
      <w:lvlText w:val=""/>
      <w:lvlJc w:val="left"/>
      <w:pPr>
        <w:tabs>
          <w:tab w:val="num" w:pos="2160"/>
        </w:tabs>
        <w:ind w:left="2160" w:hanging="360"/>
      </w:pPr>
      <w:rPr>
        <w:rFonts w:ascii="Wingdings" w:hAnsi="Wingdings" w:hint="default"/>
      </w:rPr>
    </w:lvl>
    <w:lvl w:ilvl="3" w:tplc="13A04040" w:tentative="1">
      <w:start w:val="1"/>
      <w:numFmt w:val="bullet"/>
      <w:lvlText w:val=""/>
      <w:lvlJc w:val="left"/>
      <w:pPr>
        <w:tabs>
          <w:tab w:val="num" w:pos="2880"/>
        </w:tabs>
        <w:ind w:left="2880" w:hanging="360"/>
      </w:pPr>
      <w:rPr>
        <w:rFonts w:ascii="Wingdings" w:hAnsi="Wingdings" w:hint="default"/>
      </w:rPr>
    </w:lvl>
    <w:lvl w:ilvl="4" w:tplc="4904B02A" w:tentative="1">
      <w:start w:val="1"/>
      <w:numFmt w:val="bullet"/>
      <w:lvlText w:val=""/>
      <w:lvlJc w:val="left"/>
      <w:pPr>
        <w:tabs>
          <w:tab w:val="num" w:pos="3600"/>
        </w:tabs>
        <w:ind w:left="3600" w:hanging="360"/>
      </w:pPr>
      <w:rPr>
        <w:rFonts w:ascii="Wingdings" w:hAnsi="Wingdings" w:hint="default"/>
      </w:rPr>
    </w:lvl>
    <w:lvl w:ilvl="5" w:tplc="DAE6337A" w:tentative="1">
      <w:start w:val="1"/>
      <w:numFmt w:val="bullet"/>
      <w:lvlText w:val=""/>
      <w:lvlJc w:val="left"/>
      <w:pPr>
        <w:tabs>
          <w:tab w:val="num" w:pos="4320"/>
        </w:tabs>
        <w:ind w:left="4320" w:hanging="360"/>
      </w:pPr>
      <w:rPr>
        <w:rFonts w:ascii="Wingdings" w:hAnsi="Wingdings" w:hint="default"/>
      </w:rPr>
    </w:lvl>
    <w:lvl w:ilvl="6" w:tplc="191A5DF4" w:tentative="1">
      <w:start w:val="1"/>
      <w:numFmt w:val="bullet"/>
      <w:lvlText w:val=""/>
      <w:lvlJc w:val="left"/>
      <w:pPr>
        <w:tabs>
          <w:tab w:val="num" w:pos="5040"/>
        </w:tabs>
        <w:ind w:left="5040" w:hanging="360"/>
      </w:pPr>
      <w:rPr>
        <w:rFonts w:ascii="Wingdings" w:hAnsi="Wingdings" w:hint="default"/>
      </w:rPr>
    </w:lvl>
    <w:lvl w:ilvl="7" w:tplc="F42CBE52" w:tentative="1">
      <w:start w:val="1"/>
      <w:numFmt w:val="bullet"/>
      <w:lvlText w:val=""/>
      <w:lvlJc w:val="left"/>
      <w:pPr>
        <w:tabs>
          <w:tab w:val="num" w:pos="5760"/>
        </w:tabs>
        <w:ind w:left="5760" w:hanging="360"/>
      </w:pPr>
      <w:rPr>
        <w:rFonts w:ascii="Wingdings" w:hAnsi="Wingdings" w:hint="default"/>
      </w:rPr>
    </w:lvl>
    <w:lvl w:ilvl="8" w:tplc="F746EF04" w:tentative="1">
      <w:start w:val="1"/>
      <w:numFmt w:val="bullet"/>
      <w:lvlText w:val=""/>
      <w:lvlJc w:val="left"/>
      <w:pPr>
        <w:tabs>
          <w:tab w:val="num" w:pos="6480"/>
        </w:tabs>
        <w:ind w:left="6480" w:hanging="360"/>
      </w:pPr>
      <w:rPr>
        <w:rFonts w:ascii="Wingdings" w:hAnsi="Wingdings" w:hint="default"/>
      </w:rPr>
    </w:lvl>
  </w:abstractNum>
  <w:abstractNum w:abstractNumId="11">
    <w:nsid w:val="141E0499"/>
    <w:multiLevelType w:val="hybridMultilevel"/>
    <w:tmpl w:val="2FA07480"/>
    <w:lvl w:ilvl="0" w:tplc="CDF24F1A">
      <w:start w:val="1"/>
      <w:numFmt w:val="bullet"/>
      <w:lvlText w:val=" "/>
      <w:lvlJc w:val="left"/>
      <w:pPr>
        <w:tabs>
          <w:tab w:val="num" w:pos="720"/>
        </w:tabs>
        <w:ind w:left="720" w:hanging="360"/>
      </w:pPr>
      <w:rPr>
        <w:rFonts w:ascii="Tw Cen MT" w:hAnsi="Tw Cen MT" w:hint="default"/>
      </w:rPr>
    </w:lvl>
    <w:lvl w:ilvl="1" w:tplc="2D0CA2D2" w:tentative="1">
      <w:start w:val="1"/>
      <w:numFmt w:val="bullet"/>
      <w:lvlText w:val=" "/>
      <w:lvlJc w:val="left"/>
      <w:pPr>
        <w:tabs>
          <w:tab w:val="num" w:pos="1440"/>
        </w:tabs>
        <w:ind w:left="1440" w:hanging="360"/>
      </w:pPr>
      <w:rPr>
        <w:rFonts w:ascii="Tw Cen MT" w:hAnsi="Tw Cen MT" w:hint="default"/>
      </w:rPr>
    </w:lvl>
    <w:lvl w:ilvl="2" w:tplc="C1661612" w:tentative="1">
      <w:start w:val="1"/>
      <w:numFmt w:val="bullet"/>
      <w:lvlText w:val=" "/>
      <w:lvlJc w:val="left"/>
      <w:pPr>
        <w:tabs>
          <w:tab w:val="num" w:pos="2160"/>
        </w:tabs>
        <w:ind w:left="2160" w:hanging="360"/>
      </w:pPr>
      <w:rPr>
        <w:rFonts w:ascii="Tw Cen MT" w:hAnsi="Tw Cen MT" w:hint="default"/>
      </w:rPr>
    </w:lvl>
    <w:lvl w:ilvl="3" w:tplc="05E6CB94" w:tentative="1">
      <w:start w:val="1"/>
      <w:numFmt w:val="bullet"/>
      <w:lvlText w:val=" "/>
      <w:lvlJc w:val="left"/>
      <w:pPr>
        <w:tabs>
          <w:tab w:val="num" w:pos="2880"/>
        </w:tabs>
        <w:ind w:left="2880" w:hanging="360"/>
      </w:pPr>
      <w:rPr>
        <w:rFonts w:ascii="Tw Cen MT" w:hAnsi="Tw Cen MT" w:hint="default"/>
      </w:rPr>
    </w:lvl>
    <w:lvl w:ilvl="4" w:tplc="736EAAFA" w:tentative="1">
      <w:start w:val="1"/>
      <w:numFmt w:val="bullet"/>
      <w:lvlText w:val=" "/>
      <w:lvlJc w:val="left"/>
      <w:pPr>
        <w:tabs>
          <w:tab w:val="num" w:pos="3600"/>
        </w:tabs>
        <w:ind w:left="3600" w:hanging="360"/>
      </w:pPr>
      <w:rPr>
        <w:rFonts w:ascii="Tw Cen MT" w:hAnsi="Tw Cen MT" w:hint="default"/>
      </w:rPr>
    </w:lvl>
    <w:lvl w:ilvl="5" w:tplc="A7C6F2A8" w:tentative="1">
      <w:start w:val="1"/>
      <w:numFmt w:val="bullet"/>
      <w:lvlText w:val=" "/>
      <w:lvlJc w:val="left"/>
      <w:pPr>
        <w:tabs>
          <w:tab w:val="num" w:pos="4320"/>
        </w:tabs>
        <w:ind w:left="4320" w:hanging="360"/>
      </w:pPr>
      <w:rPr>
        <w:rFonts w:ascii="Tw Cen MT" w:hAnsi="Tw Cen MT" w:hint="default"/>
      </w:rPr>
    </w:lvl>
    <w:lvl w:ilvl="6" w:tplc="D40E9C7E" w:tentative="1">
      <w:start w:val="1"/>
      <w:numFmt w:val="bullet"/>
      <w:lvlText w:val=" "/>
      <w:lvlJc w:val="left"/>
      <w:pPr>
        <w:tabs>
          <w:tab w:val="num" w:pos="5040"/>
        </w:tabs>
        <w:ind w:left="5040" w:hanging="360"/>
      </w:pPr>
      <w:rPr>
        <w:rFonts w:ascii="Tw Cen MT" w:hAnsi="Tw Cen MT" w:hint="default"/>
      </w:rPr>
    </w:lvl>
    <w:lvl w:ilvl="7" w:tplc="25B0126E" w:tentative="1">
      <w:start w:val="1"/>
      <w:numFmt w:val="bullet"/>
      <w:lvlText w:val=" "/>
      <w:lvlJc w:val="left"/>
      <w:pPr>
        <w:tabs>
          <w:tab w:val="num" w:pos="5760"/>
        </w:tabs>
        <w:ind w:left="5760" w:hanging="360"/>
      </w:pPr>
      <w:rPr>
        <w:rFonts w:ascii="Tw Cen MT" w:hAnsi="Tw Cen MT" w:hint="default"/>
      </w:rPr>
    </w:lvl>
    <w:lvl w:ilvl="8" w:tplc="50CAE358" w:tentative="1">
      <w:start w:val="1"/>
      <w:numFmt w:val="bullet"/>
      <w:lvlText w:val=" "/>
      <w:lvlJc w:val="left"/>
      <w:pPr>
        <w:tabs>
          <w:tab w:val="num" w:pos="6480"/>
        </w:tabs>
        <w:ind w:left="6480" w:hanging="360"/>
      </w:pPr>
      <w:rPr>
        <w:rFonts w:ascii="Tw Cen MT" w:hAnsi="Tw Cen MT" w:hint="default"/>
      </w:rPr>
    </w:lvl>
  </w:abstractNum>
  <w:abstractNum w:abstractNumId="12">
    <w:nsid w:val="15650532"/>
    <w:multiLevelType w:val="hybridMultilevel"/>
    <w:tmpl w:val="FBB63D74"/>
    <w:lvl w:ilvl="0" w:tplc="0F66092A">
      <w:start w:val="1"/>
      <w:numFmt w:val="bullet"/>
      <w:lvlText w:val="•"/>
      <w:lvlJc w:val="left"/>
      <w:pPr>
        <w:tabs>
          <w:tab w:val="num" w:pos="720"/>
        </w:tabs>
        <w:ind w:left="720" w:hanging="360"/>
      </w:pPr>
      <w:rPr>
        <w:rFonts w:ascii="Arial" w:hAnsi="Arial" w:hint="default"/>
      </w:rPr>
    </w:lvl>
    <w:lvl w:ilvl="1" w:tplc="FEFA5EEE" w:tentative="1">
      <w:start w:val="1"/>
      <w:numFmt w:val="bullet"/>
      <w:lvlText w:val="•"/>
      <w:lvlJc w:val="left"/>
      <w:pPr>
        <w:tabs>
          <w:tab w:val="num" w:pos="1440"/>
        </w:tabs>
        <w:ind w:left="1440" w:hanging="360"/>
      </w:pPr>
      <w:rPr>
        <w:rFonts w:ascii="Arial" w:hAnsi="Arial" w:hint="default"/>
      </w:rPr>
    </w:lvl>
    <w:lvl w:ilvl="2" w:tplc="5E6821F2" w:tentative="1">
      <w:start w:val="1"/>
      <w:numFmt w:val="bullet"/>
      <w:lvlText w:val="•"/>
      <w:lvlJc w:val="left"/>
      <w:pPr>
        <w:tabs>
          <w:tab w:val="num" w:pos="2160"/>
        </w:tabs>
        <w:ind w:left="2160" w:hanging="360"/>
      </w:pPr>
      <w:rPr>
        <w:rFonts w:ascii="Arial" w:hAnsi="Arial" w:hint="default"/>
      </w:rPr>
    </w:lvl>
    <w:lvl w:ilvl="3" w:tplc="98CA0C14" w:tentative="1">
      <w:start w:val="1"/>
      <w:numFmt w:val="bullet"/>
      <w:lvlText w:val="•"/>
      <w:lvlJc w:val="left"/>
      <w:pPr>
        <w:tabs>
          <w:tab w:val="num" w:pos="2880"/>
        </w:tabs>
        <w:ind w:left="2880" w:hanging="360"/>
      </w:pPr>
      <w:rPr>
        <w:rFonts w:ascii="Arial" w:hAnsi="Arial" w:hint="default"/>
      </w:rPr>
    </w:lvl>
    <w:lvl w:ilvl="4" w:tplc="D5CCA8AC" w:tentative="1">
      <w:start w:val="1"/>
      <w:numFmt w:val="bullet"/>
      <w:lvlText w:val="•"/>
      <w:lvlJc w:val="left"/>
      <w:pPr>
        <w:tabs>
          <w:tab w:val="num" w:pos="3600"/>
        </w:tabs>
        <w:ind w:left="3600" w:hanging="360"/>
      </w:pPr>
      <w:rPr>
        <w:rFonts w:ascii="Arial" w:hAnsi="Arial" w:hint="default"/>
      </w:rPr>
    </w:lvl>
    <w:lvl w:ilvl="5" w:tplc="64AC9A7C" w:tentative="1">
      <w:start w:val="1"/>
      <w:numFmt w:val="bullet"/>
      <w:lvlText w:val="•"/>
      <w:lvlJc w:val="left"/>
      <w:pPr>
        <w:tabs>
          <w:tab w:val="num" w:pos="4320"/>
        </w:tabs>
        <w:ind w:left="4320" w:hanging="360"/>
      </w:pPr>
      <w:rPr>
        <w:rFonts w:ascii="Arial" w:hAnsi="Arial" w:hint="default"/>
      </w:rPr>
    </w:lvl>
    <w:lvl w:ilvl="6" w:tplc="04CEAA66" w:tentative="1">
      <w:start w:val="1"/>
      <w:numFmt w:val="bullet"/>
      <w:lvlText w:val="•"/>
      <w:lvlJc w:val="left"/>
      <w:pPr>
        <w:tabs>
          <w:tab w:val="num" w:pos="5040"/>
        </w:tabs>
        <w:ind w:left="5040" w:hanging="360"/>
      </w:pPr>
      <w:rPr>
        <w:rFonts w:ascii="Arial" w:hAnsi="Arial" w:hint="default"/>
      </w:rPr>
    </w:lvl>
    <w:lvl w:ilvl="7" w:tplc="7D12ADDA" w:tentative="1">
      <w:start w:val="1"/>
      <w:numFmt w:val="bullet"/>
      <w:lvlText w:val="•"/>
      <w:lvlJc w:val="left"/>
      <w:pPr>
        <w:tabs>
          <w:tab w:val="num" w:pos="5760"/>
        </w:tabs>
        <w:ind w:left="5760" w:hanging="360"/>
      </w:pPr>
      <w:rPr>
        <w:rFonts w:ascii="Arial" w:hAnsi="Arial" w:hint="default"/>
      </w:rPr>
    </w:lvl>
    <w:lvl w:ilvl="8" w:tplc="2B16665A" w:tentative="1">
      <w:start w:val="1"/>
      <w:numFmt w:val="bullet"/>
      <w:lvlText w:val="•"/>
      <w:lvlJc w:val="left"/>
      <w:pPr>
        <w:tabs>
          <w:tab w:val="num" w:pos="6480"/>
        </w:tabs>
        <w:ind w:left="6480" w:hanging="360"/>
      </w:pPr>
      <w:rPr>
        <w:rFonts w:ascii="Arial" w:hAnsi="Arial" w:hint="default"/>
      </w:rPr>
    </w:lvl>
  </w:abstractNum>
  <w:abstractNum w:abstractNumId="13">
    <w:nsid w:val="18BE74CF"/>
    <w:multiLevelType w:val="hybridMultilevel"/>
    <w:tmpl w:val="EDAA2B48"/>
    <w:lvl w:ilvl="0" w:tplc="B156CF3E">
      <w:start w:val="1"/>
      <w:numFmt w:val="bullet"/>
      <w:lvlText w:val=""/>
      <w:lvlPicBulletId w:val="0"/>
      <w:lvlJc w:val="left"/>
      <w:pPr>
        <w:tabs>
          <w:tab w:val="num" w:pos="720"/>
        </w:tabs>
        <w:ind w:left="720" w:hanging="360"/>
      </w:pPr>
      <w:rPr>
        <w:rFonts w:ascii="Symbol" w:hAnsi="Symbol" w:hint="default"/>
      </w:rPr>
    </w:lvl>
    <w:lvl w:ilvl="1" w:tplc="042C5440" w:tentative="1">
      <w:start w:val="1"/>
      <w:numFmt w:val="bullet"/>
      <w:lvlText w:val=""/>
      <w:lvlPicBulletId w:val="0"/>
      <w:lvlJc w:val="left"/>
      <w:pPr>
        <w:tabs>
          <w:tab w:val="num" w:pos="1440"/>
        </w:tabs>
        <w:ind w:left="1440" w:hanging="360"/>
      </w:pPr>
      <w:rPr>
        <w:rFonts w:ascii="Symbol" w:hAnsi="Symbol" w:hint="default"/>
      </w:rPr>
    </w:lvl>
    <w:lvl w:ilvl="2" w:tplc="867A5ABA" w:tentative="1">
      <w:start w:val="1"/>
      <w:numFmt w:val="bullet"/>
      <w:lvlText w:val=""/>
      <w:lvlPicBulletId w:val="0"/>
      <w:lvlJc w:val="left"/>
      <w:pPr>
        <w:tabs>
          <w:tab w:val="num" w:pos="2160"/>
        </w:tabs>
        <w:ind w:left="2160" w:hanging="360"/>
      </w:pPr>
      <w:rPr>
        <w:rFonts w:ascii="Symbol" w:hAnsi="Symbol" w:hint="default"/>
      </w:rPr>
    </w:lvl>
    <w:lvl w:ilvl="3" w:tplc="1F5A028C" w:tentative="1">
      <w:start w:val="1"/>
      <w:numFmt w:val="bullet"/>
      <w:lvlText w:val=""/>
      <w:lvlPicBulletId w:val="0"/>
      <w:lvlJc w:val="left"/>
      <w:pPr>
        <w:tabs>
          <w:tab w:val="num" w:pos="2880"/>
        </w:tabs>
        <w:ind w:left="2880" w:hanging="360"/>
      </w:pPr>
      <w:rPr>
        <w:rFonts w:ascii="Symbol" w:hAnsi="Symbol" w:hint="default"/>
      </w:rPr>
    </w:lvl>
    <w:lvl w:ilvl="4" w:tplc="196A79D2" w:tentative="1">
      <w:start w:val="1"/>
      <w:numFmt w:val="bullet"/>
      <w:lvlText w:val=""/>
      <w:lvlPicBulletId w:val="0"/>
      <w:lvlJc w:val="left"/>
      <w:pPr>
        <w:tabs>
          <w:tab w:val="num" w:pos="3600"/>
        </w:tabs>
        <w:ind w:left="3600" w:hanging="360"/>
      </w:pPr>
      <w:rPr>
        <w:rFonts w:ascii="Symbol" w:hAnsi="Symbol" w:hint="default"/>
      </w:rPr>
    </w:lvl>
    <w:lvl w:ilvl="5" w:tplc="F08021AA" w:tentative="1">
      <w:start w:val="1"/>
      <w:numFmt w:val="bullet"/>
      <w:lvlText w:val=""/>
      <w:lvlPicBulletId w:val="0"/>
      <w:lvlJc w:val="left"/>
      <w:pPr>
        <w:tabs>
          <w:tab w:val="num" w:pos="4320"/>
        </w:tabs>
        <w:ind w:left="4320" w:hanging="360"/>
      </w:pPr>
      <w:rPr>
        <w:rFonts w:ascii="Symbol" w:hAnsi="Symbol" w:hint="default"/>
      </w:rPr>
    </w:lvl>
    <w:lvl w:ilvl="6" w:tplc="EA7882BE" w:tentative="1">
      <w:start w:val="1"/>
      <w:numFmt w:val="bullet"/>
      <w:lvlText w:val=""/>
      <w:lvlPicBulletId w:val="0"/>
      <w:lvlJc w:val="left"/>
      <w:pPr>
        <w:tabs>
          <w:tab w:val="num" w:pos="5040"/>
        </w:tabs>
        <w:ind w:left="5040" w:hanging="360"/>
      </w:pPr>
      <w:rPr>
        <w:rFonts w:ascii="Symbol" w:hAnsi="Symbol" w:hint="default"/>
      </w:rPr>
    </w:lvl>
    <w:lvl w:ilvl="7" w:tplc="403CCCBE" w:tentative="1">
      <w:start w:val="1"/>
      <w:numFmt w:val="bullet"/>
      <w:lvlText w:val=""/>
      <w:lvlPicBulletId w:val="0"/>
      <w:lvlJc w:val="left"/>
      <w:pPr>
        <w:tabs>
          <w:tab w:val="num" w:pos="5760"/>
        </w:tabs>
        <w:ind w:left="5760" w:hanging="360"/>
      </w:pPr>
      <w:rPr>
        <w:rFonts w:ascii="Symbol" w:hAnsi="Symbol" w:hint="default"/>
      </w:rPr>
    </w:lvl>
    <w:lvl w:ilvl="8" w:tplc="52A2A0C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96319FA"/>
    <w:multiLevelType w:val="hybridMultilevel"/>
    <w:tmpl w:val="A250706A"/>
    <w:lvl w:ilvl="0" w:tplc="F7668814">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C6142E"/>
    <w:multiLevelType w:val="hybridMultilevel"/>
    <w:tmpl w:val="AABC77C0"/>
    <w:lvl w:ilvl="0" w:tplc="745EB04C">
      <w:start w:val="1"/>
      <w:numFmt w:val="bullet"/>
      <w:lvlText w:val=""/>
      <w:lvlJc w:val="left"/>
      <w:pPr>
        <w:tabs>
          <w:tab w:val="num" w:pos="720"/>
        </w:tabs>
        <w:ind w:left="720" w:hanging="360"/>
      </w:pPr>
      <w:rPr>
        <w:rFonts w:ascii="Wingdings 3" w:hAnsi="Wingdings 3" w:hint="default"/>
      </w:rPr>
    </w:lvl>
    <w:lvl w:ilvl="1" w:tplc="016252E6" w:tentative="1">
      <w:start w:val="1"/>
      <w:numFmt w:val="bullet"/>
      <w:lvlText w:val=""/>
      <w:lvlJc w:val="left"/>
      <w:pPr>
        <w:tabs>
          <w:tab w:val="num" w:pos="1440"/>
        </w:tabs>
        <w:ind w:left="1440" w:hanging="360"/>
      </w:pPr>
      <w:rPr>
        <w:rFonts w:ascii="Wingdings 3" w:hAnsi="Wingdings 3" w:hint="default"/>
      </w:rPr>
    </w:lvl>
    <w:lvl w:ilvl="2" w:tplc="CA4A2342" w:tentative="1">
      <w:start w:val="1"/>
      <w:numFmt w:val="bullet"/>
      <w:lvlText w:val=""/>
      <w:lvlJc w:val="left"/>
      <w:pPr>
        <w:tabs>
          <w:tab w:val="num" w:pos="2160"/>
        </w:tabs>
        <w:ind w:left="2160" w:hanging="360"/>
      </w:pPr>
      <w:rPr>
        <w:rFonts w:ascii="Wingdings 3" w:hAnsi="Wingdings 3" w:hint="default"/>
      </w:rPr>
    </w:lvl>
    <w:lvl w:ilvl="3" w:tplc="FC642EA6" w:tentative="1">
      <w:start w:val="1"/>
      <w:numFmt w:val="bullet"/>
      <w:lvlText w:val=""/>
      <w:lvlJc w:val="left"/>
      <w:pPr>
        <w:tabs>
          <w:tab w:val="num" w:pos="2880"/>
        </w:tabs>
        <w:ind w:left="2880" w:hanging="360"/>
      </w:pPr>
      <w:rPr>
        <w:rFonts w:ascii="Wingdings 3" w:hAnsi="Wingdings 3" w:hint="default"/>
      </w:rPr>
    </w:lvl>
    <w:lvl w:ilvl="4" w:tplc="096CE73A" w:tentative="1">
      <w:start w:val="1"/>
      <w:numFmt w:val="bullet"/>
      <w:lvlText w:val=""/>
      <w:lvlJc w:val="left"/>
      <w:pPr>
        <w:tabs>
          <w:tab w:val="num" w:pos="3600"/>
        </w:tabs>
        <w:ind w:left="3600" w:hanging="360"/>
      </w:pPr>
      <w:rPr>
        <w:rFonts w:ascii="Wingdings 3" w:hAnsi="Wingdings 3" w:hint="default"/>
      </w:rPr>
    </w:lvl>
    <w:lvl w:ilvl="5" w:tplc="42EA6ADA" w:tentative="1">
      <w:start w:val="1"/>
      <w:numFmt w:val="bullet"/>
      <w:lvlText w:val=""/>
      <w:lvlJc w:val="left"/>
      <w:pPr>
        <w:tabs>
          <w:tab w:val="num" w:pos="4320"/>
        </w:tabs>
        <w:ind w:left="4320" w:hanging="360"/>
      </w:pPr>
      <w:rPr>
        <w:rFonts w:ascii="Wingdings 3" w:hAnsi="Wingdings 3" w:hint="default"/>
      </w:rPr>
    </w:lvl>
    <w:lvl w:ilvl="6" w:tplc="A36836DE" w:tentative="1">
      <w:start w:val="1"/>
      <w:numFmt w:val="bullet"/>
      <w:lvlText w:val=""/>
      <w:lvlJc w:val="left"/>
      <w:pPr>
        <w:tabs>
          <w:tab w:val="num" w:pos="5040"/>
        </w:tabs>
        <w:ind w:left="5040" w:hanging="360"/>
      </w:pPr>
      <w:rPr>
        <w:rFonts w:ascii="Wingdings 3" w:hAnsi="Wingdings 3" w:hint="default"/>
      </w:rPr>
    </w:lvl>
    <w:lvl w:ilvl="7" w:tplc="695C8674" w:tentative="1">
      <w:start w:val="1"/>
      <w:numFmt w:val="bullet"/>
      <w:lvlText w:val=""/>
      <w:lvlJc w:val="left"/>
      <w:pPr>
        <w:tabs>
          <w:tab w:val="num" w:pos="5760"/>
        </w:tabs>
        <w:ind w:left="5760" w:hanging="360"/>
      </w:pPr>
      <w:rPr>
        <w:rFonts w:ascii="Wingdings 3" w:hAnsi="Wingdings 3" w:hint="default"/>
      </w:rPr>
    </w:lvl>
    <w:lvl w:ilvl="8" w:tplc="B6A41FEA" w:tentative="1">
      <w:start w:val="1"/>
      <w:numFmt w:val="bullet"/>
      <w:lvlText w:val=""/>
      <w:lvlJc w:val="left"/>
      <w:pPr>
        <w:tabs>
          <w:tab w:val="num" w:pos="6480"/>
        </w:tabs>
        <w:ind w:left="6480" w:hanging="360"/>
      </w:pPr>
      <w:rPr>
        <w:rFonts w:ascii="Wingdings 3" w:hAnsi="Wingdings 3" w:hint="default"/>
      </w:rPr>
    </w:lvl>
  </w:abstractNum>
  <w:abstractNum w:abstractNumId="16">
    <w:nsid w:val="1E3F007D"/>
    <w:multiLevelType w:val="hybridMultilevel"/>
    <w:tmpl w:val="CD9C89F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7">
    <w:nsid w:val="1F583AA5"/>
    <w:multiLevelType w:val="hybridMultilevel"/>
    <w:tmpl w:val="356027F6"/>
    <w:lvl w:ilvl="0" w:tplc="4ADC45A2">
      <w:start w:val="1"/>
      <w:numFmt w:val="bullet"/>
      <w:lvlText w:val=""/>
      <w:lvlJc w:val="left"/>
      <w:pPr>
        <w:tabs>
          <w:tab w:val="num" w:pos="720"/>
        </w:tabs>
        <w:ind w:left="720" w:hanging="360"/>
      </w:pPr>
      <w:rPr>
        <w:rFonts w:ascii="Wingdings" w:hAnsi="Wingdings" w:hint="default"/>
      </w:rPr>
    </w:lvl>
    <w:lvl w:ilvl="1" w:tplc="CF686742" w:tentative="1">
      <w:start w:val="1"/>
      <w:numFmt w:val="bullet"/>
      <w:lvlText w:val=""/>
      <w:lvlJc w:val="left"/>
      <w:pPr>
        <w:tabs>
          <w:tab w:val="num" w:pos="1440"/>
        </w:tabs>
        <w:ind w:left="1440" w:hanging="360"/>
      </w:pPr>
      <w:rPr>
        <w:rFonts w:ascii="Wingdings" w:hAnsi="Wingdings" w:hint="default"/>
      </w:rPr>
    </w:lvl>
    <w:lvl w:ilvl="2" w:tplc="AB84792A" w:tentative="1">
      <w:start w:val="1"/>
      <w:numFmt w:val="bullet"/>
      <w:lvlText w:val=""/>
      <w:lvlJc w:val="left"/>
      <w:pPr>
        <w:tabs>
          <w:tab w:val="num" w:pos="2160"/>
        </w:tabs>
        <w:ind w:left="2160" w:hanging="360"/>
      </w:pPr>
      <w:rPr>
        <w:rFonts w:ascii="Wingdings" w:hAnsi="Wingdings" w:hint="default"/>
      </w:rPr>
    </w:lvl>
    <w:lvl w:ilvl="3" w:tplc="C48474C8" w:tentative="1">
      <w:start w:val="1"/>
      <w:numFmt w:val="bullet"/>
      <w:lvlText w:val=""/>
      <w:lvlJc w:val="left"/>
      <w:pPr>
        <w:tabs>
          <w:tab w:val="num" w:pos="2880"/>
        </w:tabs>
        <w:ind w:left="2880" w:hanging="360"/>
      </w:pPr>
      <w:rPr>
        <w:rFonts w:ascii="Wingdings" w:hAnsi="Wingdings" w:hint="default"/>
      </w:rPr>
    </w:lvl>
    <w:lvl w:ilvl="4" w:tplc="BC988350" w:tentative="1">
      <w:start w:val="1"/>
      <w:numFmt w:val="bullet"/>
      <w:lvlText w:val=""/>
      <w:lvlJc w:val="left"/>
      <w:pPr>
        <w:tabs>
          <w:tab w:val="num" w:pos="3600"/>
        </w:tabs>
        <w:ind w:left="3600" w:hanging="360"/>
      </w:pPr>
      <w:rPr>
        <w:rFonts w:ascii="Wingdings" w:hAnsi="Wingdings" w:hint="default"/>
      </w:rPr>
    </w:lvl>
    <w:lvl w:ilvl="5" w:tplc="20721A36" w:tentative="1">
      <w:start w:val="1"/>
      <w:numFmt w:val="bullet"/>
      <w:lvlText w:val=""/>
      <w:lvlJc w:val="left"/>
      <w:pPr>
        <w:tabs>
          <w:tab w:val="num" w:pos="4320"/>
        </w:tabs>
        <w:ind w:left="4320" w:hanging="360"/>
      </w:pPr>
      <w:rPr>
        <w:rFonts w:ascii="Wingdings" w:hAnsi="Wingdings" w:hint="default"/>
      </w:rPr>
    </w:lvl>
    <w:lvl w:ilvl="6" w:tplc="D65AE9FA" w:tentative="1">
      <w:start w:val="1"/>
      <w:numFmt w:val="bullet"/>
      <w:lvlText w:val=""/>
      <w:lvlJc w:val="left"/>
      <w:pPr>
        <w:tabs>
          <w:tab w:val="num" w:pos="5040"/>
        </w:tabs>
        <w:ind w:left="5040" w:hanging="360"/>
      </w:pPr>
      <w:rPr>
        <w:rFonts w:ascii="Wingdings" w:hAnsi="Wingdings" w:hint="default"/>
      </w:rPr>
    </w:lvl>
    <w:lvl w:ilvl="7" w:tplc="A2BA59B0" w:tentative="1">
      <w:start w:val="1"/>
      <w:numFmt w:val="bullet"/>
      <w:lvlText w:val=""/>
      <w:lvlJc w:val="left"/>
      <w:pPr>
        <w:tabs>
          <w:tab w:val="num" w:pos="5760"/>
        </w:tabs>
        <w:ind w:left="5760" w:hanging="360"/>
      </w:pPr>
      <w:rPr>
        <w:rFonts w:ascii="Wingdings" w:hAnsi="Wingdings" w:hint="default"/>
      </w:rPr>
    </w:lvl>
    <w:lvl w:ilvl="8" w:tplc="4B98972C" w:tentative="1">
      <w:start w:val="1"/>
      <w:numFmt w:val="bullet"/>
      <w:lvlText w:val=""/>
      <w:lvlJc w:val="left"/>
      <w:pPr>
        <w:tabs>
          <w:tab w:val="num" w:pos="6480"/>
        </w:tabs>
        <w:ind w:left="6480" w:hanging="360"/>
      </w:pPr>
      <w:rPr>
        <w:rFonts w:ascii="Wingdings" w:hAnsi="Wingdings" w:hint="default"/>
      </w:rPr>
    </w:lvl>
  </w:abstractNum>
  <w:abstractNum w:abstractNumId="18">
    <w:nsid w:val="203373A1"/>
    <w:multiLevelType w:val="hybridMultilevel"/>
    <w:tmpl w:val="8006EDD6"/>
    <w:lvl w:ilvl="0" w:tplc="BA340146">
      <w:start w:val="1"/>
      <w:numFmt w:val="bullet"/>
      <w:lvlText w:val=""/>
      <w:lvlJc w:val="left"/>
      <w:pPr>
        <w:tabs>
          <w:tab w:val="num" w:pos="720"/>
        </w:tabs>
        <w:ind w:left="720" w:hanging="360"/>
      </w:pPr>
      <w:rPr>
        <w:rFonts w:ascii="Wingdings" w:hAnsi="Wingdings" w:hint="default"/>
      </w:rPr>
    </w:lvl>
    <w:lvl w:ilvl="1" w:tplc="2952AA56" w:tentative="1">
      <w:start w:val="1"/>
      <w:numFmt w:val="bullet"/>
      <w:lvlText w:val=""/>
      <w:lvlJc w:val="left"/>
      <w:pPr>
        <w:tabs>
          <w:tab w:val="num" w:pos="1440"/>
        </w:tabs>
        <w:ind w:left="1440" w:hanging="360"/>
      </w:pPr>
      <w:rPr>
        <w:rFonts w:ascii="Wingdings" w:hAnsi="Wingdings" w:hint="default"/>
      </w:rPr>
    </w:lvl>
    <w:lvl w:ilvl="2" w:tplc="2F265324" w:tentative="1">
      <w:start w:val="1"/>
      <w:numFmt w:val="bullet"/>
      <w:lvlText w:val=""/>
      <w:lvlJc w:val="left"/>
      <w:pPr>
        <w:tabs>
          <w:tab w:val="num" w:pos="2160"/>
        </w:tabs>
        <w:ind w:left="2160" w:hanging="360"/>
      </w:pPr>
      <w:rPr>
        <w:rFonts w:ascii="Wingdings" w:hAnsi="Wingdings" w:hint="default"/>
      </w:rPr>
    </w:lvl>
    <w:lvl w:ilvl="3" w:tplc="ED684E50" w:tentative="1">
      <w:start w:val="1"/>
      <w:numFmt w:val="bullet"/>
      <w:lvlText w:val=""/>
      <w:lvlJc w:val="left"/>
      <w:pPr>
        <w:tabs>
          <w:tab w:val="num" w:pos="2880"/>
        </w:tabs>
        <w:ind w:left="2880" w:hanging="360"/>
      </w:pPr>
      <w:rPr>
        <w:rFonts w:ascii="Wingdings" w:hAnsi="Wingdings" w:hint="default"/>
      </w:rPr>
    </w:lvl>
    <w:lvl w:ilvl="4" w:tplc="B40CC3C4" w:tentative="1">
      <w:start w:val="1"/>
      <w:numFmt w:val="bullet"/>
      <w:lvlText w:val=""/>
      <w:lvlJc w:val="left"/>
      <w:pPr>
        <w:tabs>
          <w:tab w:val="num" w:pos="3600"/>
        </w:tabs>
        <w:ind w:left="3600" w:hanging="360"/>
      </w:pPr>
      <w:rPr>
        <w:rFonts w:ascii="Wingdings" w:hAnsi="Wingdings" w:hint="default"/>
      </w:rPr>
    </w:lvl>
    <w:lvl w:ilvl="5" w:tplc="E156265E" w:tentative="1">
      <w:start w:val="1"/>
      <w:numFmt w:val="bullet"/>
      <w:lvlText w:val=""/>
      <w:lvlJc w:val="left"/>
      <w:pPr>
        <w:tabs>
          <w:tab w:val="num" w:pos="4320"/>
        </w:tabs>
        <w:ind w:left="4320" w:hanging="360"/>
      </w:pPr>
      <w:rPr>
        <w:rFonts w:ascii="Wingdings" w:hAnsi="Wingdings" w:hint="default"/>
      </w:rPr>
    </w:lvl>
    <w:lvl w:ilvl="6" w:tplc="25FA3914" w:tentative="1">
      <w:start w:val="1"/>
      <w:numFmt w:val="bullet"/>
      <w:lvlText w:val=""/>
      <w:lvlJc w:val="left"/>
      <w:pPr>
        <w:tabs>
          <w:tab w:val="num" w:pos="5040"/>
        </w:tabs>
        <w:ind w:left="5040" w:hanging="360"/>
      </w:pPr>
      <w:rPr>
        <w:rFonts w:ascii="Wingdings" w:hAnsi="Wingdings" w:hint="default"/>
      </w:rPr>
    </w:lvl>
    <w:lvl w:ilvl="7" w:tplc="266EBF80" w:tentative="1">
      <w:start w:val="1"/>
      <w:numFmt w:val="bullet"/>
      <w:lvlText w:val=""/>
      <w:lvlJc w:val="left"/>
      <w:pPr>
        <w:tabs>
          <w:tab w:val="num" w:pos="5760"/>
        </w:tabs>
        <w:ind w:left="5760" w:hanging="360"/>
      </w:pPr>
      <w:rPr>
        <w:rFonts w:ascii="Wingdings" w:hAnsi="Wingdings" w:hint="default"/>
      </w:rPr>
    </w:lvl>
    <w:lvl w:ilvl="8" w:tplc="131205F8" w:tentative="1">
      <w:start w:val="1"/>
      <w:numFmt w:val="bullet"/>
      <w:lvlText w:val=""/>
      <w:lvlJc w:val="left"/>
      <w:pPr>
        <w:tabs>
          <w:tab w:val="num" w:pos="6480"/>
        </w:tabs>
        <w:ind w:left="6480" w:hanging="360"/>
      </w:pPr>
      <w:rPr>
        <w:rFonts w:ascii="Wingdings" w:hAnsi="Wingdings" w:hint="default"/>
      </w:rPr>
    </w:lvl>
  </w:abstractNum>
  <w:abstractNum w:abstractNumId="19">
    <w:nsid w:val="2E356385"/>
    <w:multiLevelType w:val="hybridMultilevel"/>
    <w:tmpl w:val="76C260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830AD0"/>
    <w:multiLevelType w:val="hybridMultilevel"/>
    <w:tmpl w:val="0C4C0478"/>
    <w:lvl w:ilvl="0" w:tplc="E18C4CCC">
      <w:start w:val="1"/>
      <w:numFmt w:val="bullet"/>
      <w:lvlText w:val=""/>
      <w:lvlJc w:val="left"/>
      <w:pPr>
        <w:tabs>
          <w:tab w:val="num" w:pos="720"/>
        </w:tabs>
        <w:ind w:left="720" w:hanging="360"/>
      </w:pPr>
      <w:rPr>
        <w:rFonts w:ascii="Wingdings" w:hAnsi="Wingdings" w:hint="default"/>
      </w:rPr>
    </w:lvl>
    <w:lvl w:ilvl="1" w:tplc="BAD874F8" w:tentative="1">
      <w:start w:val="1"/>
      <w:numFmt w:val="bullet"/>
      <w:lvlText w:val=""/>
      <w:lvlJc w:val="left"/>
      <w:pPr>
        <w:tabs>
          <w:tab w:val="num" w:pos="1440"/>
        </w:tabs>
        <w:ind w:left="1440" w:hanging="360"/>
      </w:pPr>
      <w:rPr>
        <w:rFonts w:ascii="Wingdings" w:hAnsi="Wingdings" w:hint="default"/>
      </w:rPr>
    </w:lvl>
    <w:lvl w:ilvl="2" w:tplc="D3C22FA2" w:tentative="1">
      <w:start w:val="1"/>
      <w:numFmt w:val="bullet"/>
      <w:lvlText w:val=""/>
      <w:lvlJc w:val="left"/>
      <w:pPr>
        <w:tabs>
          <w:tab w:val="num" w:pos="2160"/>
        </w:tabs>
        <w:ind w:left="2160" w:hanging="360"/>
      </w:pPr>
      <w:rPr>
        <w:rFonts w:ascii="Wingdings" w:hAnsi="Wingdings" w:hint="default"/>
      </w:rPr>
    </w:lvl>
    <w:lvl w:ilvl="3" w:tplc="E710EDE8" w:tentative="1">
      <w:start w:val="1"/>
      <w:numFmt w:val="bullet"/>
      <w:lvlText w:val=""/>
      <w:lvlJc w:val="left"/>
      <w:pPr>
        <w:tabs>
          <w:tab w:val="num" w:pos="2880"/>
        </w:tabs>
        <w:ind w:left="2880" w:hanging="360"/>
      </w:pPr>
      <w:rPr>
        <w:rFonts w:ascii="Wingdings" w:hAnsi="Wingdings" w:hint="default"/>
      </w:rPr>
    </w:lvl>
    <w:lvl w:ilvl="4" w:tplc="95A8BE82" w:tentative="1">
      <w:start w:val="1"/>
      <w:numFmt w:val="bullet"/>
      <w:lvlText w:val=""/>
      <w:lvlJc w:val="left"/>
      <w:pPr>
        <w:tabs>
          <w:tab w:val="num" w:pos="3600"/>
        </w:tabs>
        <w:ind w:left="3600" w:hanging="360"/>
      </w:pPr>
      <w:rPr>
        <w:rFonts w:ascii="Wingdings" w:hAnsi="Wingdings" w:hint="default"/>
      </w:rPr>
    </w:lvl>
    <w:lvl w:ilvl="5" w:tplc="1D36E4D2" w:tentative="1">
      <w:start w:val="1"/>
      <w:numFmt w:val="bullet"/>
      <w:lvlText w:val=""/>
      <w:lvlJc w:val="left"/>
      <w:pPr>
        <w:tabs>
          <w:tab w:val="num" w:pos="4320"/>
        </w:tabs>
        <w:ind w:left="4320" w:hanging="360"/>
      </w:pPr>
      <w:rPr>
        <w:rFonts w:ascii="Wingdings" w:hAnsi="Wingdings" w:hint="default"/>
      </w:rPr>
    </w:lvl>
    <w:lvl w:ilvl="6" w:tplc="0602D5AE" w:tentative="1">
      <w:start w:val="1"/>
      <w:numFmt w:val="bullet"/>
      <w:lvlText w:val=""/>
      <w:lvlJc w:val="left"/>
      <w:pPr>
        <w:tabs>
          <w:tab w:val="num" w:pos="5040"/>
        </w:tabs>
        <w:ind w:left="5040" w:hanging="360"/>
      </w:pPr>
      <w:rPr>
        <w:rFonts w:ascii="Wingdings" w:hAnsi="Wingdings" w:hint="default"/>
      </w:rPr>
    </w:lvl>
    <w:lvl w:ilvl="7" w:tplc="359AD4A8" w:tentative="1">
      <w:start w:val="1"/>
      <w:numFmt w:val="bullet"/>
      <w:lvlText w:val=""/>
      <w:lvlJc w:val="left"/>
      <w:pPr>
        <w:tabs>
          <w:tab w:val="num" w:pos="5760"/>
        </w:tabs>
        <w:ind w:left="5760" w:hanging="360"/>
      </w:pPr>
      <w:rPr>
        <w:rFonts w:ascii="Wingdings" w:hAnsi="Wingdings" w:hint="default"/>
      </w:rPr>
    </w:lvl>
    <w:lvl w:ilvl="8" w:tplc="AC4C60D2" w:tentative="1">
      <w:start w:val="1"/>
      <w:numFmt w:val="bullet"/>
      <w:lvlText w:val=""/>
      <w:lvlJc w:val="left"/>
      <w:pPr>
        <w:tabs>
          <w:tab w:val="num" w:pos="6480"/>
        </w:tabs>
        <w:ind w:left="6480" w:hanging="360"/>
      </w:pPr>
      <w:rPr>
        <w:rFonts w:ascii="Wingdings" w:hAnsi="Wingdings" w:hint="default"/>
      </w:rPr>
    </w:lvl>
  </w:abstractNum>
  <w:abstractNum w:abstractNumId="21">
    <w:nsid w:val="32A4733F"/>
    <w:multiLevelType w:val="hybridMultilevel"/>
    <w:tmpl w:val="E71809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6232D98"/>
    <w:multiLevelType w:val="hybridMultilevel"/>
    <w:tmpl w:val="C1C89E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43654E3D"/>
    <w:multiLevelType w:val="hybridMultilevel"/>
    <w:tmpl w:val="9236BF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37105E8"/>
    <w:multiLevelType w:val="hybridMultilevel"/>
    <w:tmpl w:val="ADD2EB0E"/>
    <w:lvl w:ilvl="0" w:tplc="39828958">
      <w:start w:val="1"/>
      <w:numFmt w:val="bullet"/>
      <w:lvlText w:val="•"/>
      <w:lvlJc w:val="left"/>
      <w:pPr>
        <w:tabs>
          <w:tab w:val="num" w:pos="720"/>
        </w:tabs>
        <w:ind w:left="720" w:hanging="360"/>
      </w:pPr>
      <w:rPr>
        <w:rFonts w:ascii="Arial" w:hAnsi="Arial" w:hint="default"/>
      </w:rPr>
    </w:lvl>
    <w:lvl w:ilvl="1" w:tplc="8CF8AF3A" w:tentative="1">
      <w:start w:val="1"/>
      <w:numFmt w:val="bullet"/>
      <w:lvlText w:val="•"/>
      <w:lvlJc w:val="left"/>
      <w:pPr>
        <w:tabs>
          <w:tab w:val="num" w:pos="1440"/>
        </w:tabs>
        <w:ind w:left="1440" w:hanging="360"/>
      </w:pPr>
      <w:rPr>
        <w:rFonts w:ascii="Arial" w:hAnsi="Arial" w:hint="default"/>
      </w:rPr>
    </w:lvl>
    <w:lvl w:ilvl="2" w:tplc="D67041AC" w:tentative="1">
      <w:start w:val="1"/>
      <w:numFmt w:val="bullet"/>
      <w:lvlText w:val="•"/>
      <w:lvlJc w:val="left"/>
      <w:pPr>
        <w:tabs>
          <w:tab w:val="num" w:pos="2160"/>
        </w:tabs>
        <w:ind w:left="2160" w:hanging="360"/>
      </w:pPr>
      <w:rPr>
        <w:rFonts w:ascii="Arial" w:hAnsi="Arial" w:hint="default"/>
      </w:rPr>
    </w:lvl>
    <w:lvl w:ilvl="3" w:tplc="E5D47482" w:tentative="1">
      <w:start w:val="1"/>
      <w:numFmt w:val="bullet"/>
      <w:lvlText w:val="•"/>
      <w:lvlJc w:val="left"/>
      <w:pPr>
        <w:tabs>
          <w:tab w:val="num" w:pos="2880"/>
        </w:tabs>
        <w:ind w:left="2880" w:hanging="360"/>
      </w:pPr>
      <w:rPr>
        <w:rFonts w:ascii="Arial" w:hAnsi="Arial" w:hint="default"/>
      </w:rPr>
    </w:lvl>
    <w:lvl w:ilvl="4" w:tplc="21BECE66" w:tentative="1">
      <w:start w:val="1"/>
      <w:numFmt w:val="bullet"/>
      <w:lvlText w:val="•"/>
      <w:lvlJc w:val="left"/>
      <w:pPr>
        <w:tabs>
          <w:tab w:val="num" w:pos="3600"/>
        </w:tabs>
        <w:ind w:left="3600" w:hanging="360"/>
      </w:pPr>
      <w:rPr>
        <w:rFonts w:ascii="Arial" w:hAnsi="Arial" w:hint="default"/>
      </w:rPr>
    </w:lvl>
    <w:lvl w:ilvl="5" w:tplc="BF246A84" w:tentative="1">
      <w:start w:val="1"/>
      <w:numFmt w:val="bullet"/>
      <w:lvlText w:val="•"/>
      <w:lvlJc w:val="left"/>
      <w:pPr>
        <w:tabs>
          <w:tab w:val="num" w:pos="4320"/>
        </w:tabs>
        <w:ind w:left="4320" w:hanging="360"/>
      </w:pPr>
      <w:rPr>
        <w:rFonts w:ascii="Arial" w:hAnsi="Arial" w:hint="default"/>
      </w:rPr>
    </w:lvl>
    <w:lvl w:ilvl="6" w:tplc="AC083B0A" w:tentative="1">
      <w:start w:val="1"/>
      <w:numFmt w:val="bullet"/>
      <w:lvlText w:val="•"/>
      <w:lvlJc w:val="left"/>
      <w:pPr>
        <w:tabs>
          <w:tab w:val="num" w:pos="5040"/>
        </w:tabs>
        <w:ind w:left="5040" w:hanging="360"/>
      </w:pPr>
      <w:rPr>
        <w:rFonts w:ascii="Arial" w:hAnsi="Arial" w:hint="default"/>
      </w:rPr>
    </w:lvl>
    <w:lvl w:ilvl="7" w:tplc="75466F44" w:tentative="1">
      <w:start w:val="1"/>
      <w:numFmt w:val="bullet"/>
      <w:lvlText w:val="•"/>
      <w:lvlJc w:val="left"/>
      <w:pPr>
        <w:tabs>
          <w:tab w:val="num" w:pos="5760"/>
        </w:tabs>
        <w:ind w:left="5760" w:hanging="360"/>
      </w:pPr>
      <w:rPr>
        <w:rFonts w:ascii="Arial" w:hAnsi="Arial" w:hint="default"/>
      </w:rPr>
    </w:lvl>
    <w:lvl w:ilvl="8" w:tplc="F3C8F464" w:tentative="1">
      <w:start w:val="1"/>
      <w:numFmt w:val="bullet"/>
      <w:lvlText w:val="•"/>
      <w:lvlJc w:val="left"/>
      <w:pPr>
        <w:tabs>
          <w:tab w:val="num" w:pos="6480"/>
        </w:tabs>
        <w:ind w:left="6480" w:hanging="360"/>
      </w:pPr>
      <w:rPr>
        <w:rFonts w:ascii="Arial" w:hAnsi="Arial" w:hint="default"/>
      </w:rPr>
    </w:lvl>
  </w:abstractNum>
  <w:abstractNum w:abstractNumId="25">
    <w:nsid w:val="4D627F93"/>
    <w:multiLevelType w:val="hybridMultilevel"/>
    <w:tmpl w:val="0ED8DAA4"/>
    <w:lvl w:ilvl="0" w:tplc="5F385CB2">
      <w:start w:val="1"/>
      <w:numFmt w:val="decimal"/>
      <w:lvlText w:val="%1."/>
      <w:lvlJc w:val="left"/>
      <w:pPr>
        <w:tabs>
          <w:tab w:val="num" w:pos="720"/>
        </w:tabs>
        <w:ind w:left="720" w:hanging="360"/>
      </w:pPr>
    </w:lvl>
    <w:lvl w:ilvl="1" w:tplc="6E288A6A" w:tentative="1">
      <w:start w:val="1"/>
      <w:numFmt w:val="decimal"/>
      <w:lvlText w:val="%2."/>
      <w:lvlJc w:val="left"/>
      <w:pPr>
        <w:tabs>
          <w:tab w:val="num" w:pos="1440"/>
        </w:tabs>
        <w:ind w:left="1440" w:hanging="360"/>
      </w:pPr>
    </w:lvl>
    <w:lvl w:ilvl="2" w:tplc="89EEE8C0" w:tentative="1">
      <w:start w:val="1"/>
      <w:numFmt w:val="decimal"/>
      <w:lvlText w:val="%3."/>
      <w:lvlJc w:val="left"/>
      <w:pPr>
        <w:tabs>
          <w:tab w:val="num" w:pos="2160"/>
        </w:tabs>
        <w:ind w:left="2160" w:hanging="360"/>
      </w:pPr>
    </w:lvl>
    <w:lvl w:ilvl="3" w:tplc="B2C6DD2E" w:tentative="1">
      <w:start w:val="1"/>
      <w:numFmt w:val="decimal"/>
      <w:lvlText w:val="%4."/>
      <w:lvlJc w:val="left"/>
      <w:pPr>
        <w:tabs>
          <w:tab w:val="num" w:pos="2880"/>
        </w:tabs>
        <w:ind w:left="2880" w:hanging="360"/>
      </w:pPr>
    </w:lvl>
    <w:lvl w:ilvl="4" w:tplc="C246A650" w:tentative="1">
      <w:start w:val="1"/>
      <w:numFmt w:val="decimal"/>
      <w:lvlText w:val="%5."/>
      <w:lvlJc w:val="left"/>
      <w:pPr>
        <w:tabs>
          <w:tab w:val="num" w:pos="3600"/>
        </w:tabs>
        <w:ind w:left="3600" w:hanging="360"/>
      </w:pPr>
    </w:lvl>
    <w:lvl w:ilvl="5" w:tplc="F52664E2" w:tentative="1">
      <w:start w:val="1"/>
      <w:numFmt w:val="decimal"/>
      <w:lvlText w:val="%6."/>
      <w:lvlJc w:val="left"/>
      <w:pPr>
        <w:tabs>
          <w:tab w:val="num" w:pos="4320"/>
        </w:tabs>
        <w:ind w:left="4320" w:hanging="360"/>
      </w:pPr>
    </w:lvl>
    <w:lvl w:ilvl="6" w:tplc="A74A7496" w:tentative="1">
      <w:start w:val="1"/>
      <w:numFmt w:val="decimal"/>
      <w:lvlText w:val="%7."/>
      <w:lvlJc w:val="left"/>
      <w:pPr>
        <w:tabs>
          <w:tab w:val="num" w:pos="5040"/>
        </w:tabs>
        <w:ind w:left="5040" w:hanging="360"/>
      </w:pPr>
    </w:lvl>
    <w:lvl w:ilvl="7" w:tplc="2CA2CDF4" w:tentative="1">
      <w:start w:val="1"/>
      <w:numFmt w:val="decimal"/>
      <w:lvlText w:val="%8."/>
      <w:lvlJc w:val="left"/>
      <w:pPr>
        <w:tabs>
          <w:tab w:val="num" w:pos="5760"/>
        </w:tabs>
        <w:ind w:left="5760" w:hanging="360"/>
      </w:pPr>
    </w:lvl>
    <w:lvl w:ilvl="8" w:tplc="89588B32" w:tentative="1">
      <w:start w:val="1"/>
      <w:numFmt w:val="decimal"/>
      <w:lvlText w:val="%9."/>
      <w:lvlJc w:val="left"/>
      <w:pPr>
        <w:tabs>
          <w:tab w:val="num" w:pos="6480"/>
        </w:tabs>
        <w:ind w:left="6480" w:hanging="360"/>
      </w:pPr>
    </w:lvl>
  </w:abstractNum>
  <w:abstractNum w:abstractNumId="26">
    <w:nsid w:val="5AD97DF0"/>
    <w:multiLevelType w:val="hybridMultilevel"/>
    <w:tmpl w:val="5F081144"/>
    <w:lvl w:ilvl="0" w:tplc="B2DE7C62">
      <w:start w:val="1"/>
      <w:numFmt w:val="bullet"/>
      <w:lvlText w:val="•"/>
      <w:lvlJc w:val="left"/>
      <w:pPr>
        <w:tabs>
          <w:tab w:val="num" w:pos="720"/>
        </w:tabs>
        <w:ind w:left="720" w:hanging="360"/>
      </w:pPr>
      <w:rPr>
        <w:rFonts w:ascii="Arial" w:hAnsi="Arial" w:hint="default"/>
      </w:rPr>
    </w:lvl>
    <w:lvl w:ilvl="1" w:tplc="4E7450F6" w:tentative="1">
      <w:start w:val="1"/>
      <w:numFmt w:val="bullet"/>
      <w:lvlText w:val="•"/>
      <w:lvlJc w:val="left"/>
      <w:pPr>
        <w:tabs>
          <w:tab w:val="num" w:pos="1440"/>
        </w:tabs>
        <w:ind w:left="1440" w:hanging="360"/>
      </w:pPr>
      <w:rPr>
        <w:rFonts w:ascii="Arial" w:hAnsi="Arial" w:hint="default"/>
      </w:rPr>
    </w:lvl>
    <w:lvl w:ilvl="2" w:tplc="836AEB44" w:tentative="1">
      <w:start w:val="1"/>
      <w:numFmt w:val="bullet"/>
      <w:lvlText w:val="•"/>
      <w:lvlJc w:val="left"/>
      <w:pPr>
        <w:tabs>
          <w:tab w:val="num" w:pos="2160"/>
        </w:tabs>
        <w:ind w:left="2160" w:hanging="360"/>
      </w:pPr>
      <w:rPr>
        <w:rFonts w:ascii="Arial" w:hAnsi="Arial" w:hint="default"/>
      </w:rPr>
    </w:lvl>
    <w:lvl w:ilvl="3" w:tplc="0E7AE344" w:tentative="1">
      <w:start w:val="1"/>
      <w:numFmt w:val="bullet"/>
      <w:lvlText w:val="•"/>
      <w:lvlJc w:val="left"/>
      <w:pPr>
        <w:tabs>
          <w:tab w:val="num" w:pos="2880"/>
        </w:tabs>
        <w:ind w:left="2880" w:hanging="360"/>
      </w:pPr>
      <w:rPr>
        <w:rFonts w:ascii="Arial" w:hAnsi="Arial" w:hint="default"/>
      </w:rPr>
    </w:lvl>
    <w:lvl w:ilvl="4" w:tplc="2AF685FC" w:tentative="1">
      <w:start w:val="1"/>
      <w:numFmt w:val="bullet"/>
      <w:lvlText w:val="•"/>
      <w:lvlJc w:val="left"/>
      <w:pPr>
        <w:tabs>
          <w:tab w:val="num" w:pos="3600"/>
        </w:tabs>
        <w:ind w:left="3600" w:hanging="360"/>
      </w:pPr>
      <w:rPr>
        <w:rFonts w:ascii="Arial" w:hAnsi="Arial" w:hint="default"/>
      </w:rPr>
    </w:lvl>
    <w:lvl w:ilvl="5" w:tplc="81AC2204" w:tentative="1">
      <w:start w:val="1"/>
      <w:numFmt w:val="bullet"/>
      <w:lvlText w:val="•"/>
      <w:lvlJc w:val="left"/>
      <w:pPr>
        <w:tabs>
          <w:tab w:val="num" w:pos="4320"/>
        </w:tabs>
        <w:ind w:left="4320" w:hanging="360"/>
      </w:pPr>
      <w:rPr>
        <w:rFonts w:ascii="Arial" w:hAnsi="Arial" w:hint="default"/>
      </w:rPr>
    </w:lvl>
    <w:lvl w:ilvl="6" w:tplc="4A0ADF08" w:tentative="1">
      <w:start w:val="1"/>
      <w:numFmt w:val="bullet"/>
      <w:lvlText w:val="•"/>
      <w:lvlJc w:val="left"/>
      <w:pPr>
        <w:tabs>
          <w:tab w:val="num" w:pos="5040"/>
        </w:tabs>
        <w:ind w:left="5040" w:hanging="360"/>
      </w:pPr>
      <w:rPr>
        <w:rFonts w:ascii="Arial" w:hAnsi="Arial" w:hint="default"/>
      </w:rPr>
    </w:lvl>
    <w:lvl w:ilvl="7" w:tplc="EE109876" w:tentative="1">
      <w:start w:val="1"/>
      <w:numFmt w:val="bullet"/>
      <w:lvlText w:val="•"/>
      <w:lvlJc w:val="left"/>
      <w:pPr>
        <w:tabs>
          <w:tab w:val="num" w:pos="5760"/>
        </w:tabs>
        <w:ind w:left="5760" w:hanging="360"/>
      </w:pPr>
      <w:rPr>
        <w:rFonts w:ascii="Arial" w:hAnsi="Arial" w:hint="default"/>
      </w:rPr>
    </w:lvl>
    <w:lvl w:ilvl="8" w:tplc="6EE0F194" w:tentative="1">
      <w:start w:val="1"/>
      <w:numFmt w:val="bullet"/>
      <w:lvlText w:val="•"/>
      <w:lvlJc w:val="left"/>
      <w:pPr>
        <w:tabs>
          <w:tab w:val="num" w:pos="6480"/>
        </w:tabs>
        <w:ind w:left="6480" w:hanging="360"/>
      </w:pPr>
      <w:rPr>
        <w:rFonts w:ascii="Arial" w:hAnsi="Arial" w:hint="default"/>
      </w:rPr>
    </w:lvl>
  </w:abstractNum>
  <w:abstractNum w:abstractNumId="27">
    <w:nsid w:val="5E547ECE"/>
    <w:multiLevelType w:val="hybridMultilevel"/>
    <w:tmpl w:val="CFC8C6A2"/>
    <w:lvl w:ilvl="0" w:tplc="EB827D36">
      <w:start w:val="1"/>
      <w:numFmt w:val="bullet"/>
      <w:lvlText w:val=""/>
      <w:lvlJc w:val="left"/>
      <w:pPr>
        <w:tabs>
          <w:tab w:val="num" w:pos="720"/>
        </w:tabs>
        <w:ind w:left="720" w:hanging="360"/>
      </w:pPr>
      <w:rPr>
        <w:rFonts w:ascii="Wingdings 3" w:hAnsi="Wingdings 3" w:hint="default"/>
      </w:rPr>
    </w:lvl>
    <w:lvl w:ilvl="1" w:tplc="195663E2" w:tentative="1">
      <w:start w:val="1"/>
      <w:numFmt w:val="bullet"/>
      <w:lvlText w:val=""/>
      <w:lvlJc w:val="left"/>
      <w:pPr>
        <w:tabs>
          <w:tab w:val="num" w:pos="1440"/>
        </w:tabs>
        <w:ind w:left="1440" w:hanging="360"/>
      </w:pPr>
      <w:rPr>
        <w:rFonts w:ascii="Wingdings 3" w:hAnsi="Wingdings 3" w:hint="default"/>
      </w:rPr>
    </w:lvl>
    <w:lvl w:ilvl="2" w:tplc="64EC3288" w:tentative="1">
      <w:start w:val="1"/>
      <w:numFmt w:val="bullet"/>
      <w:lvlText w:val=""/>
      <w:lvlJc w:val="left"/>
      <w:pPr>
        <w:tabs>
          <w:tab w:val="num" w:pos="2160"/>
        </w:tabs>
        <w:ind w:left="2160" w:hanging="360"/>
      </w:pPr>
      <w:rPr>
        <w:rFonts w:ascii="Wingdings 3" w:hAnsi="Wingdings 3" w:hint="default"/>
      </w:rPr>
    </w:lvl>
    <w:lvl w:ilvl="3" w:tplc="DC88DADC" w:tentative="1">
      <w:start w:val="1"/>
      <w:numFmt w:val="bullet"/>
      <w:lvlText w:val=""/>
      <w:lvlJc w:val="left"/>
      <w:pPr>
        <w:tabs>
          <w:tab w:val="num" w:pos="2880"/>
        </w:tabs>
        <w:ind w:left="2880" w:hanging="360"/>
      </w:pPr>
      <w:rPr>
        <w:rFonts w:ascii="Wingdings 3" w:hAnsi="Wingdings 3" w:hint="default"/>
      </w:rPr>
    </w:lvl>
    <w:lvl w:ilvl="4" w:tplc="A75E3314" w:tentative="1">
      <w:start w:val="1"/>
      <w:numFmt w:val="bullet"/>
      <w:lvlText w:val=""/>
      <w:lvlJc w:val="left"/>
      <w:pPr>
        <w:tabs>
          <w:tab w:val="num" w:pos="3600"/>
        </w:tabs>
        <w:ind w:left="3600" w:hanging="360"/>
      </w:pPr>
      <w:rPr>
        <w:rFonts w:ascii="Wingdings 3" w:hAnsi="Wingdings 3" w:hint="default"/>
      </w:rPr>
    </w:lvl>
    <w:lvl w:ilvl="5" w:tplc="E108A1F8" w:tentative="1">
      <w:start w:val="1"/>
      <w:numFmt w:val="bullet"/>
      <w:lvlText w:val=""/>
      <w:lvlJc w:val="left"/>
      <w:pPr>
        <w:tabs>
          <w:tab w:val="num" w:pos="4320"/>
        </w:tabs>
        <w:ind w:left="4320" w:hanging="360"/>
      </w:pPr>
      <w:rPr>
        <w:rFonts w:ascii="Wingdings 3" w:hAnsi="Wingdings 3" w:hint="default"/>
      </w:rPr>
    </w:lvl>
    <w:lvl w:ilvl="6" w:tplc="1EA64AE2" w:tentative="1">
      <w:start w:val="1"/>
      <w:numFmt w:val="bullet"/>
      <w:lvlText w:val=""/>
      <w:lvlJc w:val="left"/>
      <w:pPr>
        <w:tabs>
          <w:tab w:val="num" w:pos="5040"/>
        </w:tabs>
        <w:ind w:left="5040" w:hanging="360"/>
      </w:pPr>
      <w:rPr>
        <w:rFonts w:ascii="Wingdings 3" w:hAnsi="Wingdings 3" w:hint="default"/>
      </w:rPr>
    </w:lvl>
    <w:lvl w:ilvl="7" w:tplc="52ECBFF6" w:tentative="1">
      <w:start w:val="1"/>
      <w:numFmt w:val="bullet"/>
      <w:lvlText w:val=""/>
      <w:lvlJc w:val="left"/>
      <w:pPr>
        <w:tabs>
          <w:tab w:val="num" w:pos="5760"/>
        </w:tabs>
        <w:ind w:left="5760" w:hanging="360"/>
      </w:pPr>
      <w:rPr>
        <w:rFonts w:ascii="Wingdings 3" w:hAnsi="Wingdings 3" w:hint="default"/>
      </w:rPr>
    </w:lvl>
    <w:lvl w:ilvl="8" w:tplc="B34E3008" w:tentative="1">
      <w:start w:val="1"/>
      <w:numFmt w:val="bullet"/>
      <w:lvlText w:val=""/>
      <w:lvlJc w:val="left"/>
      <w:pPr>
        <w:tabs>
          <w:tab w:val="num" w:pos="6480"/>
        </w:tabs>
        <w:ind w:left="6480" w:hanging="360"/>
      </w:pPr>
      <w:rPr>
        <w:rFonts w:ascii="Wingdings 3" w:hAnsi="Wingdings 3" w:hint="default"/>
      </w:rPr>
    </w:lvl>
  </w:abstractNum>
  <w:abstractNum w:abstractNumId="28">
    <w:nsid w:val="5E6D493C"/>
    <w:multiLevelType w:val="hybridMultilevel"/>
    <w:tmpl w:val="9C5875BE"/>
    <w:lvl w:ilvl="0" w:tplc="8CC29A02">
      <w:start w:val="1"/>
      <w:numFmt w:val="bullet"/>
      <w:lvlText w:val=""/>
      <w:lvlJc w:val="left"/>
      <w:pPr>
        <w:tabs>
          <w:tab w:val="num" w:pos="720"/>
        </w:tabs>
        <w:ind w:left="720" w:hanging="360"/>
      </w:pPr>
      <w:rPr>
        <w:rFonts w:ascii="Wingdings" w:hAnsi="Wingdings" w:hint="default"/>
      </w:rPr>
    </w:lvl>
    <w:lvl w:ilvl="1" w:tplc="AC0A797A" w:tentative="1">
      <w:start w:val="1"/>
      <w:numFmt w:val="bullet"/>
      <w:lvlText w:val=""/>
      <w:lvlJc w:val="left"/>
      <w:pPr>
        <w:tabs>
          <w:tab w:val="num" w:pos="1440"/>
        </w:tabs>
        <w:ind w:left="1440" w:hanging="360"/>
      </w:pPr>
      <w:rPr>
        <w:rFonts w:ascii="Wingdings" w:hAnsi="Wingdings" w:hint="default"/>
      </w:rPr>
    </w:lvl>
    <w:lvl w:ilvl="2" w:tplc="C14AA70E" w:tentative="1">
      <w:start w:val="1"/>
      <w:numFmt w:val="bullet"/>
      <w:lvlText w:val=""/>
      <w:lvlJc w:val="left"/>
      <w:pPr>
        <w:tabs>
          <w:tab w:val="num" w:pos="2160"/>
        </w:tabs>
        <w:ind w:left="2160" w:hanging="360"/>
      </w:pPr>
      <w:rPr>
        <w:rFonts w:ascii="Wingdings" w:hAnsi="Wingdings" w:hint="default"/>
      </w:rPr>
    </w:lvl>
    <w:lvl w:ilvl="3" w:tplc="765C3AAA" w:tentative="1">
      <w:start w:val="1"/>
      <w:numFmt w:val="bullet"/>
      <w:lvlText w:val=""/>
      <w:lvlJc w:val="left"/>
      <w:pPr>
        <w:tabs>
          <w:tab w:val="num" w:pos="2880"/>
        </w:tabs>
        <w:ind w:left="2880" w:hanging="360"/>
      </w:pPr>
      <w:rPr>
        <w:rFonts w:ascii="Wingdings" w:hAnsi="Wingdings" w:hint="default"/>
      </w:rPr>
    </w:lvl>
    <w:lvl w:ilvl="4" w:tplc="F57C366C" w:tentative="1">
      <w:start w:val="1"/>
      <w:numFmt w:val="bullet"/>
      <w:lvlText w:val=""/>
      <w:lvlJc w:val="left"/>
      <w:pPr>
        <w:tabs>
          <w:tab w:val="num" w:pos="3600"/>
        </w:tabs>
        <w:ind w:left="3600" w:hanging="360"/>
      </w:pPr>
      <w:rPr>
        <w:rFonts w:ascii="Wingdings" w:hAnsi="Wingdings" w:hint="default"/>
      </w:rPr>
    </w:lvl>
    <w:lvl w:ilvl="5" w:tplc="3A94A832" w:tentative="1">
      <w:start w:val="1"/>
      <w:numFmt w:val="bullet"/>
      <w:lvlText w:val=""/>
      <w:lvlJc w:val="left"/>
      <w:pPr>
        <w:tabs>
          <w:tab w:val="num" w:pos="4320"/>
        </w:tabs>
        <w:ind w:left="4320" w:hanging="360"/>
      </w:pPr>
      <w:rPr>
        <w:rFonts w:ascii="Wingdings" w:hAnsi="Wingdings" w:hint="default"/>
      </w:rPr>
    </w:lvl>
    <w:lvl w:ilvl="6" w:tplc="2CDE910E" w:tentative="1">
      <w:start w:val="1"/>
      <w:numFmt w:val="bullet"/>
      <w:lvlText w:val=""/>
      <w:lvlJc w:val="left"/>
      <w:pPr>
        <w:tabs>
          <w:tab w:val="num" w:pos="5040"/>
        </w:tabs>
        <w:ind w:left="5040" w:hanging="360"/>
      </w:pPr>
      <w:rPr>
        <w:rFonts w:ascii="Wingdings" w:hAnsi="Wingdings" w:hint="default"/>
      </w:rPr>
    </w:lvl>
    <w:lvl w:ilvl="7" w:tplc="6F4E5DA4" w:tentative="1">
      <w:start w:val="1"/>
      <w:numFmt w:val="bullet"/>
      <w:lvlText w:val=""/>
      <w:lvlJc w:val="left"/>
      <w:pPr>
        <w:tabs>
          <w:tab w:val="num" w:pos="5760"/>
        </w:tabs>
        <w:ind w:left="5760" w:hanging="360"/>
      </w:pPr>
      <w:rPr>
        <w:rFonts w:ascii="Wingdings" w:hAnsi="Wingdings" w:hint="default"/>
      </w:rPr>
    </w:lvl>
    <w:lvl w:ilvl="8" w:tplc="F3221FFA" w:tentative="1">
      <w:start w:val="1"/>
      <w:numFmt w:val="bullet"/>
      <w:lvlText w:val=""/>
      <w:lvlJc w:val="left"/>
      <w:pPr>
        <w:tabs>
          <w:tab w:val="num" w:pos="6480"/>
        </w:tabs>
        <w:ind w:left="6480" w:hanging="360"/>
      </w:pPr>
      <w:rPr>
        <w:rFonts w:ascii="Wingdings" w:hAnsi="Wingdings" w:hint="default"/>
      </w:rPr>
    </w:lvl>
  </w:abstractNum>
  <w:abstractNum w:abstractNumId="29">
    <w:nsid w:val="62D8444F"/>
    <w:multiLevelType w:val="hybridMultilevel"/>
    <w:tmpl w:val="7806F7AE"/>
    <w:lvl w:ilvl="0" w:tplc="499AFC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190671"/>
    <w:multiLevelType w:val="hybridMultilevel"/>
    <w:tmpl w:val="A9220CF0"/>
    <w:lvl w:ilvl="0" w:tplc="BAEA480C">
      <w:start w:val="1"/>
      <w:numFmt w:val="decimal"/>
      <w:lvlText w:val="%1."/>
      <w:lvlJc w:val="left"/>
      <w:pPr>
        <w:tabs>
          <w:tab w:val="num" w:pos="720"/>
        </w:tabs>
        <w:ind w:left="720" w:hanging="360"/>
      </w:pPr>
    </w:lvl>
    <w:lvl w:ilvl="1" w:tplc="61B2451C" w:tentative="1">
      <w:start w:val="1"/>
      <w:numFmt w:val="decimal"/>
      <w:lvlText w:val="%2."/>
      <w:lvlJc w:val="left"/>
      <w:pPr>
        <w:tabs>
          <w:tab w:val="num" w:pos="1440"/>
        </w:tabs>
        <w:ind w:left="1440" w:hanging="360"/>
      </w:pPr>
    </w:lvl>
    <w:lvl w:ilvl="2" w:tplc="BB5064E0" w:tentative="1">
      <w:start w:val="1"/>
      <w:numFmt w:val="decimal"/>
      <w:lvlText w:val="%3."/>
      <w:lvlJc w:val="left"/>
      <w:pPr>
        <w:tabs>
          <w:tab w:val="num" w:pos="2160"/>
        </w:tabs>
        <w:ind w:left="2160" w:hanging="360"/>
      </w:pPr>
    </w:lvl>
    <w:lvl w:ilvl="3" w:tplc="606C6E98" w:tentative="1">
      <w:start w:val="1"/>
      <w:numFmt w:val="decimal"/>
      <w:lvlText w:val="%4."/>
      <w:lvlJc w:val="left"/>
      <w:pPr>
        <w:tabs>
          <w:tab w:val="num" w:pos="2880"/>
        </w:tabs>
        <w:ind w:left="2880" w:hanging="360"/>
      </w:pPr>
    </w:lvl>
    <w:lvl w:ilvl="4" w:tplc="4B9E7A5C" w:tentative="1">
      <w:start w:val="1"/>
      <w:numFmt w:val="decimal"/>
      <w:lvlText w:val="%5."/>
      <w:lvlJc w:val="left"/>
      <w:pPr>
        <w:tabs>
          <w:tab w:val="num" w:pos="3600"/>
        </w:tabs>
        <w:ind w:left="3600" w:hanging="360"/>
      </w:pPr>
    </w:lvl>
    <w:lvl w:ilvl="5" w:tplc="7CA8D6A2" w:tentative="1">
      <w:start w:val="1"/>
      <w:numFmt w:val="decimal"/>
      <w:lvlText w:val="%6."/>
      <w:lvlJc w:val="left"/>
      <w:pPr>
        <w:tabs>
          <w:tab w:val="num" w:pos="4320"/>
        </w:tabs>
        <w:ind w:left="4320" w:hanging="360"/>
      </w:pPr>
    </w:lvl>
    <w:lvl w:ilvl="6" w:tplc="8304B3B6" w:tentative="1">
      <w:start w:val="1"/>
      <w:numFmt w:val="decimal"/>
      <w:lvlText w:val="%7."/>
      <w:lvlJc w:val="left"/>
      <w:pPr>
        <w:tabs>
          <w:tab w:val="num" w:pos="5040"/>
        </w:tabs>
        <w:ind w:left="5040" w:hanging="360"/>
      </w:pPr>
    </w:lvl>
    <w:lvl w:ilvl="7" w:tplc="C9F0AC6E" w:tentative="1">
      <w:start w:val="1"/>
      <w:numFmt w:val="decimal"/>
      <w:lvlText w:val="%8."/>
      <w:lvlJc w:val="left"/>
      <w:pPr>
        <w:tabs>
          <w:tab w:val="num" w:pos="5760"/>
        </w:tabs>
        <w:ind w:left="5760" w:hanging="360"/>
      </w:pPr>
    </w:lvl>
    <w:lvl w:ilvl="8" w:tplc="904C5858" w:tentative="1">
      <w:start w:val="1"/>
      <w:numFmt w:val="decimal"/>
      <w:lvlText w:val="%9."/>
      <w:lvlJc w:val="left"/>
      <w:pPr>
        <w:tabs>
          <w:tab w:val="num" w:pos="6480"/>
        </w:tabs>
        <w:ind w:left="6480" w:hanging="360"/>
      </w:pPr>
    </w:lvl>
  </w:abstractNum>
  <w:abstractNum w:abstractNumId="31">
    <w:nsid w:val="6F240260"/>
    <w:multiLevelType w:val="hybridMultilevel"/>
    <w:tmpl w:val="87184748"/>
    <w:lvl w:ilvl="0" w:tplc="1CEA8BB0">
      <w:start w:val="1"/>
      <w:numFmt w:val="bullet"/>
      <w:lvlText w:val=""/>
      <w:lvlJc w:val="left"/>
      <w:pPr>
        <w:tabs>
          <w:tab w:val="num" w:pos="720"/>
        </w:tabs>
        <w:ind w:left="720" w:hanging="360"/>
      </w:pPr>
      <w:rPr>
        <w:rFonts w:ascii="Wingdings" w:hAnsi="Wingdings" w:hint="default"/>
      </w:rPr>
    </w:lvl>
    <w:lvl w:ilvl="1" w:tplc="68087ED6" w:tentative="1">
      <w:start w:val="1"/>
      <w:numFmt w:val="bullet"/>
      <w:lvlText w:val=""/>
      <w:lvlJc w:val="left"/>
      <w:pPr>
        <w:tabs>
          <w:tab w:val="num" w:pos="1440"/>
        </w:tabs>
        <w:ind w:left="1440" w:hanging="360"/>
      </w:pPr>
      <w:rPr>
        <w:rFonts w:ascii="Wingdings" w:hAnsi="Wingdings" w:hint="default"/>
      </w:rPr>
    </w:lvl>
    <w:lvl w:ilvl="2" w:tplc="800E0338" w:tentative="1">
      <w:start w:val="1"/>
      <w:numFmt w:val="bullet"/>
      <w:lvlText w:val=""/>
      <w:lvlJc w:val="left"/>
      <w:pPr>
        <w:tabs>
          <w:tab w:val="num" w:pos="2160"/>
        </w:tabs>
        <w:ind w:left="2160" w:hanging="360"/>
      </w:pPr>
      <w:rPr>
        <w:rFonts w:ascii="Wingdings" w:hAnsi="Wingdings" w:hint="default"/>
      </w:rPr>
    </w:lvl>
    <w:lvl w:ilvl="3" w:tplc="EA5AFDF8" w:tentative="1">
      <w:start w:val="1"/>
      <w:numFmt w:val="bullet"/>
      <w:lvlText w:val=""/>
      <w:lvlJc w:val="left"/>
      <w:pPr>
        <w:tabs>
          <w:tab w:val="num" w:pos="2880"/>
        </w:tabs>
        <w:ind w:left="2880" w:hanging="360"/>
      </w:pPr>
      <w:rPr>
        <w:rFonts w:ascii="Wingdings" w:hAnsi="Wingdings" w:hint="default"/>
      </w:rPr>
    </w:lvl>
    <w:lvl w:ilvl="4" w:tplc="A4A031E0" w:tentative="1">
      <w:start w:val="1"/>
      <w:numFmt w:val="bullet"/>
      <w:lvlText w:val=""/>
      <w:lvlJc w:val="left"/>
      <w:pPr>
        <w:tabs>
          <w:tab w:val="num" w:pos="3600"/>
        </w:tabs>
        <w:ind w:left="3600" w:hanging="360"/>
      </w:pPr>
      <w:rPr>
        <w:rFonts w:ascii="Wingdings" w:hAnsi="Wingdings" w:hint="default"/>
      </w:rPr>
    </w:lvl>
    <w:lvl w:ilvl="5" w:tplc="C074CD8E" w:tentative="1">
      <w:start w:val="1"/>
      <w:numFmt w:val="bullet"/>
      <w:lvlText w:val=""/>
      <w:lvlJc w:val="left"/>
      <w:pPr>
        <w:tabs>
          <w:tab w:val="num" w:pos="4320"/>
        </w:tabs>
        <w:ind w:left="4320" w:hanging="360"/>
      </w:pPr>
      <w:rPr>
        <w:rFonts w:ascii="Wingdings" w:hAnsi="Wingdings" w:hint="default"/>
      </w:rPr>
    </w:lvl>
    <w:lvl w:ilvl="6" w:tplc="545E19E2" w:tentative="1">
      <w:start w:val="1"/>
      <w:numFmt w:val="bullet"/>
      <w:lvlText w:val=""/>
      <w:lvlJc w:val="left"/>
      <w:pPr>
        <w:tabs>
          <w:tab w:val="num" w:pos="5040"/>
        </w:tabs>
        <w:ind w:left="5040" w:hanging="360"/>
      </w:pPr>
      <w:rPr>
        <w:rFonts w:ascii="Wingdings" w:hAnsi="Wingdings" w:hint="default"/>
      </w:rPr>
    </w:lvl>
    <w:lvl w:ilvl="7" w:tplc="365E1546" w:tentative="1">
      <w:start w:val="1"/>
      <w:numFmt w:val="bullet"/>
      <w:lvlText w:val=""/>
      <w:lvlJc w:val="left"/>
      <w:pPr>
        <w:tabs>
          <w:tab w:val="num" w:pos="5760"/>
        </w:tabs>
        <w:ind w:left="5760" w:hanging="360"/>
      </w:pPr>
      <w:rPr>
        <w:rFonts w:ascii="Wingdings" w:hAnsi="Wingdings" w:hint="default"/>
      </w:rPr>
    </w:lvl>
    <w:lvl w:ilvl="8" w:tplc="8B9A07C8" w:tentative="1">
      <w:start w:val="1"/>
      <w:numFmt w:val="bullet"/>
      <w:lvlText w:val=""/>
      <w:lvlJc w:val="left"/>
      <w:pPr>
        <w:tabs>
          <w:tab w:val="num" w:pos="6480"/>
        </w:tabs>
        <w:ind w:left="6480" w:hanging="360"/>
      </w:pPr>
      <w:rPr>
        <w:rFonts w:ascii="Wingdings" w:hAnsi="Wingdings" w:hint="default"/>
      </w:rPr>
    </w:lvl>
  </w:abstractNum>
  <w:abstractNum w:abstractNumId="32">
    <w:nsid w:val="79DA742B"/>
    <w:multiLevelType w:val="hybridMultilevel"/>
    <w:tmpl w:val="C7F0CD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32"/>
  </w:num>
  <w:num w:numId="4">
    <w:abstractNumId w:val="8"/>
  </w:num>
  <w:num w:numId="5">
    <w:abstractNumId w:val="4"/>
  </w:num>
  <w:num w:numId="6">
    <w:abstractNumId w:val="17"/>
  </w:num>
  <w:num w:numId="7">
    <w:abstractNumId w:val="5"/>
  </w:num>
  <w:num w:numId="8">
    <w:abstractNumId w:val="18"/>
  </w:num>
  <w:num w:numId="9">
    <w:abstractNumId w:val="19"/>
  </w:num>
  <w:num w:numId="10">
    <w:abstractNumId w:val="24"/>
  </w:num>
  <w:num w:numId="11">
    <w:abstractNumId w:val="26"/>
  </w:num>
  <w:num w:numId="12">
    <w:abstractNumId w:val="12"/>
  </w:num>
  <w:num w:numId="13">
    <w:abstractNumId w:val="25"/>
  </w:num>
  <w:num w:numId="14">
    <w:abstractNumId w:val="16"/>
  </w:num>
  <w:num w:numId="15">
    <w:abstractNumId w:val="22"/>
  </w:num>
  <w:num w:numId="16">
    <w:abstractNumId w:val="3"/>
  </w:num>
  <w:num w:numId="17">
    <w:abstractNumId w:val="23"/>
  </w:num>
  <w:num w:numId="18">
    <w:abstractNumId w:val="20"/>
  </w:num>
  <w:num w:numId="19">
    <w:abstractNumId w:val="10"/>
  </w:num>
  <w:num w:numId="20">
    <w:abstractNumId w:val="6"/>
  </w:num>
  <w:num w:numId="21">
    <w:abstractNumId w:val="30"/>
  </w:num>
  <w:num w:numId="22">
    <w:abstractNumId w:val="28"/>
  </w:num>
  <w:num w:numId="23">
    <w:abstractNumId w:val="7"/>
  </w:num>
  <w:num w:numId="24">
    <w:abstractNumId w:val="11"/>
  </w:num>
  <w:num w:numId="25">
    <w:abstractNumId w:val="31"/>
  </w:num>
  <w:num w:numId="26">
    <w:abstractNumId w:val="27"/>
  </w:num>
  <w:num w:numId="27">
    <w:abstractNumId w:val="15"/>
  </w:num>
  <w:num w:numId="28">
    <w:abstractNumId w:val="21"/>
  </w:num>
  <w:num w:numId="29">
    <w:abstractNumId w:val="13"/>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2C"/>
    <w:rsid w:val="00003B07"/>
    <w:rsid w:val="00013B38"/>
    <w:rsid w:val="0001405C"/>
    <w:rsid w:val="00014E84"/>
    <w:rsid w:val="00021B2C"/>
    <w:rsid w:val="0002450D"/>
    <w:rsid w:val="00024A26"/>
    <w:rsid w:val="00026077"/>
    <w:rsid w:val="00030069"/>
    <w:rsid w:val="00030733"/>
    <w:rsid w:val="00030FBC"/>
    <w:rsid w:val="000323B9"/>
    <w:rsid w:val="00042979"/>
    <w:rsid w:val="0004317E"/>
    <w:rsid w:val="00043F2F"/>
    <w:rsid w:val="000474B9"/>
    <w:rsid w:val="00056999"/>
    <w:rsid w:val="00056F1B"/>
    <w:rsid w:val="000608EE"/>
    <w:rsid w:val="00060F54"/>
    <w:rsid w:val="0006252A"/>
    <w:rsid w:val="00062D7D"/>
    <w:rsid w:val="00064584"/>
    <w:rsid w:val="000657A0"/>
    <w:rsid w:val="00066125"/>
    <w:rsid w:val="00072036"/>
    <w:rsid w:val="0007664B"/>
    <w:rsid w:val="000775EB"/>
    <w:rsid w:val="00082680"/>
    <w:rsid w:val="00082947"/>
    <w:rsid w:val="00084FA8"/>
    <w:rsid w:val="000859CA"/>
    <w:rsid w:val="000869D4"/>
    <w:rsid w:val="0008784D"/>
    <w:rsid w:val="000914AD"/>
    <w:rsid w:val="0009535D"/>
    <w:rsid w:val="000A0792"/>
    <w:rsid w:val="000A1B81"/>
    <w:rsid w:val="000A5468"/>
    <w:rsid w:val="000A6691"/>
    <w:rsid w:val="000A70B5"/>
    <w:rsid w:val="000B0781"/>
    <w:rsid w:val="000B0B91"/>
    <w:rsid w:val="000B160B"/>
    <w:rsid w:val="000B2702"/>
    <w:rsid w:val="000B3FE9"/>
    <w:rsid w:val="000B4352"/>
    <w:rsid w:val="000B50CE"/>
    <w:rsid w:val="000C307F"/>
    <w:rsid w:val="000D0071"/>
    <w:rsid w:val="000D79BB"/>
    <w:rsid w:val="000E2C97"/>
    <w:rsid w:val="000E510A"/>
    <w:rsid w:val="000E6AD5"/>
    <w:rsid w:val="000E7765"/>
    <w:rsid w:val="000F0366"/>
    <w:rsid w:val="000F327A"/>
    <w:rsid w:val="000F356B"/>
    <w:rsid w:val="000F4A1A"/>
    <w:rsid w:val="000F4D9A"/>
    <w:rsid w:val="000F72C8"/>
    <w:rsid w:val="000F734E"/>
    <w:rsid w:val="001005C1"/>
    <w:rsid w:val="001012EB"/>
    <w:rsid w:val="0010248A"/>
    <w:rsid w:val="00103A94"/>
    <w:rsid w:val="00104CF2"/>
    <w:rsid w:val="0011025C"/>
    <w:rsid w:val="00114098"/>
    <w:rsid w:val="001178CD"/>
    <w:rsid w:val="0013269D"/>
    <w:rsid w:val="00135303"/>
    <w:rsid w:val="00136A94"/>
    <w:rsid w:val="00137FA3"/>
    <w:rsid w:val="00144961"/>
    <w:rsid w:val="00145E64"/>
    <w:rsid w:val="00146CC2"/>
    <w:rsid w:val="00150ECF"/>
    <w:rsid w:val="00152282"/>
    <w:rsid w:val="0015371B"/>
    <w:rsid w:val="00153DCE"/>
    <w:rsid w:val="00154AC2"/>
    <w:rsid w:val="00161D5E"/>
    <w:rsid w:val="00166DFC"/>
    <w:rsid w:val="001706E6"/>
    <w:rsid w:val="0017399F"/>
    <w:rsid w:val="00175B70"/>
    <w:rsid w:val="00175DB5"/>
    <w:rsid w:val="001807ED"/>
    <w:rsid w:val="00181760"/>
    <w:rsid w:val="00181973"/>
    <w:rsid w:val="00185305"/>
    <w:rsid w:val="00190B2E"/>
    <w:rsid w:val="00197225"/>
    <w:rsid w:val="001A00E6"/>
    <w:rsid w:val="001A040C"/>
    <w:rsid w:val="001A2A92"/>
    <w:rsid w:val="001A2C4A"/>
    <w:rsid w:val="001A35EE"/>
    <w:rsid w:val="001A42E7"/>
    <w:rsid w:val="001A576B"/>
    <w:rsid w:val="001A6CC3"/>
    <w:rsid w:val="001A7C5B"/>
    <w:rsid w:val="001B0B70"/>
    <w:rsid w:val="001B0ED8"/>
    <w:rsid w:val="001B1152"/>
    <w:rsid w:val="001B7CC5"/>
    <w:rsid w:val="001C43E3"/>
    <w:rsid w:val="001D03C8"/>
    <w:rsid w:val="001D0B79"/>
    <w:rsid w:val="001D1F66"/>
    <w:rsid w:val="001D3C38"/>
    <w:rsid w:val="001D5D82"/>
    <w:rsid w:val="001D7958"/>
    <w:rsid w:val="001E0EBE"/>
    <w:rsid w:val="001E2598"/>
    <w:rsid w:val="001E6EBD"/>
    <w:rsid w:val="001E7829"/>
    <w:rsid w:val="001F303C"/>
    <w:rsid w:val="001F3DE1"/>
    <w:rsid w:val="001F5199"/>
    <w:rsid w:val="001F719E"/>
    <w:rsid w:val="002001E8"/>
    <w:rsid w:val="0020128F"/>
    <w:rsid w:val="00201AF3"/>
    <w:rsid w:val="002037D3"/>
    <w:rsid w:val="00207E7F"/>
    <w:rsid w:val="0021029E"/>
    <w:rsid w:val="00212737"/>
    <w:rsid w:val="00212815"/>
    <w:rsid w:val="002137F5"/>
    <w:rsid w:val="00214D82"/>
    <w:rsid w:val="00220C92"/>
    <w:rsid w:val="0022147C"/>
    <w:rsid w:val="00222794"/>
    <w:rsid w:val="00223650"/>
    <w:rsid w:val="002238C4"/>
    <w:rsid w:val="00227611"/>
    <w:rsid w:val="00231B44"/>
    <w:rsid w:val="0023376F"/>
    <w:rsid w:val="00233E89"/>
    <w:rsid w:val="00235439"/>
    <w:rsid w:val="002467D0"/>
    <w:rsid w:val="002471C4"/>
    <w:rsid w:val="00247F72"/>
    <w:rsid w:val="00252321"/>
    <w:rsid w:val="00253160"/>
    <w:rsid w:val="00253A20"/>
    <w:rsid w:val="00262D49"/>
    <w:rsid w:val="00264AAD"/>
    <w:rsid w:val="002717E1"/>
    <w:rsid w:val="00272AC6"/>
    <w:rsid w:val="0027473A"/>
    <w:rsid w:val="00277BD2"/>
    <w:rsid w:val="002818A4"/>
    <w:rsid w:val="00281937"/>
    <w:rsid w:val="002827C5"/>
    <w:rsid w:val="00284047"/>
    <w:rsid w:val="00284EC7"/>
    <w:rsid w:val="00293AAB"/>
    <w:rsid w:val="00294DC8"/>
    <w:rsid w:val="002B2855"/>
    <w:rsid w:val="002C1AF3"/>
    <w:rsid w:val="002C5E03"/>
    <w:rsid w:val="002C6ADE"/>
    <w:rsid w:val="002D354C"/>
    <w:rsid w:val="002D3B90"/>
    <w:rsid w:val="002D4095"/>
    <w:rsid w:val="002D488D"/>
    <w:rsid w:val="002D4899"/>
    <w:rsid w:val="002D6D56"/>
    <w:rsid w:val="002E0D4D"/>
    <w:rsid w:val="002E4501"/>
    <w:rsid w:val="002E4F43"/>
    <w:rsid w:val="002E5145"/>
    <w:rsid w:val="002E5D23"/>
    <w:rsid w:val="002F17A3"/>
    <w:rsid w:val="002F3331"/>
    <w:rsid w:val="002F4058"/>
    <w:rsid w:val="002F5136"/>
    <w:rsid w:val="002F55BE"/>
    <w:rsid w:val="003038B5"/>
    <w:rsid w:val="003039B3"/>
    <w:rsid w:val="003045DB"/>
    <w:rsid w:val="003139DB"/>
    <w:rsid w:val="003162FB"/>
    <w:rsid w:val="00320175"/>
    <w:rsid w:val="00321198"/>
    <w:rsid w:val="00322250"/>
    <w:rsid w:val="00323D6B"/>
    <w:rsid w:val="00324031"/>
    <w:rsid w:val="003312CE"/>
    <w:rsid w:val="00331FC0"/>
    <w:rsid w:val="00334200"/>
    <w:rsid w:val="00336B54"/>
    <w:rsid w:val="0034171F"/>
    <w:rsid w:val="0034292E"/>
    <w:rsid w:val="00344E30"/>
    <w:rsid w:val="0034616D"/>
    <w:rsid w:val="00351F21"/>
    <w:rsid w:val="003561A7"/>
    <w:rsid w:val="00360A56"/>
    <w:rsid w:val="00360D0D"/>
    <w:rsid w:val="003647FE"/>
    <w:rsid w:val="00370FFA"/>
    <w:rsid w:val="00373CAA"/>
    <w:rsid w:val="003807CF"/>
    <w:rsid w:val="003820FB"/>
    <w:rsid w:val="003855F6"/>
    <w:rsid w:val="003859D5"/>
    <w:rsid w:val="003921D8"/>
    <w:rsid w:val="00396253"/>
    <w:rsid w:val="003971D9"/>
    <w:rsid w:val="003A0218"/>
    <w:rsid w:val="003A1173"/>
    <w:rsid w:val="003A1658"/>
    <w:rsid w:val="003A6274"/>
    <w:rsid w:val="003B0DA4"/>
    <w:rsid w:val="003B1D46"/>
    <w:rsid w:val="003B378B"/>
    <w:rsid w:val="003B58B9"/>
    <w:rsid w:val="003B7C48"/>
    <w:rsid w:val="003C08A7"/>
    <w:rsid w:val="003C4D53"/>
    <w:rsid w:val="003D01D4"/>
    <w:rsid w:val="003D05BF"/>
    <w:rsid w:val="003D0DA7"/>
    <w:rsid w:val="003D3572"/>
    <w:rsid w:val="003D7379"/>
    <w:rsid w:val="003D7FBE"/>
    <w:rsid w:val="003F06DC"/>
    <w:rsid w:val="003F290D"/>
    <w:rsid w:val="003F4C80"/>
    <w:rsid w:val="003F5BAF"/>
    <w:rsid w:val="003F7CB5"/>
    <w:rsid w:val="00401176"/>
    <w:rsid w:val="004015C7"/>
    <w:rsid w:val="0040530F"/>
    <w:rsid w:val="00405A36"/>
    <w:rsid w:val="00407632"/>
    <w:rsid w:val="00415F2A"/>
    <w:rsid w:val="004164DB"/>
    <w:rsid w:val="00417701"/>
    <w:rsid w:val="0041770C"/>
    <w:rsid w:val="00422A0A"/>
    <w:rsid w:val="004236DA"/>
    <w:rsid w:val="004238DF"/>
    <w:rsid w:val="0042456B"/>
    <w:rsid w:val="004343A4"/>
    <w:rsid w:val="00440732"/>
    <w:rsid w:val="00441BC3"/>
    <w:rsid w:val="00451BB2"/>
    <w:rsid w:val="004529F3"/>
    <w:rsid w:val="00453D22"/>
    <w:rsid w:val="00456283"/>
    <w:rsid w:val="00457276"/>
    <w:rsid w:val="00457D22"/>
    <w:rsid w:val="004608CC"/>
    <w:rsid w:val="00462C1E"/>
    <w:rsid w:val="00463B40"/>
    <w:rsid w:val="00464575"/>
    <w:rsid w:val="00464A59"/>
    <w:rsid w:val="00464B22"/>
    <w:rsid w:val="004722CD"/>
    <w:rsid w:val="004723EF"/>
    <w:rsid w:val="00475DC3"/>
    <w:rsid w:val="00476572"/>
    <w:rsid w:val="00482C24"/>
    <w:rsid w:val="0048716F"/>
    <w:rsid w:val="004872AB"/>
    <w:rsid w:val="0049389D"/>
    <w:rsid w:val="004955FA"/>
    <w:rsid w:val="004A3C96"/>
    <w:rsid w:val="004A6549"/>
    <w:rsid w:val="004B1EC8"/>
    <w:rsid w:val="004B2323"/>
    <w:rsid w:val="004B3064"/>
    <w:rsid w:val="004B4C6F"/>
    <w:rsid w:val="004B6BBE"/>
    <w:rsid w:val="004C070D"/>
    <w:rsid w:val="004C14BC"/>
    <w:rsid w:val="004C2130"/>
    <w:rsid w:val="004C6C24"/>
    <w:rsid w:val="004D2C43"/>
    <w:rsid w:val="004D370C"/>
    <w:rsid w:val="004D3F4C"/>
    <w:rsid w:val="004E32F9"/>
    <w:rsid w:val="004E49C8"/>
    <w:rsid w:val="004E6528"/>
    <w:rsid w:val="004E6BFD"/>
    <w:rsid w:val="004E6CE0"/>
    <w:rsid w:val="004F165F"/>
    <w:rsid w:val="004F4A32"/>
    <w:rsid w:val="004F5551"/>
    <w:rsid w:val="004F67BD"/>
    <w:rsid w:val="00500B35"/>
    <w:rsid w:val="005023E2"/>
    <w:rsid w:val="005065AB"/>
    <w:rsid w:val="00510FF1"/>
    <w:rsid w:val="0051232A"/>
    <w:rsid w:val="00512C77"/>
    <w:rsid w:val="005157CF"/>
    <w:rsid w:val="00525258"/>
    <w:rsid w:val="00525486"/>
    <w:rsid w:val="00531DE0"/>
    <w:rsid w:val="00532B13"/>
    <w:rsid w:val="0053434F"/>
    <w:rsid w:val="00534D53"/>
    <w:rsid w:val="00536C21"/>
    <w:rsid w:val="0053720D"/>
    <w:rsid w:val="005422A3"/>
    <w:rsid w:val="0054606A"/>
    <w:rsid w:val="00555A5A"/>
    <w:rsid w:val="0055666D"/>
    <w:rsid w:val="0056610E"/>
    <w:rsid w:val="005679AF"/>
    <w:rsid w:val="00573140"/>
    <w:rsid w:val="00573D26"/>
    <w:rsid w:val="0057648D"/>
    <w:rsid w:val="00590C98"/>
    <w:rsid w:val="00592405"/>
    <w:rsid w:val="00592A86"/>
    <w:rsid w:val="00595169"/>
    <w:rsid w:val="00596134"/>
    <w:rsid w:val="00596A0E"/>
    <w:rsid w:val="00597AB7"/>
    <w:rsid w:val="005A0843"/>
    <w:rsid w:val="005A33E8"/>
    <w:rsid w:val="005A33EE"/>
    <w:rsid w:val="005A3ACE"/>
    <w:rsid w:val="005A47BD"/>
    <w:rsid w:val="005A5D45"/>
    <w:rsid w:val="005B11C1"/>
    <w:rsid w:val="005B333E"/>
    <w:rsid w:val="005B3417"/>
    <w:rsid w:val="005B4E2D"/>
    <w:rsid w:val="005B5AEF"/>
    <w:rsid w:val="005C3E91"/>
    <w:rsid w:val="005C7257"/>
    <w:rsid w:val="005D18C1"/>
    <w:rsid w:val="005D1E80"/>
    <w:rsid w:val="005D4A11"/>
    <w:rsid w:val="005D4B6B"/>
    <w:rsid w:val="005D5A2C"/>
    <w:rsid w:val="005D7EC2"/>
    <w:rsid w:val="005E0755"/>
    <w:rsid w:val="005E1E11"/>
    <w:rsid w:val="005E2D7C"/>
    <w:rsid w:val="005E36C8"/>
    <w:rsid w:val="005E3D2F"/>
    <w:rsid w:val="005E547C"/>
    <w:rsid w:val="005E5D56"/>
    <w:rsid w:val="005F1501"/>
    <w:rsid w:val="005F584D"/>
    <w:rsid w:val="00600AC3"/>
    <w:rsid w:val="00607CBB"/>
    <w:rsid w:val="00610439"/>
    <w:rsid w:val="00621277"/>
    <w:rsid w:val="00623112"/>
    <w:rsid w:val="00623FBD"/>
    <w:rsid w:val="0062470E"/>
    <w:rsid w:val="00624A31"/>
    <w:rsid w:val="00626D28"/>
    <w:rsid w:val="00634D3B"/>
    <w:rsid w:val="00637FA5"/>
    <w:rsid w:val="00647B0A"/>
    <w:rsid w:val="00651273"/>
    <w:rsid w:val="006578BD"/>
    <w:rsid w:val="00662C2D"/>
    <w:rsid w:val="006634EF"/>
    <w:rsid w:val="00664AAE"/>
    <w:rsid w:val="00666C9A"/>
    <w:rsid w:val="00670235"/>
    <w:rsid w:val="00671FA4"/>
    <w:rsid w:val="00672643"/>
    <w:rsid w:val="00674E84"/>
    <w:rsid w:val="00677945"/>
    <w:rsid w:val="00680940"/>
    <w:rsid w:val="00691285"/>
    <w:rsid w:val="00694834"/>
    <w:rsid w:val="00695E53"/>
    <w:rsid w:val="006965FD"/>
    <w:rsid w:val="006A75F8"/>
    <w:rsid w:val="006B22C4"/>
    <w:rsid w:val="006B5414"/>
    <w:rsid w:val="006B5AD0"/>
    <w:rsid w:val="006B6185"/>
    <w:rsid w:val="006C0308"/>
    <w:rsid w:val="006C21B9"/>
    <w:rsid w:val="006C2C9E"/>
    <w:rsid w:val="006C2FC6"/>
    <w:rsid w:val="006C3709"/>
    <w:rsid w:val="006C6810"/>
    <w:rsid w:val="006C7103"/>
    <w:rsid w:val="006C7460"/>
    <w:rsid w:val="006D28BC"/>
    <w:rsid w:val="006D5A31"/>
    <w:rsid w:val="006D6A2D"/>
    <w:rsid w:val="006E11DA"/>
    <w:rsid w:val="006E3860"/>
    <w:rsid w:val="006E474E"/>
    <w:rsid w:val="006E50DD"/>
    <w:rsid w:val="006E6FB2"/>
    <w:rsid w:val="006F01BD"/>
    <w:rsid w:val="006F08FA"/>
    <w:rsid w:val="006F094C"/>
    <w:rsid w:val="006F2DDA"/>
    <w:rsid w:val="006F377E"/>
    <w:rsid w:val="006F42F3"/>
    <w:rsid w:val="006F6A56"/>
    <w:rsid w:val="006F7331"/>
    <w:rsid w:val="006F740D"/>
    <w:rsid w:val="006F751C"/>
    <w:rsid w:val="00701EB1"/>
    <w:rsid w:val="0070628F"/>
    <w:rsid w:val="007063CC"/>
    <w:rsid w:val="0070683C"/>
    <w:rsid w:val="00707559"/>
    <w:rsid w:val="00707696"/>
    <w:rsid w:val="0071318C"/>
    <w:rsid w:val="00716127"/>
    <w:rsid w:val="00717844"/>
    <w:rsid w:val="007203E1"/>
    <w:rsid w:val="0072618F"/>
    <w:rsid w:val="00735770"/>
    <w:rsid w:val="00740842"/>
    <w:rsid w:val="007408A5"/>
    <w:rsid w:val="00742A37"/>
    <w:rsid w:val="0074556E"/>
    <w:rsid w:val="00746445"/>
    <w:rsid w:val="00747F20"/>
    <w:rsid w:val="0075250F"/>
    <w:rsid w:val="00754DB1"/>
    <w:rsid w:val="00754F49"/>
    <w:rsid w:val="00755074"/>
    <w:rsid w:val="00761207"/>
    <w:rsid w:val="0076129E"/>
    <w:rsid w:val="007629C9"/>
    <w:rsid w:val="00762D08"/>
    <w:rsid w:val="00762D1D"/>
    <w:rsid w:val="00771610"/>
    <w:rsid w:val="007740E4"/>
    <w:rsid w:val="007810F2"/>
    <w:rsid w:val="007872FE"/>
    <w:rsid w:val="00794410"/>
    <w:rsid w:val="007957FF"/>
    <w:rsid w:val="007967C6"/>
    <w:rsid w:val="007A37A7"/>
    <w:rsid w:val="007A457D"/>
    <w:rsid w:val="007A6AF2"/>
    <w:rsid w:val="007C0150"/>
    <w:rsid w:val="007C3206"/>
    <w:rsid w:val="007C44F3"/>
    <w:rsid w:val="007C46A8"/>
    <w:rsid w:val="007C641C"/>
    <w:rsid w:val="007D2D5D"/>
    <w:rsid w:val="007D73A2"/>
    <w:rsid w:val="007D7C2A"/>
    <w:rsid w:val="007D7E40"/>
    <w:rsid w:val="007E1B55"/>
    <w:rsid w:val="007E3CCF"/>
    <w:rsid w:val="007E6EFD"/>
    <w:rsid w:val="007E7630"/>
    <w:rsid w:val="007F1014"/>
    <w:rsid w:val="007F34ED"/>
    <w:rsid w:val="007F4E27"/>
    <w:rsid w:val="007F5747"/>
    <w:rsid w:val="007F7D2C"/>
    <w:rsid w:val="00801E1E"/>
    <w:rsid w:val="00802BE7"/>
    <w:rsid w:val="00806241"/>
    <w:rsid w:val="008073FC"/>
    <w:rsid w:val="00807FA9"/>
    <w:rsid w:val="00810704"/>
    <w:rsid w:val="00812289"/>
    <w:rsid w:val="00814599"/>
    <w:rsid w:val="00815676"/>
    <w:rsid w:val="00815F5C"/>
    <w:rsid w:val="00821BFA"/>
    <w:rsid w:val="00822D48"/>
    <w:rsid w:val="00825C2C"/>
    <w:rsid w:val="0082659A"/>
    <w:rsid w:val="00826A84"/>
    <w:rsid w:val="00826FCE"/>
    <w:rsid w:val="008328AB"/>
    <w:rsid w:val="00835E58"/>
    <w:rsid w:val="00836480"/>
    <w:rsid w:val="0083716F"/>
    <w:rsid w:val="008419E0"/>
    <w:rsid w:val="008462B8"/>
    <w:rsid w:val="00846984"/>
    <w:rsid w:val="00847F64"/>
    <w:rsid w:val="00851823"/>
    <w:rsid w:val="008521BB"/>
    <w:rsid w:val="00855445"/>
    <w:rsid w:val="00855583"/>
    <w:rsid w:val="008569E3"/>
    <w:rsid w:val="00860831"/>
    <w:rsid w:val="00861A4C"/>
    <w:rsid w:val="00864B42"/>
    <w:rsid w:val="008651F4"/>
    <w:rsid w:val="008669C8"/>
    <w:rsid w:val="00866A6B"/>
    <w:rsid w:val="00866FAB"/>
    <w:rsid w:val="0086745A"/>
    <w:rsid w:val="0086783C"/>
    <w:rsid w:val="00867B16"/>
    <w:rsid w:val="00870738"/>
    <w:rsid w:val="00870DFE"/>
    <w:rsid w:val="00872937"/>
    <w:rsid w:val="00874DD2"/>
    <w:rsid w:val="00876928"/>
    <w:rsid w:val="00880304"/>
    <w:rsid w:val="00880994"/>
    <w:rsid w:val="00881ACB"/>
    <w:rsid w:val="00882D26"/>
    <w:rsid w:val="00886FC2"/>
    <w:rsid w:val="00891F50"/>
    <w:rsid w:val="00893536"/>
    <w:rsid w:val="00893F9A"/>
    <w:rsid w:val="0089588B"/>
    <w:rsid w:val="008A1716"/>
    <w:rsid w:val="008A172F"/>
    <w:rsid w:val="008A384C"/>
    <w:rsid w:val="008A499A"/>
    <w:rsid w:val="008A4E1D"/>
    <w:rsid w:val="008B2B40"/>
    <w:rsid w:val="008B2BC0"/>
    <w:rsid w:val="008B3C89"/>
    <w:rsid w:val="008B4934"/>
    <w:rsid w:val="008B6444"/>
    <w:rsid w:val="008C0092"/>
    <w:rsid w:val="008C15DA"/>
    <w:rsid w:val="008C3D0B"/>
    <w:rsid w:val="008C5E4C"/>
    <w:rsid w:val="008D068A"/>
    <w:rsid w:val="008D18FE"/>
    <w:rsid w:val="008D4ED1"/>
    <w:rsid w:val="008E1BFE"/>
    <w:rsid w:val="008E3244"/>
    <w:rsid w:val="008E47D3"/>
    <w:rsid w:val="008F4B5A"/>
    <w:rsid w:val="008F756A"/>
    <w:rsid w:val="0090344C"/>
    <w:rsid w:val="009034EF"/>
    <w:rsid w:val="00913083"/>
    <w:rsid w:val="00913B3E"/>
    <w:rsid w:val="00915F4B"/>
    <w:rsid w:val="00916221"/>
    <w:rsid w:val="00920F42"/>
    <w:rsid w:val="00922034"/>
    <w:rsid w:val="009246D0"/>
    <w:rsid w:val="00925C92"/>
    <w:rsid w:val="00927313"/>
    <w:rsid w:val="00930472"/>
    <w:rsid w:val="009345F1"/>
    <w:rsid w:val="00936477"/>
    <w:rsid w:val="00936B4F"/>
    <w:rsid w:val="00937A18"/>
    <w:rsid w:val="00943C34"/>
    <w:rsid w:val="00946673"/>
    <w:rsid w:val="00951F86"/>
    <w:rsid w:val="009551C3"/>
    <w:rsid w:val="00956CCB"/>
    <w:rsid w:val="00960588"/>
    <w:rsid w:val="00961F8B"/>
    <w:rsid w:val="00962749"/>
    <w:rsid w:val="00964593"/>
    <w:rsid w:val="0096678E"/>
    <w:rsid w:val="00970201"/>
    <w:rsid w:val="00970251"/>
    <w:rsid w:val="00970EB1"/>
    <w:rsid w:val="00973E4B"/>
    <w:rsid w:val="009764F3"/>
    <w:rsid w:val="0098065A"/>
    <w:rsid w:val="00980A9C"/>
    <w:rsid w:val="00984555"/>
    <w:rsid w:val="00985B91"/>
    <w:rsid w:val="009917C1"/>
    <w:rsid w:val="00991F64"/>
    <w:rsid w:val="009923EE"/>
    <w:rsid w:val="009931E2"/>
    <w:rsid w:val="00993550"/>
    <w:rsid w:val="00997BB1"/>
    <w:rsid w:val="009A50BF"/>
    <w:rsid w:val="009A5741"/>
    <w:rsid w:val="009A5B04"/>
    <w:rsid w:val="009A653D"/>
    <w:rsid w:val="009A66F7"/>
    <w:rsid w:val="009B5C94"/>
    <w:rsid w:val="009B684C"/>
    <w:rsid w:val="009B6FF9"/>
    <w:rsid w:val="009C1199"/>
    <w:rsid w:val="009C4128"/>
    <w:rsid w:val="009C5A7F"/>
    <w:rsid w:val="009D0365"/>
    <w:rsid w:val="009D2B6D"/>
    <w:rsid w:val="009D3116"/>
    <w:rsid w:val="009D3205"/>
    <w:rsid w:val="009D5577"/>
    <w:rsid w:val="009E371F"/>
    <w:rsid w:val="009E41D1"/>
    <w:rsid w:val="009E4B69"/>
    <w:rsid w:val="009F1417"/>
    <w:rsid w:val="009F4322"/>
    <w:rsid w:val="009F6F11"/>
    <w:rsid w:val="00A07A3B"/>
    <w:rsid w:val="00A13365"/>
    <w:rsid w:val="00A15EC4"/>
    <w:rsid w:val="00A22622"/>
    <w:rsid w:val="00A24212"/>
    <w:rsid w:val="00A264C8"/>
    <w:rsid w:val="00A31F1E"/>
    <w:rsid w:val="00A32315"/>
    <w:rsid w:val="00A3296D"/>
    <w:rsid w:val="00A35D90"/>
    <w:rsid w:val="00A37D68"/>
    <w:rsid w:val="00A41C46"/>
    <w:rsid w:val="00A44809"/>
    <w:rsid w:val="00A45A2D"/>
    <w:rsid w:val="00A4675D"/>
    <w:rsid w:val="00A50576"/>
    <w:rsid w:val="00A518E3"/>
    <w:rsid w:val="00A51D1A"/>
    <w:rsid w:val="00A53CDE"/>
    <w:rsid w:val="00A54502"/>
    <w:rsid w:val="00A55916"/>
    <w:rsid w:val="00A57E14"/>
    <w:rsid w:val="00A657A6"/>
    <w:rsid w:val="00A737EF"/>
    <w:rsid w:val="00A74229"/>
    <w:rsid w:val="00A83226"/>
    <w:rsid w:val="00A92B35"/>
    <w:rsid w:val="00A934A4"/>
    <w:rsid w:val="00A93681"/>
    <w:rsid w:val="00A93D2D"/>
    <w:rsid w:val="00A95A9A"/>
    <w:rsid w:val="00A96EE0"/>
    <w:rsid w:val="00AB2F99"/>
    <w:rsid w:val="00AB51F2"/>
    <w:rsid w:val="00AB57AE"/>
    <w:rsid w:val="00AB5FA2"/>
    <w:rsid w:val="00AC3DAA"/>
    <w:rsid w:val="00AC4C0F"/>
    <w:rsid w:val="00AC6842"/>
    <w:rsid w:val="00AD1607"/>
    <w:rsid w:val="00AD44D2"/>
    <w:rsid w:val="00AD4F8C"/>
    <w:rsid w:val="00AD5383"/>
    <w:rsid w:val="00AD7025"/>
    <w:rsid w:val="00AD775F"/>
    <w:rsid w:val="00AE0782"/>
    <w:rsid w:val="00AE1412"/>
    <w:rsid w:val="00AE20EA"/>
    <w:rsid w:val="00AE67D7"/>
    <w:rsid w:val="00AF11C2"/>
    <w:rsid w:val="00AF18CF"/>
    <w:rsid w:val="00AF1AF2"/>
    <w:rsid w:val="00AF20EA"/>
    <w:rsid w:val="00AF359F"/>
    <w:rsid w:val="00AF39F9"/>
    <w:rsid w:val="00AF6152"/>
    <w:rsid w:val="00B00DF0"/>
    <w:rsid w:val="00B01322"/>
    <w:rsid w:val="00B0194C"/>
    <w:rsid w:val="00B03ACF"/>
    <w:rsid w:val="00B11822"/>
    <w:rsid w:val="00B124B3"/>
    <w:rsid w:val="00B134B6"/>
    <w:rsid w:val="00B16FCB"/>
    <w:rsid w:val="00B22CCB"/>
    <w:rsid w:val="00B23E0B"/>
    <w:rsid w:val="00B23F0A"/>
    <w:rsid w:val="00B258C0"/>
    <w:rsid w:val="00B26294"/>
    <w:rsid w:val="00B31A03"/>
    <w:rsid w:val="00B34D0D"/>
    <w:rsid w:val="00B35712"/>
    <w:rsid w:val="00B37734"/>
    <w:rsid w:val="00B405C5"/>
    <w:rsid w:val="00B44D6F"/>
    <w:rsid w:val="00B47794"/>
    <w:rsid w:val="00B510D6"/>
    <w:rsid w:val="00B53935"/>
    <w:rsid w:val="00B60D93"/>
    <w:rsid w:val="00B60F6D"/>
    <w:rsid w:val="00B61DE3"/>
    <w:rsid w:val="00B703B2"/>
    <w:rsid w:val="00B708EE"/>
    <w:rsid w:val="00B72680"/>
    <w:rsid w:val="00B7433D"/>
    <w:rsid w:val="00B749C9"/>
    <w:rsid w:val="00B7750F"/>
    <w:rsid w:val="00B800C7"/>
    <w:rsid w:val="00B80E61"/>
    <w:rsid w:val="00B81369"/>
    <w:rsid w:val="00B817DF"/>
    <w:rsid w:val="00B8214E"/>
    <w:rsid w:val="00B82D6F"/>
    <w:rsid w:val="00B82D8C"/>
    <w:rsid w:val="00B8418D"/>
    <w:rsid w:val="00B851BE"/>
    <w:rsid w:val="00B85B6D"/>
    <w:rsid w:val="00B85E43"/>
    <w:rsid w:val="00B8625A"/>
    <w:rsid w:val="00B9115D"/>
    <w:rsid w:val="00B93643"/>
    <w:rsid w:val="00B93C53"/>
    <w:rsid w:val="00B94086"/>
    <w:rsid w:val="00B94A0D"/>
    <w:rsid w:val="00B958ED"/>
    <w:rsid w:val="00B974AC"/>
    <w:rsid w:val="00BA4A39"/>
    <w:rsid w:val="00BB3CEF"/>
    <w:rsid w:val="00BB5008"/>
    <w:rsid w:val="00BB6FA1"/>
    <w:rsid w:val="00BB72DA"/>
    <w:rsid w:val="00BB7B2A"/>
    <w:rsid w:val="00BC17C8"/>
    <w:rsid w:val="00BC21BF"/>
    <w:rsid w:val="00BC44DF"/>
    <w:rsid w:val="00BC5B33"/>
    <w:rsid w:val="00BC6331"/>
    <w:rsid w:val="00BD1A73"/>
    <w:rsid w:val="00BD243F"/>
    <w:rsid w:val="00BD2F24"/>
    <w:rsid w:val="00BD32F5"/>
    <w:rsid w:val="00BD6909"/>
    <w:rsid w:val="00BE62D7"/>
    <w:rsid w:val="00BF0E2A"/>
    <w:rsid w:val="00C04467"/>
    <w:rsid w:val="00C07A47"/>
    <w:rsid w:val="00C10D53"/>
    <w:rsid w:val="00C118C4"/>
    <w:rsid w:val="00C12DCA"/>
    <w:rsid w:val="00C13129"/>
    <w:rsid w:val="00C1433D"/>
    <w:rsid w:val="00C1510B"/>
    <w:rsid w:val="00C16414"/>
    <w:rsid w:val="00C17898"/>
    <w:rsid w:val="00C20C5C"/>
    <w:rsid w:val="00C20E04"/>
    <w:rsid w:val="00C211CE"/>
    <w:rsid w:val="00C22121"/>
    <w:rsid w:val="00C22268"/>
    <w:rsid w:val="00C22AFA"/>
    <w:rsid w:val="00C24CA1"/>
    <w:rsid w:val="00C250C0"/>
    <w:rsid w:val="00C30297"/>
    <w:rsid w:val="00C32801"/>
    <w:rsid w:val="00C3326E"/>
    <w:rsid w:val="00C3610B"/>
    <w:rsid w:val="00C402DA"/>
    <w:rsid w:val="00C428F9"/>
    <w:rsid w:val="00C44C5A"/>
    <w:rsid w:val="00C46356"/>
    <w:rsid w:val="00C505AD"/>
    <w:rsid w:val="00C51CDA"/>
    <w:rsid w:val="00C5517D"/>
    <w:rsid w:val="00C55D3A"/>
    <w:rsid w:val="00C56B10"/>
    <w:rsid w:val="00C64056"/>
    <w:rsid w:val="00C73AB4"/>
    <w:rsid w:val="00C7565D"/>
    <w:rsid w:val="00C77609"/>
    <w:rsid w:val="00C77BA1"/>
    <w:rsid w:val="00C80790"/>
    <w:rsid w:val="00C8676F"/>
    <w:rsid w:val="00C94B59"/>
    <w:rsid w:val="00C96CE1"/>
    <w:rsid w:val="00CA0C59"/>
    <w:rsid w:val="00CA2B00"/>
    <w:rsid w:val="00CA4436"/>
    <w:rsid w:val="00CB0A3C"/>
    <w:rsid w:val="00CB1790"/>
    <w:rsid w:val="00CB4D00"/>
    <w:rsid w:val="00CC3919"/>
    <w:rsid w:val="00CC4AB2"/>
    <w:rsid w:val="00CD08BB"/>
    <w:rsid w:val="00CD0D0E"/>
    <w:rsid w:val="00CD0F01"/>
    <w:rsid w:val="00CD13B1"/>
    <w:rsid w:val="00CD5101"/>
    <w:rsid w:val="00CD5BFF"/>
    <w:rsid w:val="00CD6525"/>
    <w:rsid w:val="00CD6ADD"/>
    <w:rsid w:val="00CE0FFF"/>
    <w:rsid w:val="00CE22CB"/>
    <w:rsid w:val="00CF0D01"/>
    <w:rsid w:val="00CF49CF"/>
    <w:rsid w:val="00CF70E3"/>
    <w:rsid w:val="00CF736A"/>
    <w:rsid w:val="00CF78E1"/>
    <w:rsid w:val="00D01233"/>
    <w:rsid w:val="00D04CC2"/>
    <w:rsid w:val="00D101DE"/>
    <w:rsid w:val="00D11317"/>
    <w:rsid w:val="00D14365"/>
    <w:rsid w:val="00D22096"/>
    <w:rsid w:val="00D2327B"/>
    <w:rsid w:val="00D235BA"/>
    <w:rsid w:val="00D2424D"/>
    <w:rsid w:val="00D306F5"/>
    <w:rsid w:val="00D31D93"/>
    <w:rsid w:val="00D33E57"/>
    <w:rsid w:val="00D40138"/>
    <w:rsid w:val="00D42858"/>
    <w:rsid w:val="00D42A86"/>
    <w:rsid w:val="00D4335E"/>
    <w:rsid w:val="00D437E3"/>
    <w:rsid w:val="00D447D6"/>
    <w:rsid w:val="00D50B26"/>
    <w:rsid w:val="00D515A0"/>
    <w:rsid w:val="00D5256A"/>
    <w:rsid w:val="00D625F8"/>
    <w:rsid w:val="00D642DA"/>
    <w:rsid w:val="00D64E19"/>
    <w:rsid w:val="00D6709C"/>
    <w:rsid w:val="00D67FEA"/>
    <w:rsid w:val="00D713DE"/>
    <w:rsid w:val="00D715DF"/>
    <w:rsid w:val="00D80063"/>
    <w:rsid w:val="00D80563"/>
    <w:rsid w:val="00D83E22"/>
    <w:rsid w:val="00D91745"/>
    <w:rsid w:val="00D91D2A"/>
    <w:rsid w:val="00D97922"/>
    <w:rsid w:val="00DA1C1C"/>
    <w:rsid w:val="00DA7022"/>
    <w:rsid w:val="00DB5C2E"/>
    <w:rsid w:val="00DB72DC"/>
    <w:rsid w:val="00DC1551"/>
    <w:rsid w:val="00DC7100"/>
    <w:rsid w:val="00DC7E6C"/>
    <w:rsid w:val="00DD03D8"/>
    <w:rsid w:val="00DD07E6"/>
    <w:rsid w:val="00DD0C04"/>
    <w:rsid w:val="00DD149D"/>
    <w:rsid w:val="00DD1BB5"/>
    <w:rsid w:val="00DD673F"/>
    <w:rsid w:val="00DD712A"/>
    <w:rsid w:val="00DD7E4B"/>
    <w:rsid w:val="00DE1827"/>
    <w:rsid w:val="00DE49BB"/>
    <w:rsid w:val="00DE4B2C"/>
    <w:rsid w:val="00DE5C8D"/>
    <w:rsid w:val="00DE79C3"/>
    <w:rsid w:val="00DF3964"/>
    <w:rsid w:val="00DF402C"/>
    <w:rsid w:val="00DF4435"/>
    <w:rsid w:val="00DF743C"/>
    <w:rsid w:val="00E005A5"/>
    <w:rsid w:val="00E00E55"/>
    <w:rsid w:val="00E01D2C"/>
    <w:rsid w:val="00E02379"/>
    <w:rsid w:val="00E045E6"/>
    <w:rsid w:val="00E07878"/>
    <w:rsid w:val="00E11DE2"/>
    <w:rsid w:val="00E124C5"/>
    <w:rsid w:val="00E16303"/>
    <w:rsid w:val="00E208DE"/>
    <w:rsid w:val="00E226B1"/>
    <w:rsid w:val="00E232F2"/>
    <w:rsid w:val="00E24817"/>
    <w:rsid w:val="00E27D9B"/>
    <w:rsid w:val="00E36776"/>
    <w:rsid w:val="00E430E7"/>
    <w:rsid w:val="00E43B25"/>
    <w:rsid w:val="00E464A0"/>
    <w:rsid w:val="00E50192"/>
    <w:rsid w:val="00E51EDF"/>
    <w:rsid w:val="00E520C1"/>
    <w:rsid w:val="00E522DB"/>
    <w:rsid w:val="00E60D02"/>
    <w:rsid w:val="00E6169A"/>
    <w:rsid w:val="00E642BA"/>
    <w:rsid w:val="00E702C9"/>
    <w:rsid w:val="00E70418"/>
    <w:rsid w:val="00E75491"/>
    <w:rsid w:val="00E760CD"/>
    <w:rsid w:val="00E84B3A"/>
    <w:rsid w:val="00E84DDF"/>
    <w:rsid w:val="00E87951"/>
    <w:rsid w:val="00E90DA1"/>
    <w:rsid w:val="00E9233A"/>
    <w:rsid w:val="00E96C74"/>
    <w:rsid w:val="00E96FE0"/>
    <w:rsid w:val="00E97E3D"/>
    <w:rsid w:val="00EA14B1"/>
    <w:rsid w:val="00EA58C3"/>
    <w:rsid w:val="00EA5DFE"/>
    <w:rsid w:val="00EA6883"/>
    <w:rsid w:val="00EA76D1"/>
    <w:rsid w:val="00EB01BD"/>
    <w:rsid w:val="00EB22E3"/>
    <w:rsid w:val="00EB55BC"/>
    <w:rsid w:val="00EB5F27"/>
    <w:rsid w:val="00EB7852"/>
    <w:rsid w:val="00EC3928"/>
    <w:rsid w:val="00EC671A"/>
    <w:rsid w:val="00ED18A2"/>
    <w:rsid w:val="00ED1A39"/>
    <w:rsid w:val="00ED208D"/>
    <w:rsid w:val="00ED216A"/>
    <w:rsid w:val="00ED3064"/>
    <w:rsid w:val="00ED4880"/>
    <w:rsid w:val="00ED5EFB"/>
    <w:rsid w:val="00ED62EB"/>
    <w:rsid w:val="00EE0AF5"/>
    <w:rsid w:val="00EE0BB5"/>
    <w:rsid w:val="00EE0DE1"/>
    <w:rsid w:val="00EE46EF"/>
    <w:rsid w:val="00EE46FD"/>
    <w:rsid w:val="00EE72BF"/>
    <w:rsid w:val="00EF10A4"/>
    <w:rsid w:val="00EF6F84"/>
    <w:rsid w:val="00F03F27"/>
    <w:rsid w:val="00F0606C"/>
    <w:rsid w:val="00F15516"/>
    <w:rsid w:val="00F17195"/>
    <w:rsid w:val="00F211C4"/>
    <w:rsid w:val="00F22ACF"/>
    <w:rsid w:val="00F249D8"/>
    <w:rsid w:val="00F30E84"/>
    <w:rsid w:val="00F33312"/>
    <w:rsid w:val="00F4078F"/>
    <w:rsid w:val="00F412DB"/>
    <w:rsid w:val="00F42E41"/>
    <w:rsid w:val="00F44D27"/>
    <w:rsid w:val="00F4604D"/>
    <w:rsid w:val="00F47167"/>
    <w:rsid w:val="00F502CB"/>
    <w:rsid w:val="00F51306"/>
    <w:rsid w:val="00F5264C"/>
    <w:rsid w:val="00F559B8"/>
    <w:rsid w:val="00F56F64"/>
    <w:rsid w:val="00F5712B"/>
    <w:rsid w:val="00F573AE"/>
    <w:rsid w:val="00F602F8"/>
    <w:rsid w:val="00F62637"/>
    <w:rsid w:val="00F63F9E"/>
    <w:rsid w:val="00F645D4"/>
    <w:rsid w:val="00F65ADB"/>
    <w:rsid w:val="00F65C1D"/>
    <w:rsid w:val="00F732CE"/>
    <w:rsid w:val="00F82FBB"/>
    <w:rsid w:val="00F83A0B"/>
    <w:rsid w:val="00F85665"/>
    <w:rsid w:val="00F87B28"/>
    <w:rsid w:val="00F87FF7"/>
    <w:rsid w:val="00F91827"/>
    <w:rsid w:val="00F92514"/>
    <w:rsid w:val="00F96DE0"/>
    <w:rsid w:val="00FA1CDE"/>
    <w:rsid w:val="00FA46FD"/>
    <w:rsid w:val="00FB1B61"/>
    <w:rsid w:val="00FB49F3"/>
    <w:rsid w:val="00FB4EC2"/>
    <w:rsid w:val="00FB5548"/>
    <w:rsid w:val="00FB6596"/>
    <w:rsid w:val="00FB784C"/>
    <w:rsid w:val="00FB7F51"/>
    <w:rsid w:val="00FC055D"/>
    <w:rsid w:val="00FC60F6"/>
    <w:rsid w:val="00FD21BC"/>
    <w:rsid w:val="00FD30A5"/>
    <w:rsid w:val="00FD57E9"/>
    <w:rsid w:val="00FD5A0E"/>
    <w:rsid w:val="00FD65E0"/>
    <w:rsid w:val="00FD7EBF"/>
    <w:rsid w:val="00FE6E12"/>
    <w:rsid w:val="00FF6804"/>
    <w:rsid w:val="00FF6AD9"/>
    <w:rsid w:val="00FF73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2C"/>
    <w:pPr>
      <w:suppressAutoHyphens/>
      <w:spacing w:after="0" w:line="240" w:lineRule="auto"/>
    </w:pPr>
    <w:rPr>
      <w:rFonts w:ascii="Arial" w:eastAsia="Times New Roman" w:hAnsi="Arial" w:cs="Arial"/>
      <w:sz w:val="24"/>
      <w:szCs w:val="20"/>
      <w:lang w:eastAsia="zh-CN"/>
    </w:rPr>
  </w:style>
  <w:style w:type="paragraph" w:styleId="Ttulo1">
    <w:name w:val="heading 1"/>
    <w:basedOn w:val="Normal"/>
    <w:next w:val="Normal"/>
    <w:link w:val="Ttulo1Char"/>
    <w:uiPriority w:val="9"/>
    <w:qFormat/>
    <w:rsid w:val="00B60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Corpodetexto"/>
    <w:link w:val="Ttulo2Char"/>
    <w:qFormat/>
    <w:rsid w:val="00915F4B"/>
    <w:pPr>
      <w:numPr>
        <w:ilvl w:val="1"/>
        <w:numId w:val="1"/>
      </w:numPr>
      <w:suppressAutoHyphens w:val="0"/>
      <w:spacing w:before="280" w:after="280"/>
      <w:outlineLvl w:val="1"/>
    </w:pPr>
    <w:rPr>
      <w:rFonts w:ascii="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rsid w:val="00DE4B2C"/>
    <w:pPr>
      <w:suppressLineNumbers/>
      <w:spacing w:before="120" w:after="120"/>
    </w:pPr>
    <w:rPr>
      <w:rFonts w:cs="Mangal"/>
      <w:i/>
      <w:iCs/>
      <w:szCs w:val="24"/>
    </w:rPr>
  </w:style>
  <w:style w:type="paragraph" w:styleId="Corpodetexto2">
    <w:name w:val="Body Text 2"/>
    <w:basedOn w:val="Normal"/>
    <w:link w:val="Corpodetexto2Char"/>
    <w:uiPriority w:val="99"/>
    <w:semiHidden/>
    <w:unhideWhenUsed/>
    <w:rsid w:val="00DE4B2C"/>
    <w:pPr>
      <w:spacing w:after="120" w:line="480" w:lineRule="auto"/>
    </w:pPr>
    <w:rPr>
      <w:rFonts w:eastAsia="Calibri" w:cs="Times New Roman"/>
      <w:lang w:val="x-none" w:eastAsia="en-US"/>
    </w:rPr>
  </w:style>
  <w:style w:type="character" w:customStyle="1" w:styleId="Corpodetexto2Char">
    <w:name w:val="Corpo de texto 2 Char"/>
    <w:basedOn w:val="Fontepargpadro"/>
    <w:link w:val="Corpodetexto2"/>
    <w:uiPriority w:val="99"/>
    <w:semiHidden/>
    <w:rsid w:val="00DE4B2C"/>
    <w:rPr>
      <w:rFonts w:ascii="Arial" w:eastAsia="Calibri" w:hAnsi="Arial" w:cs="Times New Roman"/>
      <w:sz w:val="24"/>
      <w:szCs w:val="20"/>
      <w:lang w:val="x-none"/>
    </w:rPr>
  </w:style>
  <w:style w:type="paragraph" w:styleId="Textodebalo">
    <w:name w:val="Balloon Text"/>
    <w:basedOn w:val="Normal"/>
    <w:link w:val="TextodebaloChar"/>
    <w:unhideWhenUsed/>
    <w:rsid w:val="00DE4B2C"/>
    <w:rPr>
      <w:rFonts w:ascii="Tahoma" w:hAnsi="Tahoma" w:cs="Tahoma"/>
      <w:sz w:val="16"/>
      <w:szCs w:val="16"/>
    </w:rPr>
  </w:style>
  <w:style w:type="character" w:customStyle="1" w:styleId="TextodebaloChar">
    <w:name w:val="Texto de balão Char"/>
    <w:basedOn w:val="Fontepargpadro"/>
    <w:link w:val="Textodebalo"/>
    <w:rsid w:val="00DE4B2C"/>
    <w:rPr>
      <w:rFonts w:ascii="Tahoma" w:eastAsia="Times New Roman" w:hAnsi="Tahoma" w:cs="Tahoma"/>
      <w:sz w:val="16"/>
      <w:szCs w:val="16"/>
      <w:lang w:eastAsia="zh-CN"/>
    </w:rPr>
  </w:style>
  <w:style w:type="character" w:styleId="Nmerodelinha">
    <w:name w:val="line number"/>
    <w:basedOn w:val="Fontepargpadro"/>
    <w:uiPriority w:val="99"/>
    <w:semiHidden/>
    <w:unhideWhenUsed/>
    <w:rsid w:val="003A1173"/>
  </w:style>
  <w:style w:type="paragraph" w:styleId="Cabealho">
    <w:name w:val="header"/>
    <w:basedOn w:val="Normal"/>
    <w:link w:val="CabealhoChar"/>
    <w:uiPriority w:val="99"/>
    <w:unhideWhenUsed/>
    <w:rsid w:val="003A1173"/>
    <w:pPr>
      <w:tabs>
        <w:tab w:val="center" w:pos="4252"/>
        <w:tab w:val="right" w:pos="8504"/>
      </w:tabs>
    </w:pPr>
  </w:style>
  <w:style w:type="character" w:customStyle="1" w:styleId="CabealhoChar">
    <w:name w:val="Cabeçalho Char"/>
    <w:basedOn w:val="Fontepargpadro"/>
    <w:link w:val="Cabealho"/>
    <w:uiPriority w:val="99"/>
    <w:rsid w:val="003A1173"/>
    <w:rPr>
      <w:rFonts w:ascii="Arial" w:eastAsia="Times New Roman" w:hAnsi="Arial" w:cs="Arial"/>
      <w:sz w:val="24"/>
      <w:szCs w:val="20"/>
      <w:lang w:eastAsia="zh-CN"/>
    </w:rPr>
  </w:style>
  <w:style w:type="paragraph" w:styleId="Rodap">
    <w:name w:val="footer"/>
    <w:basedOn w:val="Normal"/>
    <w:link w:val="RodapChar"/>
    <w:unhideWhenUsed/>
    <w:rsid w:val="003A1173"/>
    <w:pPr>
      <w:tabs>
        <w:tab w:val="center" w:pos="4252"/>
        <w:tab w:val="right" w:pos="8504"/>
      </w:tabs>
    </w:pPr>
  </w:style>
  <w:style w:type="character" w:customStyle="1" w:styleId="RodapChar">
    <w:name w:val="Rodapé Char"/>
    <w:basedOn w:val="Fontepargpadro"/>
    <w:link w:val="Rodap"/>
    <w:rsid w:val="003A1173"/>
    <w:rPr>
      <w:rFonts w:ascii="Arial" w:eastAsia="Times New Roman" w:hAnsi="Arial" w:cs="Arial"/>
      <w:sz w:val="24"/>
      <w:szCs w:val="20"/>
      <w:lang w:eastAsia="zh-CN"/>
    </w:rPr>
  </w:style>
  <w:style w:type="character" w:styleId="nfase">
    <w:name w:val="Emphasis"/>
    <w:basedOn w:val="Fontepargpadro"/>
    <w:uiPriority w:val="20"/>
    <w:qFormat/>
    <w:rsid w:val="00A07A3B"/>
    <w:rPr>
      <w:i/>
      <w:iCs/>
    </w:rPr>
  </w:style>
  <w:style w:type="character" w:customStyle="1" w:styleId="Ttulo2Char">
    <w:name w:val="Título 2 Char"/>
    <w:basedOn w:val="Fontepargpadro"/>
    <w:link w:val="Ttulo2"/>
    <w:rsid w:val="00915F4B"/>
    <w:rPr>
      <w:rFonts w:ascii="Times New Roman" w:eastAsia="Times New Roman" w:hAnsi="Times New Roman" w:cs="Times New Roman"/>
      <w:b/>
      <w:bCs/>
      <w:sz w:val="36"/>
      <w:szCs w:val="36"/>
      <w:lang w:eastAsia="zh-CN"/>
    </w:rPr>
  </w:style>
  <w:style w:type="character" w:customStyle="1" w:styleId="WW8Num1z0">
    <w:name w:val="WW8Num1z0"/>
    <w:rsid w:val="00915F4B"/>
    <w:rPr>
      <w:rFonts w:hint="default"/>
    </w:rPr>
  </w:style>
  <w:style w:type="character" w:customStyle="1" w:styleId="WW8Num2z0">
    <w:name w:val="WW8Num2z0"/>
    <w:rsid w:val="00915F4B"/>
    <w:rPr>
      <w:rFonts w:ascii="Symbol" w:hAnsi="Symbol" w:cs="Symbol" w:hint="default"/>
      <w:sz w:val="22"/>
      <w:szCs w:val="22"/>
    </w:rPr>
  </w:style>
  <w:style w:type="character" w:customStyle="1" w:styleId="WW8Num3z0">
    <w:name w:val="WW8Num3z0"/>
    <w:rsid w:val="00915F4B"/>
    <w:rPr>
      <w:rFonts w:ascii="Symbol" w:hAnsi="Symbol" w:cs="OpenSymbol"/>
    </w:rPr>
  </w:style>
  <w:style w:type="character" w:customStyle="1" w:styleId="WW8Num3z1">
    <w:name w:val="WW8Num3z1"/>
    <w:rsid w:val="00915F4B"/>
    <w:rPr>
      <w:rFonts w:ascii="OpenSymbol" w:hAnsi="OpenSymbol" w:cs="OpenSymbol"/>
    </w:rPr>
  </w:style>
  <w:style w:type="character" w:customStyle="1" w:styleId="WW8Num4z0">
    <w:name w:val="WW8Num4z0"/>
    <w:rsid w:val="00915F4B"/>
  </w:style>
  <w:style w:type="character" w:customStyle="1" w:styleId="WW8Num4z1">
    <w:name w:val="WW8Num4z1"/>
    <w:rsid w:val="00915F4B"/>
  </w:style>
  <w:style w:type="character" w:customStyle="1" w:styleId="WW8Num4z2">
    <w:name w:val="WW8Num4z2"/>
    <w:rsid w:val="00915F4B"/>
  </w:style>
  <w:style w:type="character" w:customStyle="1" w:styleId="WW8Num4z3">
    <w:name w:val="WW8Num4z3"/>
    <w:rsid w:val="00915F4B"/>
  </w:style>
  <w:style w:type="character" w:customStyle="1" w:styleId="WW8Num4z4">
    <w:name w:val="WW8Num4z4"/>
    <w:rsid w:val="00915F4B"/>
  </w:style>
  <w:style w:type="character" w:customStyle="1" w:styleId="WW8Num4z5">
    <w:name w:val="WW8Num4z5"/>
    <w:rsid w:val="00915F4B"/>
  </w:style>
  <w:style w:type="character" w:customStyle="1" w:styleId="WW8Num4z6">
    <w:name w:val="WW8Num4z6"/>
    <w:rsid w:val="00915F4B"/>
  </w:style>
  <w:style w:type="character" w:customStyle="1" w:styleId="WW8Num4z7">
    <w:name w:val="WW8Num4z7"/>
    <w:rsid w:val="00915F4B"/>
  </w:style>
  <w:style w:type="character" w:customStyle="1" w:styleId="WW8Num4z8">
    <w:name w:val="WW8Num4z8"/>
    <w:rsid w:val="00915F4B"/>
  </w:style>
  <w:style w:type="character" w:customStyle="1" w:styleId="WW8Num5z0">
    <w:name w:val="WW8Num5z0"/>
    <w:rsid w:val="00915F4B"/>
    <w:rPr>
      <w:rFonts w:ascii="Symbol" w:hAnsi="Symbol" w:cs="Symbol" w:hint="default"/>
    </w:rPr>
  </w:style>
  <w:style w:type="character" w:customStyle="1" w:styleId="WW8Num5z1">
    <w:name w:val="WW8Num5z1"/>
    <w:rsid w:val="00915F4B"/>
    <w:rPr>
      <w:rFonts w:ascii="Courier New" w:hAnsi="Courier New" w:cs="Courier New" w:hint="default"/>
    </w:rPr>
  </w:style>
  <w:style w:type="character" w:customStyle="1" w:styleId="WW8Num5z2">
    <w:name w:val="WW8Num5z2"/>
    <w:rsid w:val="00915F4B"/>
    <w:rPr>
      <w:rFonts w:ascii="Wingdings" w:hAnsi="Wingdings" w:cs="Wingdings" w:hint="default"/>
    </w:rPr>
  </w:style>
  <w:style w:type="character" w:customStyle="1" w:styleId="WW8Num6z0">
    <w:name w:val="WW8Num6z0"/>
    <w:rsid w:val="00915F4B"/>
    <w:rPr>
      <w:rFonts w:ascii="Symbol" w:hAnsi="Symbol" w:cs="Symbol" w:hint="default"/>
    </w:rPr>
  </w:style>
  <w:style w:type="character" w:customStyle="1" w:styleId="WW8Num6z1">
    <w:name w:val="WW8Num6z1"/>
    <w:rsid w:val="00915F4B"/>
    <w:rPr>
      <w:rFonts w:ascii="Courier New" w:hAnsi="Courier New" w:cs="Courier New" w:hint="default"/>
    </w:rPr>
  </w:style>
  <w:style w:type="character" w:customStyle="1" w:styleId="WW8Num6z2">
    <w:name w:val="WW8Num6z2"/>
    <w:rsid w:val="00915F4B"/>
    <w:rPr>
      <w:rFonts w:ascii="Wingdings" w:hAnsi="Wingdings" w:cs="Wingdings" w:hint="default"/>
    </w:rPr>
  </w:style>
  <w:style w:type="character" w:customStyle="1" w:styleId="WW8Num7z0">
    <w:name w:val="WW8Num7z0"/>
    <w:rsid w:val="00915F4B"/>
    <w:rPr>
      <w:rFonts w:ascii="Symbol" w:hAnsi="Symbol" w:cs="Symbol" w:hint="default"/>
    </w:rPr>
  </w:style>
  <w:style w:type="character" w:customStyle="1" w:styleId="WW8Num7z1">
    <w:name w:val="WW8Num7z1"/>
    <w:rsid w:val="00915F4B"/>
    <w:rPr>
      <w:rFonts w:ascii="Courier New" w:hAnsi="Courier New" w:cs="Courier New" w:hint="default"/>
    </w:rPr>
  </w:style>
  <w:style w:type="character" w:customStyle="1" w:styleId="WW8Num7z2">
    <w:name w:val="WW8Num7z2"/>
    <w:rsid w:val="00915F4B"/>
    <w:rPr>
      <w:rFonts w:ascii="Wingdings" w:hAnsi="Wingdings" w:cs="Wingdings" w:hint="default"/>
    </w:rPr>
  </w:style>
  <w:style w:type="character" w:customStyle="1" w:styleId="WW8Num8z0">
    <w:name w:val="WW8Num8z0"/>
    <w:rsid w:val="00915F4B"/>
    <w:rPr>
      <w:rFonts w:ascii="Symbol" w:hAnsi="Symbol" w:cs="Symbol" w:hint="default"/>
    </w:rPr>
  </w:style>
  <w:style w:type="character" w:customStyle="1" w:styleId="WW8Num8z1">
    <w:name w:val="WW8Num8z1"/>
    <w:rsid w:val="00915F4B"/>
    <w:rPr>
      <w:rFonts w:ascii="Courier New" w:hAnsi="Courier New" w:cs="Courier New" w:hint="default"/>
    </w:rPr>
  </w:style>
  <w:style w:type="character" w:customStyle="1" w:styleId="WW8Num8z2">
    <w:name w:val="WW8Num8z2"/>
    <w:rsid w:val="00915F4B"/>
    <w:rPr>
      <w:rFonts w:ascii="Wingdings" w:hAnsi="Wingdings" w:cs="Wingdings" w:hint="default"/>
    </w:rPr>
  </w:style>
  <w:style w:type="character" w:customStyle="1" w:styleId="WW8Num9z0">
    <w:name w:val="WW8Num9z0"/>
    <w:rsid w:val="00915F4B"/>
    <w:rPr>
      <w:rFonts w:ascii="Symbol" w:hAnsi="Symbol" w:cs="Symbol" w:hint="default"/>
    </w:rPr>
  </w:style>
  <w:style w:type="character" w:customStyle="1" w:styleId="WW8Num9z1">
    <w:name w:val="WW8Num9z1"/>
    <w:rsid w:val="00915F4B"/>
    <w:rPr>
      <w:rFonts w:ascii="Courier New" w:hAnsi="Courier New" w:cs="Courier New" w:hint="default"/>
    </w:rPr>
  </w:style>
  <w:style w:type="character" w:customStyle="1" w:styleId="WW8Num9z2">
    <w:name w:val="WW8Num9z2"/>
    <w:rsid w:val="00915F4B"/>
    <w:rPr>
      <w:rFonts w:ascii="Wingdings" w:hAnsi="Wingdings" w:cs="Wingdings" w:hint="default"/>
    </w:rPr>
  </w:style>
  <w:style w:type="character" w:customStyle="1" w:styleId="WW8Num10z0">
    <w:name w:val="WW8Num10z0"/>
    <w:rsid w:val="00915F4B"/>
    <w:rPr>
      <w:rFonts w:hint="default"/>
      <w:b/>
    </w:rPr>
  </w:style>
  <w:style w:type="character" w:customStyle="1" w:styleId="WW8Num10z1">
    <w:name w:val="WW8Num10z1"/>
    <w:rsid w:val="00915F4B"/>
  </w:style>
  <w:style w:type="character" w:customStyle="1" w:styleId="WW8Num10z2">
    <w:name w:val="WW8Num10z2"/>
    <w:rsid w:val="00915F4B"/>
  </w:style>
  <w:style w:type="character" w:customStyle="1" w:styleId="WW8Num10z3">
    <w:name w:val="WW8Num10z3"/>
    <w:rsid w:val="00915F4B"/>
  </w:style>
  <w:style w:type="character" w:customStyle="1" w:styleId="WW8Num10z4">
    <w:name w:val="WW8Num10z4"/>
    <w:rsid w:val="00915F4B"/>
  </w:style>
  <w:style w:type="character" w:customStyle="1" w:styleId="WW8Num10z5">
    <w:name w:val="WW8Num10z5"/>
    <w:rsid w:val="00915F4B"/>
  </w:style>
  <w:style w:type="character" w:customStyle="1" w:styleId="WW8Num10z6">
    <w:name w:val="WW8Num10z6"/>
    <w:rsid w:val="00915F4B"/>
  </w:style>
  <w:style w:type="character" w:customStyle="1" w:styleId="WW8Num10z7">
    <w:name w:val="WW8Num10z7"/>
    <w:rsid w:val="00915F4B"/>
  </w:style>
  <w:style w:type="character" w:customStyle="1" w:styleId="WW8Num10z8">
    <w:name w:val="WW8Num10z8"/>
    <w:rsid w:val="00915F4B"/>
  </w:style>
  <w:style w:type="character" w:customStyle="1" w:styleId="WW8Num11z0">
    <w:name w:val="WW8Num11z0"/>
    <w:rsid w:val="00915F4B"/>
    <w:rPr>
      <w:rFonts w:ascii="Symbol" w:hAnsi="Symbol" w:cs="Symbol" w:hint="default"/>
      <w:color w:val="000000"/>
      <w:sz w:val="22"/>
      <w:szCs w:val="22"/>
    </w:rPr>
  </w:style>
  <w:style w:type="character" w:customStyle="1" w:styleId="WW8Num11z1">
    <w:name w:val="WW8Num11z1"/>
    <w:rsid w:val="00915F4B"/>
    <w:rPr>
      <w:rFonts w:ascii="Courier New" w:hAnsi="Courier New" w:cs="Courier New" w:hint="default"/>
    </w:rPr>
  </w:style>
  <w:style w:type="character" w:customStyle="1" w:styleId="WW8Num11z2">
    <w:name w:val="WW8Num11z2"/>
    <w:rsid w:val="00915F4B"/>
    <w:rPr>
      <w:rFonts w:ascii="Wingdings" w:hAnsi="Wingdings" w:cs="Wingdings" w:hint="default"/>
    </w:rPr>
  </w:style>
  <w:style w:type="character" w:customStyle="1" w:styleId="WW8Num12z0">
    <w:name w:val="WW8Num12z0"/>
    <w:rsid w:val="00915F4B"/>
  </w:style>
  <w:style w:type="character" w:customStyle="1" w:styleId="WW8Num12z1">
    <w:name w:val="WW8Num12z1"/>
    <w:rsid w:val="00915F4B"/>
  </w:style>
  <w:style w:type="character" w:customStyle="1" w:styleId="WW8Num12z2">
    <w:name w:val="WW8Num12z2"/>
    <w:rsid w:val="00915F4B"/>
  </w:style>
  <w:style w:type="character" w:customStyle="1" w:styleId="WW8Num12z3">
    <w:name w:val="WW8Num12z3"/>
    <w:rsid w:val="00915F4B"/>
  </w:style>
  <w:style w:type="character" w:customStyle="1" w:styleId="WW8Num12z4">
    <w:name w:val="WW8Num12z4"/>
    <w:rsid w:val="00915F4B"/>
  </w:style>
  <w:style w:type="character" w:customStyle="1" w:styleId="WW8Num12z5">
    <w:name w:val="WW8Num12z5"/>
    <w:rsid w:val="00915F4B"/>
  </w:style>
  <w:style w:type="character" w:customStyle="1" w:styleId="WW8Num12z6">
    <w:name w:val="WW8Num12z6"/>
    <w:rsid w:val="00915F4B"/>
  </w:style>
  <w:style w:type="character" w:customStyle="1" w:styleId="WW8Num12z7">
    <w:name w:val="WW8Num12z7"/>
    <w:rsid w:val="00915F4B"/>
  </w:style>
  <w:style w:type="character" w:customStyle="1" w:styleId="WW8Num12z8">
    <w:name w:val="WW8Num12z8"/>
    <w:rsid w:val="00915F4B"/>
  </w:style>
  <w:style w:type="character" w:customStyle="1" w:styleId="WW8Num13z0">
    <w:name w:val="WW8Num13z0"/>
    <w:rsid w:val="00915F4B"/>
    <w:rPr>
      <w:rFonts w:ascii="Symbol" w:hAnsi="Symbol" w:cs="Symbol" w:hint="default"/>
    </w:rPr>
  </w:style>
  <w:style w:type="character" w:customStyle="1" w:styleId="WW8Num13z1">
    <w:name w:val="WW8Num13z1"/>
    <w:rsid w:val="00915F4B"/>
    <w:rPr>
      <w:rFonts w:ascii="Courier New" w:hAnsi="Courier New" w:cs="Courier New" w:hint="default"/>
    </w:rPr>
  </w:style>
  <w:style w:type="character" w:customStyle="1" w:styleId="WW8Num13z2">
    <w:name w:val="WW8Num13z2"/>
    <w:rsid w:val="00915F4B"/>
    <w:rPr>
      <w:rFonts w:ascii="Wingdings" w:hAnsi="Wingdings" w:cs="Wingdings" w:hint="default"/>
    </w:rPr>
  </w:style>
  <w:style w:type="character" w:customStyle="1" w:styleId="WW8Num14z0">
    <w:name w:val="WW8Num14z0"/>
    <w:rsid w:val="00915F4B"/>
    <w:rPr>
      <w:rFonts w:ascii="Symbol" w:hAnsi="Symbol" w:cs="Symbol" w:hint="default"/>
    </w:rPr>
  </w:style>
  <w:style w:type="character" w:customStyle="1" w:styleId="WW8Num14z1">
    <w:name w:val="WW8Num14z1"/>
    <w:rsid w:val="00915F4B"/>
    <w:rPr>
      <w:rFonts w:ascii="Courier New" w:hAnsi="Courier New" w:cs="Courier New" w:hint="default"/>
    </w:rPr>
  </w:style>
  <w:style w:type="character" w:customStyle="1" w:styleId="WW8Num14z2">
    <w:name w:val="WW8Num14z2"/>
    <w:rsid w:val="00915F4B"/>
    <w:rPr>
      <w:rFonts w:ascii="Wingdings" w:hAnsi="Wingdings" w:cs="Wingdings" w:hint="default"/>
    </w:rPr>
  </w:style>
  <w:style w:type="character" w:customStyle="1" w:styleId="WW8Num15z0">
    <w:name w:val="WW8Num15z0"/>
    <w:rsid w:val="00915F4B"/>
    <w:rPr>
      <w:rFonts w:ascii="Symbol" w:hAnsi="Symbol" w:cs="Symbol" w:hint="default"/>
    </w:rPr>
  </w:style>
  <w:style w:type="character" w:customStyle="1" w:styleId="WW8Num15z1">
    <w:name w:val="WW8Num15z1"/>
    <w:rsid w:val="00915F4B"/>
    <w:rPr>
      <w:rFonts w:ascii="Courier New" w:hAnsi="Courier New" w:cs="Courier New" w:hint="default"/>
    </w:rPr>
  </w:style>
  <w:style w:type="character" w:customStyle="1" w:styleId="WW8Num15z2">
    <w:name w:val="WW8Num15z2"/>
    <w:rsid w:val="00915F4B"/>
    <w:rPr>
      <w:rFonts w:ascii="Wingdings" w:hAnsi="Wingdings" w:cs="Wingdings" w:hint="default"/>
    </w:rPr>
  </w:style>
  <w:style w:type="character" w:customStyle="1" w:styleId="WW8Num16z0">
    <w:name w:val="WW8Num16z0"/>
    <w:rsid w:val="00915F4B"/>
    <w:rPr>
      <w:rFonts w:ascii="Symbol" w:hAnsi="Symbol" w:cs="Symbol" w:hint="default"/>
    </w:rPr>
  </w:style>
  <w:style w:type="character" w:customStyle="1" w:styleId="WW8Num16z1">
    <w:name w:val="WW8Num16z1"/>
    <w:rsid w:val="00915F4B"/>
    <w:rPr>
      <w:rFonts w:ascii="Courier New" w:hAnsi="Courier New" w:cs="Courier New" w:hint="default"/>
    </w:rPr>
  </w:style>
  <w:style w:type="character" w:customStyle="1" w:styleId="WW8Num16z2">
    <w:name w:val="WW8Num16z2"/>
    <w:rsid w:val="00915F4B"/>
    <w:rPr>
      <w:rFonts w:ascii="Wingdings" w:hAnsi="Wingdings" w:cs="Wingdings" w:hint="default"/>
    </w:rPr>
  </w:style>
  <w:style w:type="character" w:customStyle="1" w:styleId="Fontepargpadro2">
    <w:name w:val="Fonte parág. padrão2"/>
    <w:rsid w:val="00915F4B"/>
  </w:style>
  <w:style w:type="character" w:customStyle="1" w:styleId="WW8Num1z1">
    <w:name w:val="WW8Num1z1"/>
    <w:rsid w:val="00915F4B"/>
    <w:rPr>
      <w:rFonts w:ascii="Courier New" w:hAnsi="Courier New" w:cs="Courier New" w:hint="default"/>
    </w:rPr>
  </w:style>
  <w:style w:type="character" w:customStyle="1" w:styleId="WW8Num1z2">
    <w:name w:val="WW8Num1z2"/>
    <w:rsid w:val="00915F4B"/>
    <w:rPr>
      <w:rFonts w:ascii="Wingdings" w:hAnsi="Wingdings" w:cs="Wingdings" w:hint="default"/>
    </w:rPr>
  </w:style>
  <w:style w:type="character" w:customStyle="1" w:styleId="WW8Num2z1">
    <w:name w:val="WW8Num2z1"/>
    <w:rsid w:val="00915F4B"/>
    <w:rPr>
      <w:rFonts w:ascii="Courier New" w:hAnsi="Courier New" w:cs="Courier New" w:hint="default"/>
    </w:rPr>
  </w:style>
  <w:style w:type="character" w:customStyle="1" w:styleId="WW8Num2z2">
    <w:name w:val="WW8Num2z2"/>
    <w:rsid w:val="00915F4B"/>
    <w:rPr>
      <w:rFonts w:ascii="Wingdings" w:hAnsi="Wingdings" w:cs="Wingdings" w:hint="default"/>
    </w:rPr>
  </w:style>
  <w:style w:type="character" w:customStyle="1" w:styleId="WW8Num3z2">
    <w:name w:val="WW8Num3z2"/>
    <w:rsid w:val="00915F4B"/>
    <w:rPr>
      <w:rFonts w:ascii="Wingdings" w:hAnsi="Wingdings" w:cs="Wingdings" w:hint="default"/>
    </w:rPr>
  </w:style>
  <w:style w:type="character" w:customStyle="1" w:styleId="WW8Num6z3">
    <w:name w:val="WW8Num6z3"/>
    <w:rsid w:val="00915F4B"/>
  </w:style>
  <w:style w:type="character" w:customStyle="1" w:styleId="WW8Num6z4">
    <w:name w:val="WW8Num6z4"/>
    <w:rsid w:val="00915F4B"/>
  </w:style>
  <w:style w:type="character" w:customStyle="1" w:styleId="WW8Num6z5">
    <w:name w:val="WW8Num6z5"/>
    <w:rsid w:val="00915F4B"/>
  </w:style>
  <w:style w:type="character" w:customStyle="1" w:styleId="WW8Num6z6">
    <w:name w:val="WW8Num6z6"/>
    <w:rsid w:val="00915F4B"/>
  </w:style>
  <w:style w:type="character" w:customStyle="1" w:styleId="WW8Num6z7">
    <w:name w:val="WW8Num6z7"/>
    <w:rsid w:val="00915F4B"/>
  </w:style>
  <w:style w:type="character" w:customStyle="1" w:styleId="WW8Num6z8">
    <w:name w:val="WW8Num6z8"/>
    <w:rsid w:val="00915F4B"/>
  </w:style>
  <w:style w:type="character" w:customStyle="1" w:styleId="WW8Num7z3">
    <w:name w:val="WW8Num7z3"/>
    <w:rsid w:val="00915F4B"/>
    <w:rPr>
      <w:rFonts w:ascii="Symbol" w:hAnsi="Symbol" w:cs="Symbol" w:hint="default"/>
    </w:rPr>
  </w:style>
  <w:style w:type="character" w:customStyle="1" w:styleId="WW8Num8z3">
    <w:name w:val="WW8Num8z3"/>
    <w:rsid w:val="00915F4B"/>
    <w:rPr>
      <w:rFonts w:ascii="Symbol" w:hAnsi="Symbol" w:cs="Symbol" w:hint="default"/>
    </w:rPr>
  </w:style>
  <w:style w:type="character" w:customStyle="1" w:styleId="Fontepargpadro1">
    <w:name w:val="Fonte parág. padrão1"/>
    <w:rsid w:val="00915F4B"/>
  </w:style>
  <w:style w:type="character" w:customStyle="1" w:styleId="apple-converted-space">
    <w:name w:val="apple-converted-space"/>
    <w:rsid w:val="00915F4B"/>
  </w:style>
  <w:style w:type="character" w:styleId="Forte">
    <w:name w:val="Strong"/>
    <w:uiPriority w:val="22"/>
    <w:qFormat/>
    <w:rsid w:val="00915F4B"/>
    <w:rPr>
      <w:b/>
      <w:bCs/>
    </w:rPr>
  </w:style>
  <w:style w:type="character" w:customStyle="1" w:styleId="Marcas">
    <w:name w:val="Marcas"/>
    <w:rsid w:val="00915F4B"/>
    <w:rPr>
      <w:rFonts w:ascii="OpenSymbol" w:eastAsia="OpenSymbol" w:hAnsi="OpenSymbol" w:cs="OpenSymbol"/>
    </w:rPr>
  </w:style>
  <w:style w:type="paragraph" w:customStyle="1" w:styleId="Ttulo20">
    <w:name w:val="Título2"/>
    <w:basedOn w:val="Normal"/>
    <w:next w:val="Corpodetexto"/>
    <w:rsid w:val="00915F4B"/>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915F4B"/>
    <w:pPr>
      <w:spacing w:after="140" w:line="288" w:lineRule="auto"/>
    </w:pPr>
  </w:style>
  <w:style w:type="character" w:customStyle="1" w:styleId="CorpodetextoChar">
    <w:name w:val="Corpo de texto Char"/>
    <w:basedOn w:val="Fontepargpadro"/>
    <w:link w:val="Corpodetexto"/>
    <w:rsid w:val="00915F4B"/>
    <w:rPr>
      <w:rFonts w:ascii="Arial" w:eastAsia="Times New Roman" w:hAnsi="Arial" w:cs="Arial"/>
      <w:sz w:val="24"/>
      <w:szCs w:val="20"/>
      <w:lang w:eastAsia="zh-CN"/>
    </w:rPr>
  </w:style>
  <w:style w:type="paragraph" w:styleId="Lista">
    <w:name w:val="List"/>
    <w:basedOn w:val="Corpodetexto"/>
    <w:rsid w:val="00915F4B"/>
    <w:rPr>
      <w:rFonts w:cs="Mangal"/>
    </w:rPr>
  </w:style>
  <w:style w:type="paragraph" w:customStyle="1" w:styleId="ndice">
    <w:name w:val="Índice"/>
    <w:basedOn w:val="Normal"/>
    <w:rsid w:val="00915F4B"/>
    <w:pPr>
      <w:suppressLineNumbers/>
    </w:pPr>
    <w:rPr>
      <w:rFonts w:cs="Mangal"/>
    </w:rPr>
  </w:style>
  <w:style w:type="paragraph" w:customStyle="1" w:styleId="Ttulo10">
    <w:name w:val="Título1"/>
    <w:basedOn w:val="Normal"/>
    <w:next w:val="Corpodetexto"/>
    <w:rsid w:val="00915F4B"/>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rsid w:val="00915F4B"/>
    <w:pPr>
      <w:suppressAutoHyphens w:val="0"/>
    </w:pPr>
    <w:rPr>
      <w:rFonts w:ascii="Times New Roman" w:eastAsia="Calibri" w:hAnsi="Times New Roman" w:cs="Times New Roman"/>
      <w:szCs w:val="24"/>
    </w:rPr>
  </w:style>
  <w:style w:type="paragraph" w:customStyle="1" w:styleId="ementa">
    <w:name w:val="ementa"/>
    <w:basedOn w:val="Normal"/>
    <w:rsid w:val="00915F4B"/>
    <w:pPr>
      <w:suppressAutoHyphens w:val="0"/>
      <w:spacing w:before="280" w:after="280"/>
    </w:pPr>
    <w:rPr>
      <w:rFonts w:ascii="Times New Roman" w:hAnsi="Times New Roman" w:cs="Times New Roman"/>
      <w:szCs w:val="24"/>
    </w:rPr>
  </w:style>
  <w:style w:type="paragraph" w:customStyle="1" w:styleId="listadvogado">
    <w:name w:val="listadvogado"/>
    <w:basedOn w:val="Normal"/>
    <w:rsid w:val="00915F4B"/>
    <w:pPr>
      <w:suppressAutoHyphens w:val="0"/>
      <w:spacing w:before="280" w:after="280"/>
    </w:pPr>
    <w:rPr>
      <w:rFonts w:ascii="Times New Roman" w:hAnsi="Times New Roman" w:cs="Times New Roman"/>
      <w:szCs w:val="24"/>
    </w:rPr>
  </w:style>
  <w:style w:type="paragraph" w:customStyle="1" w:styleId="listdescricao">
    <w:name w:val="listdescricao"/>
    <w:basedOn w:val="Normal"/>
    <w:rsid w:val="00915F4B"/>
    <w:pPr>
      <w:suppressAutoHyphens w:val="0"/>
      <w:spacing w:before="280" w:after="280"/>
    </w:pPr>
    <w:rPr>
      <w:rFonts w:ascii="Times New Roman" w:hAnsi="Times New Roman" w:cs="Times New Roman"/>
      <w:szCs w:val="24"/>
    </w:rPr>
  </w:style>
  <w:style w:type="paragraph" w:customStyle="1" w:styleId="Contedodatabela">
    <w:name w:val="Conteúdo da tabela"/>
    <w:basedOn w:val="Normal"/>
    <w:rsid w:val="00915F4B"/>
    <w:pPr>
      <w:suppressLineNumbers/>
    </w:pPr>
  </w:style>
  <w:style w:type="paragraph" w:customStyle="1" w:styleId="Ttulodetabela">
    <w:name w:val="Título de tabela"/>
    <w:basedOn w:val="Contedodatabela"/>
    <w:rsid w:val="00915F4B"/>
    <w:pPr>
      <w:jc w:val="center"/>
    </w:pPr>
    <w:rPr>
      <w:b/>
      <w:bCs/>
    </w:rPr>
  </w:style>
  <w:style w:type="paragraph" w:styleId="TextosemFormatao">
    <w:name w:val="Plain Text"/>
    <w:basedOn w:val="Normal"/>
    <w:link w:val="TextosemFormataoChar"/>
    <w:uiPriority w:val="99"/>
    <w:unhideWhenUsed/>
    <w:rsid w:val="00915F4B"/>
    <w:pPr>
      <w:suppressAutoHyphens w:val="0"/>
    </w:pPr>
    <w:rPr>
      <w:rFonts w:ascii="Calibri" w:eastAsia="Calibri" w:hAnsi="Calibri" w:cs="Times New Roman"/>
      <w:sz w:val="22"/>
      <w:szCs w:val="21"/>
      <w:lang w:eastAsia="en-US"/>
    </w:rPr>
  </w:style>
  <w:style w:type="character" w:customStyle="1" w:styleId="TextosemFormataoChar">
    <w:name w:val="Texto sem Formatação Char"/>
    <w:basedOn w:val="Fontepargpadro"/>
    <w:link w:val="TextosemFormatao"/>
    <w:uiPriority w:val="99"/>
    <w:rsid w:val="00915F4B"/>
    <w:rPr>
      <w:rFonts w:ascii="Calibri" w:eastAsia="Calibri" w:hAnsi="Calibri" w:cs="Times New Roman"/>
      <w:szCs w:val="21"/>
    </w:rPr>
  </w:style>
  <w:style w:type="paragraph" w:styleId="PargrafodaLista">
    <w:name w:val="List Paragraph"/>
    <w:basedOn w:val="Normal"/>
    <w:uiPriority w:val="34"/>
    <w:qFormat/>
    <w:rsid w:val="00915F4B"/>
    <w:pPr>
      <w:ind w:left="708"/>
    </w:pPr>
    <w:rPr>
      <w:rFonts w:cs="Times New Roman"/>
      <w:lang w:eastAsia="en-US"/>
    </w:rPr>
  </w:style>
  <w:style w:type="paragraph" w:customStyle="1" w:styleId="GradeMdia21">
    <w:name w:val="Grade Média 21"/>
    <w:qFormat/>
    <w:rsid w:val="00915F4B"/>
    <w:pPr>
      <w:suppressAutoHyphens/>
      <w:spacing w:after="0" w:line="240" w:lineRule="auto"/>
    </w:pPr>
    <w:rPr>
      <w:rFonts w:ascii="Arial" w:eastAsia="Times New Roman" w:hAnsi="Arial" w:cs="Arial"/>
      <w:sz w:val="24"/>
      <w:szCs w:val="20"/>
      <w:lang w:eastAsia="zh-CN"/>
    </w:rPr>
  </w:style>
  <w:style w:type="paragraph" w:customStyle="1" w:styleId="Default">
    <w:name w:val="Default"/>
    <w:uiPriority w:val="99"/>
    <w:rsid w:val="00915F4B"/>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uiPriority w:val="99"/>
    <w:semiHidden/>
    <w:unhideWhenUsed/>
    <w:rsid w:val="00915F4B"/>
    <w:rPr>
      <w:color w:val="0000FF"/>
      <w:u w:val="single"/>
    </w:rPr>
  </w:style>
  <w:style w:type="paragraph" w:styleId="Subttulo">
    <w:name w:val="Subtitle"/>
    <w:basedOn w:val="Normal"/>
    <w:link w:val="SubttuloChar"/>
    <w:qFormat/>
    <w:rsid w:val="00915F4B"/>
    <w:pPr>
      <w:suppressAutoHyphens w:val="0"/>
      <w:spacing w:after="60"/>
      <w:jc w:val="center"/>
      <w:outlineLvl w:val="1"/>
    </w:pPr>
    <w:rPr>
      <w:szCs w:val="24"/>
      <w:lang w:eastAsia="pt-BR"/>
    </w:rPr>
  </w:style>
  <w:style w:type="character" w:customStyle="1" w:styleId="SubttuloChar">
    <w:name w:val="Subtítulo Char"/>
    <w:basedOn w:val="Fontepargpadro"/>
    <w:link w:val="Subttulo"/>
    <w:rsid w:val="00915F4B"/>
    <w:rPr>
      <w:rFonts w:ascii="Arial" w:eastAsia="Times New Roman" w:hAnsi="Arial" w:cs="Arial"/>
      <w:sz w:val="24"/>
      <w:szCs w:val="24"/>
      <w:lang w:eastAsia="pt-BR"/>
    </w:rPr>
  </w:style>
  <w:style w:type="paragraph" w:customStyle="1" w:styleId="discreet">
    <w:name w:val="discreet"/>
    <w:basedOn w:val="Normal"/>
    <w:rsid w:val="00060F54"/>
    <w:pPr>
      <w:suppressAutoHyphens w:val="0"/>
      <w:spacing w:before="100" w:beforeAutospacing="1" w:after="100" w:afterAutospacing="1"/>
    </w:pPr>
    <w:rPr>
      <w:rFonts w:ascii="Times New Roman" w:hAnsi="Times New Roman" w:cs="Times New Roman"/>
      <w:szCs w:val="24"/>
      <w:lang w:eastAsia="pt-BR"/>
    </w:rPr>
  </w:style>
  <w:style w:type="character" w:customStyle="1" w:styleId="st1">
    <w:name w:val="st1"/>
    <w:basedOn w:val="Fontepargpadro"/>
    <w:rsid w:val="00876928"/>
  </w:style>
  <w:style w:type="character" w:customStyle="1" w:styleId="Ttulo1Char">
    <w:name w:val="Título 1 Char"/>
    <w:basedOn w:val="Fontepargpadro"/>
    <w:link w:val="Ttulo1"/>
    <w:uiPriority w:val="9"/>
    <w:rsid w:val="00B60F6D"/>
    <w:rPr>
      <w:rFonts w:asciiTheme="majorHAnsi" w:eastAsiaTheme="majorEastAsia" w:hAnsiTheme="majorHAnsi" w:cstheme="majorBidi"/>
      <w:b/>
      <w:bCs/>
      <w:color w:val="365F91" w:themeColor="accent1" w:themeShade="BF"/>
      <w:sz w:val="28"/>
      <w:szCs w:val="28"/>
      <w:lang w:eastAsia="zh-CN"/>
    </w:rPr>
  </w:style>
  <w:style w:type="paragraph" w:customStyle="1" w:styleId="style2">
    <w:name w:val="style2"/>
    <w:basedOn w:val="Normal"/>
    <w:rsid w:val="002D4095"/>
    <w:pPr>
      <w:suppressAutoHyphens w:val="0"/>
      <w:spacing w:before="30" w:after="15"/>
      <w:ind w:right="90"/>
    </w:pPr>
    <w:rPr>
      <w:rFonts w:ascii="Tahoma" w:hAnsi="Tahoma" w:cs="Tahoma"/>
      <w:sz w:val="18"/>
      <w:szCs w:val="18"/>
      <w:lang w:eastAsia="pt-BR"/>
    </w:rPr>
  </w:style>
  <w:style w:type="paragraph" w:customStyle="1" w:styleId="Standard">
    <w:name w:val="Standard"/>
    <w:rsid w:val="00970201"/>
    <w:pPr>
      <w:suppressAutoHyphens/>
      <w:autoSpaceDN w:val="0"/>
      <w:spacing w:after="160" w:line="254" w:lineRule="auto"/>
      <w:textAlignment w:val="baseline"/>
    </w:pPr>
    <w:rPr>
      <w:rFonts w:ascii="Calibri" w:eastAsia="Calibri"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2C"/>
    <w:pPr>
      <w:suppressAutoHyphens/>
      <w:spacing w:after="0" w:line="240" w:lineRule="auto"/>
    </w:pPr>
    <w:rPr>
      <w:rFonts w:ascii="Arial" w:eastAsia="Times New Roman" w:hAnsi="Arial" w:cs="Arial"/>
      <w:sz w:val="24"/>
      <w:szCs w:val="20"/>
      <w:lang w:eastAsia="zh-CN"/>
    </w:rPr>
  </w:style>
  <w:style w:type="paragraph" w:styleId="Ttulo1">
    <w:name w:val="heading 1"/>
    <w:basedOn w:val="Normal"/>
    <w:next w:val="Normal"/>
    <w:link w:val="Ttulo1Char"/>
    <w:uiPriority w:val="9"/>
    <w:qFormat/>
    <w:rsid w:val="00B60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Corpodetexto"/>
    <w:link w:val="Ttulo2Char"/>
    <w:qFormat/>
    <w:rsid w:val="00915F4B"/>
    <w:pPr>
      <w:numPr>
        <w:ilvl w:val="1"/>
        <w:numId w:val="1"/>
      </w:numPr>
      <w:suppressAutoHyphens w:val="0"/>
      <w:spacing w:before="280" w:after="280"/>
      <w:outlineLvl w:val="1"/>
    </w:pPr>
    <w:rPr>
      <w:rFonts w:ascii="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rsid w:val="00DE4B2C"/>
    <w:pPr>
      <w:suppressLineNumbers/>
      <w:spacing w:before="120" w:after="120"/>
    </w:pPr>
    <w:rPr>
      <w:rFonts w:cs="Mangal"/>
      <w:i/>
      <w:iCs/>
      <w:szCs w:val="24"/>
    </w:rPr>
  </w:style>
  <w:style w:type="paragraph" w:styleId="Corpodetexto2">
    <w:name w:val="Body Text 2"/>
    <w:basedOn w:val="Normal"/>
    <w:link w:val="Corpodetexto2Char"/>
    <w:uiPriority w:val="99"/>
    <w:semiHidden/>
    <w:unhideWhenUsed/>
    <w:rsid w:val="00DE4B2C"/>
    <w:pPr>
      <w:spacing w:after="120" w:line="480" w:lineRule="auto"/>
    </w:pPr>
    <w:rPr>
      <w:rFonts w:eastAsia="Calibri" w:cs="Times New Roman"/>
      <w:lang w:val="x-none" w:eastAsia="en-US"/>
    </w:rPr>
  </w:style>
  <w:style w:type="character" w:customStyle="1" w:styleId="Corpodetexto2Char">
    <w:name w:val="Corpo de texto 2 Char"/>
    <w:basedOn w:val="Fontepargpadro"/>
    <w:link w:val="Corpodetexto2"/>
    <w:uiPriority w:val="99"/>
    <w:semiHidden/>
    <w:rsid w:val="00DE4B2C"/>
    <w:rPr>
      <w:rFonts w:ascii="Arial" w:eastAsia="Calibri" w:hAnsi="Arial" w:cs="Times New Roman"/>
      <w:sz w:val="24"/>
      <w:szCs w:val="20"/>
      <w:lang w:val="x-none"/>
    </w:rPr>
  </w:style>
  <w:style w:type="paragraph" w:styleId="Textodebalo">
    <w:name w:val="Balloon Text"/>
    <w:basedOn w:val="Normal"/>
    <w:link w:val="TextodebaloChar"/>
    <w:unhideWhenUsed/>
    <w:rsid w:val="00DE4B2C"/>
    <w:rPr>
      <w:rFonts w:ascii="Tahoma" w:hAnsi="Tahoma" w:cs="Tahoma"/>
      <w:sz w:val="16"/>
      <w:szCs w:val="16"/>
    </w:rPr>
  </w:style>
  <w:style w:type="character" w:customStyle="1" w:styleId="TextodebaloChar">
    <w:name w:val="Texto de balão Char"/>
    <w:basedOn w:val="Fontepargpadro"/>
    <w:link w:val="Textodebalo"/>
    <w:rsid w:val="00DE4B2C"/>
    <w:rPr>
      <w:rFonts w:ascii="Tahoma" w:eastAsia="Times New Roman" w:hAnsi="Tahoma" w:cs="Tahoma"/>
      <w:sz w:val="16"/>
      <w:szCs w:val="16"/>
      <w:lang w:eastAsia="zh-CN"/>
    </w:rPr>
  </w:style>
  <w:style w:type="character" w:styleId="Nmerodelinha">
    <w:name w:val="line number"/>
    <w:basedOn w:val="Fontepargpadro"/>
    <w:uiPriority w:val="99"/>
    <w:semiHidden/>
    <w:unhideWhenUsed/>
    <w:rsid w:val="003A1173"/>
  </w:style>
  <w:style w:type="paragraph" w:styleId="Cabealho">
    <w:name w:val="header"/>
    <w:basedOn w:val="Normal"/>
    <w:link w:val="CabealhoChar"/>
    <w:uiPriority w:val="99"/>
    <w:unhideWhenUsed/>
    <w:rsid w:val="003A1173"/>
    <w:pPr>
      <w:tabs>
        <w:tab w:val="center" w:pos="4252"/>
        <w:tab w:val="right" w:pos="8504"/>
      </w:tabs>
    </w:pPr>
  </w:style>
  <w:style w:type="character" w:customStyle="1" w:styleId="CabealhoChar">
    <w:name w:val="Cabeçalho Char"/>
    <w:basedOn w:val="Fontepargpadro"/>
    <w:link w:val="Cabealho"/>
    <w:uiPriority w:val="99"/>
    <w:rsid w:val="003A1173"/>
    <w:rPr>
      <w:rFonts w:ascii="Arial" w:eastAsia="Times New Roman" w:hAnsi="Arial" w:cs="Arial"/>
      <w:sz w:val="24"/>
      <w:szCs w:val="20"/>
      <w:lang w:eastAsia="zh-CN"/>
    </w:rPr>
  </w:style>
  <w:style w:type="paragraph" w:styleId="Rodap">
    <w:name w:val="footer"/>
    <w:basedOn w:val="Normal"/>
    <w:link w:val="RodapChar"/>
    <w:unhideWhenUsed/>
    <w:rsid w:val="003A1173"/>
    <w:pPr>
      <w:tabs>
        <w:tab w:val="center" w:pos="4252"/>
        <w:tab w:val="right" w:pos="8504"/>
      </w:tabs>
    </w:pPr>
  </w:style>
  <w:style w:type="character" w:customStyle="1" w:styleId="RodapChar">
    <w:name w:val="Rodapé Char"/>
    <w:basedOn w:val="Fontepargpadro"/>
    <w:link w:val="Rodap"/>
    <w:rsid w:val="003A1173"/>
    <w:rPr>
      <w:rFonts w:ascii="Arial" w:eastAsia="Times New Roman" w:hAnsi="Arial" w:cs="Arial"/>
      <w:sz w:val="24"/>
      <w:szCs w:val="20"/>
      <w:lang w:eastAsia="zh-CN"/>
    </w:rPr>
  </w:style>
  <w:style w:type="character" w:styleId="nfase">
    <w:name w:val="Emphasis"/>
    <w:basedOn w:val="Fontepargpadro"/>
    <w:uiPriority w:val="20"/>
    <w:qFormat/>
    <w:rsid w:val="00A07A3B"/>
    <w:rPr>
      <w:i/>
      <w:iCs/>
    </w:rPr>
  </w:style>
  <w:style w:type="character" w:customStyle="1" w:styleId="Ttulo2Char">
    <w:name w:val="Título 2 Char"/>
    <w:basedOn w:val="Fontepargpadro"/>
    <w:link w:val="Ttulo2"/>
    <w:rsid w:val="00915F4B"/>
    <w:rPr>
      <w:rFonts w:ascii="Times New Roman" w:eastAsia="Times New Roman" w:hAnsi="Times New Roman" w:cs="Times New Roman"/>
      <w:b/>
      <w:bCs/>
      <w:sz w:val="36"/>
      <w:szCs w:val="36"/>
      <w:lang w:eastAsia="zh-CN"/>
    </w:rPr>
  </w:style>
  <w:style w:type="character" w:customStyle="1" w:styleId="WW8Num1z0">
    <w:name w:val="WW8Num1z0"/>
    <w:rsid w:val="00915F4B"/>
    <w:rPr>
      <w:rFonts w:hint="default"/>
    </w:rPr>
  </w:style>
  <w:style w:type="character" w:customStyle="1" w:styleId="WW8Num2z0">
    <w:name w:val="WW8Num2z0"/>
    <w:rsid w:val="00915F4B"/>
    <w:rPr>
      <w:rFonts w:ascii="Symbol" w:hAnsi="Symbol" w:cs="Symbol" w:hint="default"/>
      <w:sz w:val="22"/>
      <w:szCs w:val="22"/>
    </w:rPr>
  </w:style>
  <w:style w:type="character" w:customStyle="1" w:styleId="WW8Num3z0">
    <w:name w:val="WW8Num3z0"/>
    <w:rsid w:val="00915F4B"/>
    <w:rPr>
      <w:rFonts w:ascii="Symbol" w:hAnsi="Symbol" w:cs="OpenSymbol"/>
    </w:rPr>
  </w:style>
  <w:style w:type="character" w:customStyle="1" w:styleId="WW8Num3z1">
    <w:name w:val="WW8Num3z1"/>
    <w:rsid w:val="00915F4B"/>
    <w:rPr>
      <w:rFonts w:ascii="OpenSymbol" w:hAnsi="OpenSymbol" w:cs="OpenSymbol"/>
    </w:rPr>
  </w:style>
  <w:style w:type="character" w:customStyle="1" w:styleId="WW8Num4z0">
    <w:name w:val="WW8Num4z0"/>
    <w:rsid w:val="00915F4B"/>
  </w:style>
  <w:style w:type="character" w:customStyle="1" w:styleId="WW8Num4z1">
    <w:name w:val="WW8Num4z1"/>
    <w:rsid w:val="00915F4B"/>
  </w:style>
  <w:style w:type="character" w:customStyle="1" w:styleId="WW8Num4z2">
    <w:name w:val="WW8Num4z2"/>
    <w:rsid w:val="00915F4B"/>
  </w:style>
  <w:style w:type="character" w:customStyle="1" w:styleId="WW8Num4z3">
    <w:name w:val="WW8Num4z3"/>
    <w:rsid w:val="00915F4B"/>
  </w:style>
  <w:style w:type="character" w:customStyle="1" w:styleId="WW8Num4z4">
    <w:name w:val="WW8Num4z4"/>
    <w:rsid w:val="00915F4B"/>
  </w:style>
  <w:style w:type="character" w:customStyle="1" w:styleId="WW8Num4z5">
    <w:name w:val="WW8Num4z5"/>
    <w:rsid w:val="00915F4B"/>
  </w:style>
  <w:style w:type="character" w:customStyle="1" w:styleId="WW8Num4z6">
    <w:name w:val="WW8Num4z6"/>
    <w:rsid w:val="00915F4B"/>
  </w:style>
  <w:style w:type="character" w:customStyle="1" w:styleId="WW8Num4z7">
    <w:name w:val="WW8Num4z7"/>
    <w:rsid w:val="00915F4B"/>
  </w:style>
  <w:style w:type="character" w:customStyle="1" w:styleId="WW8Num4z8">
    <w:name w:val="WW8Num4z8"/>
    <w:rsid w:val="00915F4B"/>
  </w:style>
  <w:style w:type="character" w:customStyle="1" w:styleId="WW8Num5z0">
    <w:name w:val="WW8Num5z0"/>
    <w:rsid w:val="00915F4B"/>
    <w:rPr>
      <w:rFonts w:ascii="Symbol" w:hAnsi="Symbol" w:cs="Symbol" w:hint="default"/>
    </w:rPr>
  </w:style>
  <w:style w:type="character" w:customStyle="1" w:styleId="WW8Num5z1">
    <w:name w:val="WW8Num5z1"/>
    <w:rsid w:val="00915F4B"/>
    <w:rPr>
      <w:rFonts w:ascii="Courier New" w:hAnsi="Courier New" w:cs="Courier New" w:hint="default"/>
    </w:rPr>
  </w:style>
  <w:style w:type="character" w:customStyle="1" w:styleId="WW8Num5z2">
    <w:name w:val="WW8Num5z2"/>
    <w:rsid w:val="00915F4B"/>
    <w:rPr>
      <w:rFonts w:ascii="Wingdings" w:hAnsi="Wingdings" w:cs="Wingdings" w:hint="default"/>
    </w:rPr>
  </w:style>
  <w:style w:type="character" w:customStyle="1" w:styleId="WW8Num6z0">
    <w:name w:val="WW8Num6z0"/>
    <w:rsid w:val="00915F4B"/>
    <w:rPr>
      <w:rFonts w:ascii="Symbol" w:hAnsi="Symbol" w:cs="Symbol" w:hint="default"/>
    </w:rPr>
  </w:style>
  <w:style w:type="character" w:customStyle="1" w:styleId="WW8Num6z1">
    <w:name w:val="WW8Num6z1"/>
    <w:rsid w:val="00915F4B"/>
    <w:rPr>
      <w:rFonts w:ascii="Courier New" w:hAnsi="Courier New" w:cs="Courier New" w:hint="default"/>
    </w:rPr>
  </w:style>
  <w:style w:type="character" w:customStyle="1" w:styleId="WW8Num6z2">
    <w:name w:val="WW8Num6z2"/>
    <w:rsid w:val="00915F4B"/>
    <w:rPr>
      <w:rFonts w:ascii="Wingdings" w:hAnsi="Wingdings" w:cs="Wingdings" w:hint="default"/>
    </w:rPr>
  </w:style>
  <w:style w:type="character" w:customStyle="1" w:styleId="WW8Num7z0">
    <w:name w:val="WW8Num7z0"/>
    <w:rsid w:val="00915F4B"/>
    <w:rPr>
      <w:rFonts w:ascii="Symbol" w:hAnsi="Symbol" w:cs="Symbol" w:hint="default"/>
    </w:rPr>
  </w:style>
  <w:style w:type="character" w:customStyle="1" w:styleId="WW8Num7z1">
    <w:name w:val="WW8Num7z1"/>
    <w:rsid w:val="00915F4B"/>
    <w:rPr>
      <w:rFonts w:ascii="Courier New" w:hAnsi="Courier New" w:cs="Courier New" w:hint="default"/>
    </w:rPr>
  </w:style>
  <w:style w:type="character" w:customStyle="1" w:styleId="WW8Num7z2">
    <w:name w:val="WW8Num7z2"/>
    <w:rsid w:val="00915F4B"/>
    <w:rPr>
      <w:rFonts w:ascii="Wingdings" w:hAnsi="Wingdings" w:cs="Wingdings" w:hint="default"/>
    </w:rPr>
  </w:style>
  <w:style w:type="character" w:customStyle="1" w:styleId="WW8Num8z0">
    <w:name w:val="WW8Num8z0"/>
    <w:rsid w:val="00915F4B"/>
    <w:rPr>
      <w:rFonts w:ascii="Symbol" w:hAnsi="Symbol" w:cs="Symbol" w:hint="default"/>
    </w:rPr>
  </w:style>
  <w:style w:type="character" w:customStyle="1" w:styleId="WW8Num8z1">
    <w:name w:val="WW8Num8z1"/>
    <w:rsid w:val="00915F4B"/>
    <w:rPr>
      <w:rFonts w:ascii="Courier New" w:hAnsi="Courier New" w:cs="Courier New" w:hint="default"/>
    </w:rPr>
  </w:style>
  <w:style w:type="character" w:customStyle="1" w:styleId="WW8Num8z2">
    <w:name w:val="WW8Num8z2"/>
    <w:rsid w:val="00915F4B"/>
    <w:rPr>
      <w:rFonts w:ascii="Wingdings" w:hAnsi="Wingdings" w:cs="Wingdings" w:hint="default"/>
    </w:rPr>
  </w:style>
  <w:style w:type="character" w:customStyle="1" w:styleId="WW8Num9z0">
    <w:name w:val="WW8Num9z0"/>
    <w:rsid w:val="00915F4B"/>
    <w:rPr>
      <w:rFonts w:ascii="Symbol" w:hAnsi="Symbol" w:cs="Symbol" w:hint="default"/>
    </w:rPr>
  </w:style>
  <w:style w:type="character" w:customStyle="1" w:styleId="WW8Num9z1">
    <w:name w:val="WW8Num9z1"/>
    <w:rsid w:val="00915F4B"/>
    <w:rPr>
      <w:rFonts w:ascii="Courier New" w:hAnsi="Courier New" w:cs="Courier New" w:hint="default"/>
    </w:rPr>
  </w:style>
  <w:style w:type="character" w:customStyle="1" w:styleId="WW8Num9z2">
    <w:name w:val="WW8Num9z2"/>
    <w:rsid w:val="00915F4B"/>
    <w:rPr>
      <w:rFonts w:ascii="Wingdings" w:hAnsi="Wingdings" w:cs="Wingdings" w:hint="default"/>
    </w:rPr>
  </w:style>
  <w:style w:type="character" w:customStyle="1" w:styleId="WW8Num10z0">
    <w:name w:val="WW8Num10z0"/>
    <w:rsid w:val="00915F4B"/>
    <w:rPr>
      <w:rFonts w:hint="default"/>
      <w:b/>
    </w:rPr>
  </w:style>
  <w:style w:type="character" w:customStyle="1" w:styleId="WW8Num10z1">
    <w:name w:val="WW8Num10z1"/>
    <w:rsid w:val="00915F4B"/>
  </w:style>
  <w:style w:type="character" w:customStyle="1" w:styleId="WW8Num10z2">
    <w:name w:val="WW8Num10z2"/>
    <w:rsid w:val="00915F4B"/>
  </w:style>
  <w:style w:type="character" w:customStyle="1" w:styleId="WW8Num10z3">
    <w:name w:val="WW8Num10z3"/>
    <w:rsid w:val="00915F4B"/>
  </w:style>
  <w:style w:type="character" w:customStyle="1" w:styleId="WW8Num10z4">
    <w:name w:val="WW8Num10z4"/>
    <w:rsid w:val="00915F4B"/>
  </w:style>
  <w:style w:type="character" w:customStyle="1" w:styleId="WW8Num10z5">
    <w:name w:val="WW8Num10z5"/>
    <w:rsid w:val="00915F4B"/>
  </w:style>
  <w:style w:type="character" w:customStyle="1" w:styleId="WW8Num10z6">
    <w:name w:val="WW8Num10z6"/>
    <w:rsid w:val="00915F4B"/>
  </w:style>
  <w:style w:type="character" w:customStyle="1" w:styleId="WW8Num10z7">
    <w:name w:val="WW8Num10z7"/>
    <w:rsid w:val="00915F4B"/>
  </w:style>
  <w:style w:type="character" w:customStyle="1" w:styleId="WW8Num10z8">
    <w:name w:val="WW8Num10z8"/>
    <w:rsid w:val="00915F4B"/>
  </w:style>
  <w:style w:type="character" w:customStyle="1" w:styleId="WW8Num11z0">
    <w:name w:val="WW8Num11z0"/>
    <w:rsid w:val="00915F4B"/>
    <w:rPr>
      <w:rFonts w:ascii="Symbol" w:hAnsi="Symbol" w:cs="Symbol" w:hint="default"/>
      <w:color w:val="000000"/>
      <w:sz w:val="22"/>
      <w:szCs w:val="22"/>
    </w:rPr>
  </w:style>
  <w:style w:type="character" w:customStyle="1" w:styleId="WW8Num11z1">
    <w:name w:val="WW8Num11z1"/>
    <w:rsid w:val="00915F4B"/>
    <w:rPr>
      <w:rFonts w:ascii="Courier New" w:hAnsi="Courier New" w:cs="Courier New" w:hint="default"/>
    </w:rPr>
  </w:style>
  <w:style w:type="character" w:customStyle="1" w:styleId="WW8Num11z2">
    <w:name w:val="WW8Num11z2"/>
    <w:rsid w:val="00915F4B"/>
    <w:rPr>
      <w:rFonts w:ascii="Wingdings" w:hAnsi="Wingdings" w:cs="Wingdings" w:hint="default"/>
    </w:rPr>
  </w:style>
  <w:style w:type="character" w:customStyle="1" w:styleId="WW8Num12z0">
    <w:name w:val="WW8Num12z0"/>
    <w:rsid w:val="00915F4B"/>
  </w:style>
  <w:style w:type="character" w:customStyle="1" w:styleId="WW8Num12z1">
    <w:name w:val="WW8Num12z1"/>
    <w:rsid w:val="00915F4B"/>
  </w:style>
  <w:style w:type="character" w:customStyle="1" w:styleId="WW8Num12z2">
    <w:name w:val="WW8Num12z2"/>
    <w:rsid w:val="00915F4B"/>
  </w:style>
  <w:style w:type="character" w:customStyle="1" w:styleId="WW8Num12z3">
    <w:name w:val="WW8Num12z3"/>
    <w:rsid w:val="00915F4B"/>
  </w:style>
  <w:style w:type="character" w:customStyle="1" w:styleId="WW8Num12z4">
    <w:name w:val="WW8Num12z4"/>
    <w:rsid w:val="00915F4B"/>
  </w:style>
  <w:style w:type="character" w:customStyle="1" w:styleId="WW8Num12z5">
    <w:name w:val="WW8Num12z5"/>
    <w:rsid w:val="00915F4B"/>
  </w:style>
  <w:style w:type="character" w:customStyle="1" w:styleId="WW8Num12z6">
    <w:name w:val="WW8Num12z6"/>
    <w:rsid w:val="00915F4B"/>
  </w:style>
  <w:style w:type="character" w:customStyle="1" w:styleId="WW8Num12z7">
    <w:name w:val="WW8Num12z7"/>
    <w:rsid w:val="00915F4B"/>
  </w:style>
  <w:style w:type="character" w:customStyle="1" w:styleId="WW8Num12z8">
    <w:name w:val="WW8Num12z8"/>
    <w:rsid w:val="00915F4B"/>
  </w:style>
  <w:style w:type="character" w:customStyle="1" w:styleId="WW8Num13z0">
    <w:name w:val="WW8Num13z0"/>
    <w:rsid w:val="00915F4B"/>
    <w:rPr>
      <w:rFonts w:ascii="Symbol" w:hAnsi="Symbol" w:cs="Symbol" w:hint="default"/>
    </w:rPr>
  </w:style>
  <w:style w:type="character" w:customStyle="1" w:styleId="WW8Num13z1">
    <w:name w:val="WW8Num13z1"/>
    <w:rsid w:val="00915F4B"/>
    <w:rPr>
      <w:rFonts w:ascii="Courier New" w:hAnsi="Courier New" w:cs="Courier New" w:hint="default"/>
    </w:rPr>
  </w:style>
  <w:style w:type="character" w:customStyle="1" w:styleId="WW8Num13z2">
    <w:name w:val="WW8Num13z2"/>
    <w:rsid w:val="00915F4B"/>
    <w:rPr>
      <w:rFonts w:ascii="Wingdings" w:hAnsi="Wingdings" w:cs="Wingdings" w:hint="default"/>
    </w:rPr>
  </w:style>
  <w:style w:type="character" w:customStyle="1" w:styleId="WW8Num14z0">
    <w:name w:val="WW8Num14z0"/>
    <w:rsid w:val="00915F4B"/>
    <w:rPr>
      <w:rFonts w:ascii="Symbol" w:hAnsi="Symbol" w:cs="Symbol" w:hint="default"/>
    </w:rPr>
  </w:style>
  <w:style w:type="character" w:customStyle="1" w:styleId="WW8Num14z1">
    <w:name w:val="WW8Num14z1"/>
    <w:rsid w:val="00915F4B"/>
    <w:rPr>
      <w:rFonts w:ascii="Courier New" w:hAnsi="Courier New" w:cs="Courier New" w:hint="default"/>
    </w:rPr>
  </w:style>
  <w:style w:type="character" w:customStyle="1" w:styleId="WW8Num14z2">
    <w:name w:val="WW8Num14z2"/>
    <w:rsid w:val="00915F4B"/>
    <w:rPr>
      <w:rFonts w:ascii="Wingdings" w:hAnsi="Wingdings" w:cs="Wingdings" w:hint="default"/>
    </w:rPr>
  </w:style>
  <w:style w:type="character" w:customStyle="1" w:styleId="WW8Num15z0">
    <w:name w:val="WW8Num15z0"/>
    <w:rsid w:val="00915F4B"/>
    <w:rPr>
      <w:rFonts w:ascii="Symbol" w:hAnsi="Symbol" w:cs="Symbol" w:hint="default"/>
    </w:rPr>
  </w:style>
  <w:style w:type="character" w:customStyle="1" w:styleId="WW8Num15z1">
    <w:name w:val="WW8Num15z1"/>
    <w:rsid w:val="00915F4B"/>
    <w:rPr>
      <w:rFonts w:ascii="Courier New" w:hAnsi="Courier New" w:cs="Courier New" w:hint="default"/>
    </w:rPr>
  </w:style>
  <w:style w:type="character" w:customStyle="1" w:styleId="WW8Num15z2">
    <w:name w:val="WW8Num15z2"/>
    <w:rsid w:val="00915F4B"/>
    <w:rPr>
      <w:rFonts w:ascii="Wingdings" w:hAnsi="Wingdings" w:cs="Wingdings" w:hint="default"/>
    </w:rPr>
  </w:style>
  <w:style w:type="character" w:customStyle="1" w:styleId="WW8Num16z0">
    <w:name w:val="WW8Num16z0"/>
    <w:rsid w:val="00915F4B"/>
    <w:rPr>
      <w:rFonts w:ascii="Symbol" w:hAnsi="Symbol" w:cs="Symbol" w:hint="default"/>
    </w:rPr>
  </w:style>
  <w:style w:type="character" w:customStyle="1" w:styleId="WW8Num16z1">
    <w:name w:val="WW8Num16z1"/>
    <w:rsid w:val="00915F4B"/>
    <w:rPr>
      <w:rFonts w:ascii="Courier New" w:hAnsi="Courier New" w:cs="Courier New" w:hint="default"/>
    </w:rPr>
  </w:style>
  <w:style w:type="character" w:customStyle="1" w:styleId="WW8Num16z2">
    <w:name w:val="WW8Num16z2"/>
    <w:rsid w:val="00915F4B"/>
    <w:rPr>
      <w:rFonts w:ascii="Wingdings" w:hAnsi="Wingdings" w:cs="Wingdings" w:hint="default"/>
    </w:rPr>
  </w:style>
  <w:style w:type="character" w:customStyle="1" w:styleId="Fontepargpadro2">
    <w:name w:val="Fonte parág. padrão2"/>
    <w:rsid w:val="00915F4B"/>
  </w:style>
  <w:style w:type="character" w:customStyle="1" w:styleId="WW8Num1z1">
    <w:name w:val="WW8Num1z1"/>
    <w:rsid w:val="00915F4B"/>
    <w:rPr>
      <w:rFonts w:ascii="Courier New" w:hAnsi="Courier New" w:cs="Courier New" w:hint="default"/>
    </w:rPr>
  </w:style>
  <w:style w:type="character" w:customStyle="1" w:styleId="WW8Num1z2">
    <w:name w:val="WW8Num1z2"/>
    <w:rsid w:val="00915F4B"/>
    <w:rPr>
      <w:rFonts w:ascii="Wingdings" w:hAnsi="Wingdings" w:cs="Wingdings" w:hint="default"/>
    </w:rPr>
  </w:style>
  <w:style w:type="character" w:customStyle="1" w:styleId="WW8Num2z1">
    <w:name w:val="WW8Num2z1"/>
    <w:rsid w:val="00915F4B"/>
    <w:rPr>
      <w:rFonts w:ascii="Courier New" w:hAnsi="Courier New" w:cs="Courier New" w:hint="default"/>
    </w:rPr>
  </w:style>
  <w:style w:type="character" w:customStyle="1" w:styleId="WW8Num2z2">
    <w:name w:val="WW8Num2z2"/>
    <w:rsid w:val="00915F4B"/>
    <w:rPr>
      <w:rFonts w:ascii="Wingdings" w:hAnsi="Wingdings" w:cs="Wingdings" w:hint="default"/>
    </w:rPr>
  </w:style>
  <w:style w:type="character" w:customStyle="1" w:styleId="WW8Num3z2">
    <w:name w:val="WW8Num3z2"/>
    <w:rsid w:val="00915F4B"/>
    <w:rPr>
      <w:rFonts w:ascii="Wingdings" w:hAnsi="Wingdings" w:cs="Wingdings" w:hint="default"/>
    </w:rPr>
  </w:style>
  <w:style w:type="character" w:customStyle="1" w:styleId="WW8Num6z3">
    <w:name w:val="WW8Num6z3"/>
    <w:rsid w:val="00915F4B"/>
  </w:style>
  <w:style w:type="character" w:customStyle="1" w:styleId="WW8Num6z4">
    <w:name w:val="WW8Num6z4"/>
    <w:rsid w:val="00915F4B"/>
  </w:style>
  <w:style w:type="character" w:customStyle="1" w:styleId="WW8Num6z5">
    <w:name w:val="WW8Num6z5"/>
    <w:rsid w:val="00915F4B"/>
  </w:style>
  <w:style w:type="character" w:customStyle="1" w:styleId="WW8Num6z6">
    <w:name w:val="WW8Num6z6"/>
    <w:rsid w:val="00915F4B"/>
  </w:style>
  <w:style w:type="character" w:customStyle="1" w:styleId="WW8Num6z7">
    <w:name w:val="WW8Num6z7"/>
    <w:rsid w:val="00915F4B"/>
  </w:style>
  <w:style w:type="character" w:customStyle="1" w:styleId="WW8Num6z8">
    <w:name w:val="WW8Num6z8"/>
    <w:rsid w:val="00915F4B"/>
  </w:style>
  <w:style w:type="character" w:customStyle="1" w:styleId="WW8Num7z3">
    <w:name w:val="WW8Num7z3"/>
    <w:rsid w:val="00915F4B"/>
    <w:rPr>
      <w:rFonts w:ascii="Symbol" w:hAnsi="Symbol" w:cs="Symbol" w:hint="default"/>
    </w:rPr>
  </w:style>
  <w:style w:type="character" w:customStyle="1" w:styleId="WW8Num8z3">
    <w:name w:val="WW8Num8z3"/>
    <w:rsid w:val="00915F4B"/>
    <w:rPr>
      <w:rFonts w:ascii="Symbol" w:hAnsi="Symbol" w:cs="Symbol" w:hint="default"/>
    </w:rPr>
  </w:style>
  <w:style w:type="character" w:customStyle="1" w:styleId="Fontepargpadro1">
    <w:name w:val="Fonte parág. padrão1"/>
    <w:rsid w:val="00915F4B"/>
  </w:style>
  <w:style w:type="character" w:customStyle="1" w:styleId="apple-converted-space">
    <w:name w:val="apple-converted-space"/>
    <w:rsid w:val="00915F4B"/>
  </w:style>
  <w:style w:type="character" w:styleId="Forte">
    <w:name w:val="Strong"/>
    <w:uiPriority w:val="22"/>
    <w:qFormat/>
    <w:rsid w:val="00915F4B"/>
    <w:rPr>
      <w:b/>
      <w:bCs/>
    </w:rPr>
  </w:style>
  <w:style w:type="character" w:customStyle="1" w:styleId="Marcas">
    <w:name w:val="Marcas"/>
    <w:rsid w:val="00915F4B"/>
    <w:rPr>
      <w:rFonts w:ascii="OpenSymbol" w:eastAsia="OpenSymbol" w:hAnsi="OpenSymbol" w:cs="OpenSymbol"/>
    </w:rPr>
  </w:style>
  <w:style w:type="paragraph" w:customStyle="1" w:styleId="Ttulo20">
    <w:name w:val="Título2"/>
    <w:basedOn w:val="Normal"/>
    <w:next w:val="Corpodetexto"/>
    <w:rsid w:val="00915F4B"/>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915F4B"/>
    <w:pPr>
      <w:spacing w:after="140" w:line="288" w:lineRule="auto"/>
    </w:pPr>
  </w:style>
  <w:style w:type="character" w:customStyle="1" w:styleId="CorpodetextoChar">
    <w:name w:val="Corpo de texto Char"/>
    <w:basedOn w:val="Fontepargpadro"/>
    <w:link w:val="Corpodetexto"/>
    <w:rsid w:val="00915F4B"/>
    <w:rPr>
      <w:rFonts w:ascii="Arial" w:eastAsia="Times New Roman" w:hAnsi="Arial" w:cs="Arial"/>
      <w:sz w:val="24"/>
      <w:szCs w:val="20"/>
      <w:lang w:eastAsia="zh-CN"/>
    </w:rPr>
  </w:style>
  <w:style w:type="paragraph" w:styleId="Lista">
    <w:name w:val="List"/>
    <w:basedOn w:val="Corpodetexto"/>
    <w:rsid w:val="00915F4B"/>
    <w:rPr>
      <w:rFonts w:cs="Mangal"/>
    </w:rPr>
  </w:style>
  <w:style w:type="paragraph" w:customStyle="1" w:styleId="ndice">
    <w:name w:val="Índice"/>
    <w:basedOn w:val="Normal"/>
    <w:rsid w:val="00915F4B"/>
    <w:pPr>
      <w:suppressLineNumbers/>
    </w:pPr>
    <w:rPr>
      <w:rFonts w:cs="Mangal"/>
    </w:rPr>
  </w:style>
  <w:style w:type="paragraph" w:customStyle="1" w:styleId="Ttulo10">
    <w:name w:val="Título1"/>
    <w:basedOn w:val="Normal"/>
    <w:next w:val="Corpodetexto"/>
    <w:rsid w:val="00915F4B"/>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rsid w:val="00915F4B"/>
    <w:pPr>
      <w:suppressAutoHyphens w:val="0"/>
    </w:pPr>
    <w:rPr>
      <w:rFonts w:ascii="Times New Roman" w:eastAsia="Calibri" w:hAnsi="Times New Roman" w:cs="Times New Roman"/>
      <w:szCs w:val="24"/>
    </w:rPr>
  </w:style>
  <w:style w:type="paragraph" w:customStyle="1" w:styleId="ementa">
    <w:name w:val="ementa"/>
    <w:basedOn w:val="Normal"/>
    <w:rsid w:val="00915F4B"/>
    <w:pPr>
      <w:suppressAutoHyphens w:val="0"/>
      <w:spacing w:before="280" w:after="280"/>
    </w:pPr>
    <w:rPr>
      <w:rFonts w:ascii="Times New Roman" w:hAnsi="Times New Roman" w:cs="Times New Roman"/>
      <w:szCs w:val="24"/>
    </w:rPr>
  </w:style>
  <w:style w:type="paragraph" w:customStyle="1" w:styleId="listadvogado">
    <w:name w:val="listadvogado"/>
    <w:basedOn w:val="Normal"/>
    <w:rsid w:val="00915F4B"/>
    <w:pPr>
      <w:suppressAutoHyphens w:val="0"/>
      <w:spacing w:before="280" w:after="280"/>
    </w:pPr>
    <w:rPr>
      <w:rFonts w:ascii="Times New Roman" w:hAnsi="Times New Roman" w:cs="Times New Roman"/>
      <w:szCs w:val="24"/>
    </w:rPr>
  </w:style>
  <w:style w:type="paragraph" w:customStyle="1" w:styleId="listdescricao">
    <w:name w:val="listdescricao"/>
    <w:basedOn w:val="Normal"/>
    <w:rsid w:val="00915F4B"/>
    <w:pPr>
      <w:suppressAutoHyphens w:val="0"/>
      <w:spacing w:before="280" w:after="280"/>
    </w:pPr>
    <w:rPr>
      <w:rFonts w:ascii="Times New Roman" w:hAnsi="Times New Roman" w:cs="Times New Roman"/>
      <w:szCs w:val="24"/>
    </w:rPr>
  </w:style>
  <w:style w:type="paragraph" w:customStyle="1" w:styleId="Contedodatabela">
    <w:name w:val="Conteúdo da tabela"/>
    <w:basedOn w:val="Normal"/>
    <w:rsid w:val="00915F4B"/>
    <w:pPr>
      <w:suppressLineNumbers/>
    </w:pPr>
  </w:style>
  <w:style w:type="paragraph" w:customStyle="1" w:styleId="Ttulodetabela">
    <w:name w:val="Título de tabela"/>
    <w:basedOn w:val="Contedodatabela"/>
    <w:rsid w:val="00915F4B"/>
    <w:pPr>
      <w:jc w:val="center"/>
    </w:pPr>
    <w:rPr>
      <w:b/>
      <w:bCs/>
    </w:rPr>
  </w:style>
  <w:style w:type="paragraph" w:styleId="TextosemFormatao">
    <w:name w:val="Plain Text"/>
    <w:basedOn w:val="Normal"/>
    <w:link w:val="TextosemFormataoChar"/>
    <w:uiPriority w:val="99"/>
    <w:unhideWhenUsed/>
    <w:rsid w:val="00915F4B"/>
    <w:pPr>
      <w:suppressAutoHyphens w:val="0"/>
    </w:pPr>
    <w:rPr>
      <w:rFonts w:ascii="Calibri" w:eastAsia="Calibri" w:hAnsi="Calibri" w:cs="Times New Roman"/>
      <w:sz w:val="22"/>
      <w:szCs w:val="21"/>
      <w:lang w:eastAsia="en-US"/>
    </w:rPr>
  </w:style>
  <w:style w:type="character" w:customStyle="1" w:styleId="TextosemFormataoChar">
    <w:name w:val="Texto sem Formatação Char"/>
    <w:basedOn w:val="Fontepargpadro"/>
    <w:link w:val="TextosemFormatao"/>
    <w:uiPriority w:val="99"/>
    <w:rsid w:val="00915F4B"/>
    <w:rPr>
      <w:rFonts w:ascii="Calibri" w:eastAsia="Calibri" w:hAnsi="Calibri" w:cs="Times New Roman"/>
      <w:szCs w:val="21"/>
    </w:rPr>
  </w:style>
  <w:style w:type="paragraph" w:styleId="PargrafodaLista">
    <w:name w:val="List Paragraph"/>
    <w:basedOn w:val="Normal"/>
    <w:uiPriority w:val="34"/>
    <w:qFormat/>
    <w:rsid w:val="00915F4B"/>
    <w:pPr>
      <w:ind w:left="708"/>
    </w:pPr>
    <w:rPr>
      <w:rFonts w:cs="Times New Roman"/>
      <w:lang w:eastAsia="en-US"/>
    </w:rPr>
  </w:style>
  <w:style w:type="paragraph" w:customStyle="1" w:styleId="GradeMdia21">
    <w:name w:val="Grade Média 21"/>
    <w:qFormat/>
    <w:rsid w:val="00915F4B"/>
    <w:pPr>
      <w:suppressAutoHyphens/>
      <w:spacing w:after="0" w:line="240" w:lineRule="auto"/>
    </w:pPr>
    <w:rPr>
      <w:rFonts w:ascii="Arial" w:eastAsia="Times New Roman" w:hAnsi="Arial" w:cs="Arial"/>
      <w:sz w:val="24"/>
      <w:szCs w:val="20"/>
      <w:lang w:eastAsia="zh-CN"/>
    </w:rPr>
  </w:style>
  <w:style w:type="paragraph" w:customStyle="1" w:styleId="Default">
    <w:name w:val="Default"/>
    <w:uiPriority w:val="99"/>
    <w:rsid w:val="00915F4B"/>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uiPriority w:val="99"/>
    <w:semiHidden/>
    <w:unhideWhenUsed/>
    <w:rsid w:val="00915F4B"/>
    <w:rPr>
      <w:color w:val="0000FF"/>
      <w:u w:val="single"/>
    </w:rPr>
  </w:style>
  <w:style w:type="paragraph" w:styleId="Subttulo">
    <w:name w:val="Subtitle"/>
    <w:basedOn w:val="Normal"/>
    <w:link w:val="SubttuloChar"/>
    <w:qFormat/>
    <w:rsid w:val="00915F4B"/>
    <w:pPr>
      <w:suppressAutoHyphens w:val="0"/>
      <w:spacing w:after="60"/>
      <w:jc w:val="center"/>
      <w:outlineLvl w:val="1"/>
    </w:pPr>
    <w:rPr>
      <w:szCs w:val="24"/>
      <w:lang w:eastAsia="pt-BR"/>
    </w:rPr>
  </w:style>
  <w:style w:type="character" w:customStyle="1" w:styleId="SubttuloChar">
    <w:name w:val="Subtítulo Char"/>
    <w:basedOn w:val="Fontepargpadro"/>
    <w:link w:val="Subttulo"/>
    <w:rsid w:val="00915F4B"/>
    <w:rPr>
      <w:rFonts w:ascii="Arial" w:eastAsia="Times New Roman" w:hAnsi="Arial" w:cs="Arial"/>
      <w:sz w:val="24"/>
      <w:szCs w:val="24"/>
      <w:lang w:eastAsia="pt-BR"/>
    </w:rPr>
  </w:style>
  <w:style w:type="paragraph" w:customStyle="1" w:styleId="discreet">
    <w:name w:val="discreet"/>
    <w:basedOn w:val="Normal"/>
    <w:rsid w:val="00060F54"/>
    <w:pPr>
      <w:suppressAutoHyphens w:val="0"/>
      <w:spacing w:before="100" w:beforeAutospacing="1" w:after="100" w:afterAutospacing="1"/>
    </w:pPr>
    <w:rPr>
      <w:rFonts w:ascii="Times New Roman" w:hAnsi="Times New Roman" w:cs="Times New Roman"/>
      <w:szCs w:val="24"/>
      <w:lang w:eastAsia="pt-BR"/>
    </w:rPr>
  </w:style>
  <w:style w:type="character" w:customStyle="1" w:styleId="st1">
    <w:name w:val="st1"/>
    <w:basedOn w:val="Fontepargpadro"/>
    <w:rsid w:val="00876928"/>
  </w:style>
  <w:style w:type="character" w:customStyle="1" w:styleId="Ttulo1Char">
    <w:name w:val="Título 1 Char"/>
    <w:basedOn w:val="Fontepargpadro"/>
    <w:link w:val="Ttulo1"/>
    <w:uiPriority w:val="9"/>
    <w:rsid w:val="00B60F6D"/>
    <w:rPr>
      <w:rFonts w:asciiTheme="majorHAnsi" w:eastAsiaTheme="majorEastAsia" w:hAnsiTheme="majorHAnsi" w:cstheme="majorBidi"/>
      <w:b/>
      <w:bCs/>
      <w:color w:val="365F91" w:themeColor="accent1" w:themeShade="BF"/>
      <w:sz w:val="28"/>
      <w:szCs w:val="28"/>
      <w:lang w:eastAsia="zh-CN"/>
    </w:rPr>
  </w:style>
  <w:style w:type="paragraph" w:customStyle="1" w:styleId="style2">
    <w:name w:val="style2"/>
    <w:basedOn w:val="Normal"/>
    <w:rsid w:val="002D4095"/>
    <w:pPr>
      <w:suppressAutoHyphens w:val="0"/>
      <w:spacing w:before="30" w:after="15"/>
      <w:ind w:right="90"/>
    </w:pPr>
    <w:rPr>
      <w:rFonts w:ascii="Tahoma" w:hAnsi="Tahoma" w:cs="Tahoma"/>
      <w:sz w:val="18"/>
      <w:szCs w:val="18"/>
      <w:lang w:eastAsia="pt-BR"/>
    </w:rPr>
  </w:style>
  <w:style w:type="paragraph" w:customStyle="1" w:styleId="Standard">
    <w:name w:val="Standard"/>
    <w:rsid w:val="00970201"/>
    <w:pPr>
      <w:suppressAutoHyphens/>
      <w:autoSpaceDN w:val="0"/>
      <w:spacing w:after="160" w:line="254" w:lineRule="auto"/>
      <w:textAlignment w:val="baseline"/>
    </w:pPr>
    <w:rPr>
      <w:rFonts w:ascii="Calibri" w:eastAsia="Calibri"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308">
      <w:bodyDiv w:val="1"/>
      <w:marLeft w:val="0"/>
      <w:marRight w:val="0"/>
      <w:marTop w:val="0"/>
      <w:marBottom w:val="0"/>
      <w:divBdr>
        <w:top w:val="none" w:sz="0" w:space="0" w:color="auto"/>
        <w:left w:val="none" w:sz="0" w:space="0" w:color="auto"/>
        <w:bottom w:val="none" w:sz="0" w:space="0" w:color="auto"/>
        <w:right w:val="none" w:sz="0" w:space="0" w:color="auto"/>
      </w:divBdr>
    </w:div>
    <w:div w:id="45642931">
      <w:bodyDiv w:val="1"/>
      <w:marLeft w:val="0"/>
      <w:marRight w:val="0"/>
      <w:marTop w:val="0"/>
      <w:marBottom w:val="0"/>
      <w:divBdr>
        <w:top w:val="none" w:sz="0" w:space="0" w:color="auto"/>
        <w:left w:val="none" w:sz="0" w:space="0" w:color="auto"/>
        <w:bottom w:val="none" w:sz="0" w:space="0" w:color="auto"/>
        <w:right w:val="none" w:sz="0" w:space="0" w:color="auto"/>
      </w:divBdr>
    </w:div>
    <w:div w:id="75321070">
      <w:bodyDiv w:val="1"/>
      <w:marLeft w:val="0"/>
      <w:marRight w:val="0"/>
      <w:marTop w:val="0"/>
      <w:marBottom w:val="0"/>
      <w:divBdr>
        <w:top w:val="none" w:sz="0" w:space="0" w:color="auto"/>
        <w:left w:val="none" w:sz="0" w:space="0" w:color="auto"/>
        <w:bottom w:val="none" w:sz="0" w:space="0" w:color="auto"/>
        <w:right w:val="none" w:sz="0" w:space="0" w:color="auto"/>
      </w:divBdr>
    </w:div>
    <w:div w:id="87889945">
      <w:bodyDiv w:val="1"/>
      <w:marLeft w:val="0"/>
      <w:marRight w:val="0"/>
      <w:marTop w:val="0"/>
      <w:marBottom w:val="0"/>
      <w:divBdr>
        <w:top w:val="none" w:sz="0" w:space="0" w:color="auto"/>
        <w:left w:val="none" w:sz="0" w:space="0" w:color="auto"/>
        <w:bottom w:val="none" w:sz="0" w:space="0" w:color="auto"/>
        <w:right w:val="none" w:sz="0" w:space="0" w:color="auto"/>
      </w:divBdr>
      <w:divsChild>
        <w:div w:id="1745448031">
          <w:marLeft w:val="547"/>
          <w:marRight w:val="0"/>
          <w:marTop w:val="240"/>
          <w:marBottom w:val="120"/>
          <w:divBdr>
            <w:top w:val="none" w:sz="0" w:space="0" w:color="auto"/>
            <w:left w:val="none" w:sz="0" w:space="0" w:color="auto"/>
            <w:bottom w:val="none" w:sz="0" w:space="0" w:color="auto"/>
            <w:right w:val="none" w:sz="0" w:space="0" w:color="auto"/>
          </w:divBdr>
        </w:div>
        <w:div w:id="1844853137">
          <w:marLeft w:val="547"/>
          <w:marRight w:val="0"/>
          <w:marTop w:val="240"/>
          <w:marBottom w:val="120"/>
          <w:divBdr>
            <w:top w:val="none" w:sz="0" w:space="0" w:color="auto"/>
            <w:left w:val="none" w:sz="0" w:space="0" w:color="auto"/>
            <w:bottom w:val="none" w:sz="0" w:space="0" w:color="auto"/>
            <w:right w:val="none" w:sz="0" w:space="0" w:color="auto"/>
          </w:divBdr>
        </w:div>
      </w:divsChild>
    </w:div>
    <w:div w:id="89394286">
      <w:bodyDiv w:val="1"/>
      <w:marLeft w:val="0"/>
      <w:marRight w:val="0"/>
      <w:marTop w:val="0"/>
      <w:marBottom w:val="0"/>
      <w:divBdr>
        <w:top w:val="none" w:sz="0" w:space="0" w:color="auto"/>
        <w:left w:val="none" w:sz="0" w:space="0" w:color="auto"/>
        <w:bottom w:val="none" w:sz="0" w:space="0" w:color="auto"/>
        <w:right w:val="none" w:sz="0" w:space="0" w:color="auto"/>
      </w:divBdr>
    </w:div>
    <w:div w:id="121971120">
      <w:bodyDiv w:val="1"/>
      <w:marLeft w:val="0"/>
      <w:marRight w:val="0"/>
      <w:marTop w:val="0"/>
      <w:marBottom w:val="0"/>
      <w:divBdr>
        <w:top w:val="none" w:sz="0" w:space="0" w:color="auto"/>
        <w:left w:val="none" w:sz="0" w:space="0" w:color="auto"/>
        <w:bottom w:val="none" w:sz="0" w:space="0" w:color="auto"/>
        <w:right w:val="none" w:sz="0" w:space="0" w:color="auto"/>
      </w:divBdr>
    </w:div>
    <w:div w:id="138963319">
      <w:bodyDiv w:val="1"/>
      <w:marLeft w:val="0"/>
      <w:marRight w:val="0"/>
      <w:marTop w:val="0"/>
      <w:marBottom w:val="0"/>
      <w:divBdr>
        <w:top w:val="none" w:sz="0" w:space="0" w:color="auto"/>
        <w:left w:val="none" w:sz="0" w:space="0" w:color="auto"/>
        <w:bottom w:val="none" w:sz="0" w:space="0" w:color="auto"/>
        <w:right w:val="none" w:sz="0" w:space="0" w:color="auto"/>
      </w:divBdr>
      <w:divsChild>
        <w:div w:id="1075929948">
          <w:marLeft w:val="144"/>
          <w:marRight w:val="0"/>
          <w:marTop w:val="240"/>
          <w:marBottom w:val="40"/>
          <w:divBdr>
            <w:top w:val="none" w:sz="0" w:space="0" w:color="auto"/>
            <w:left w:val="none" w:sz="0" w:space="0" w:color="auto"/>
            <w:bottom w:val="none" w:sz="0" w:space="0" w:color="auto"/>
            <w:right w:val="none" w:sz="0" w:space="0" w:color="auto"/>
          </w:divBdr>
        </w:div>
        <w:div w:id="943222129">
          <w:marLeft w:val="144"/>
          <w:marRight w:val="0"/>
          <w:marTop w:val="240"/>
          <w:marBottom w:val="40"/>
          <w:divBdr>
            <w:top w:val="none" w:sz="0" w:space="0" w:color="auto"/>
            <w:left w:val="none" w:sz="0" w:space="0" w:color="auto"/>
            <w:bottom w:val="none" w:sz="0" w:space="0" w:color="auto"/>
            <w:right w:val="none" w:sz="0" w:space="0" w:color="auto"/>
          </w:divBdr>
        </w:div>
        <w:div w:id="1609849494">
          <w:marLeft w:val="144"/>
          <w:marRight w:val="0"/>
          <w:marTop w:val="240"/>
          <w:marBottom w:val="40"/>
          <w:divBdr>
            <w:top w:val="none" w:sz="0" w:space="0" w:color="auto"/>
            <w:left w:val="none" w:sz="0" w:space="0" w:color="auto"/>
            <w:bottom w:val="none" w:sz="0" w:space="0" w:color="auto"/>
            <w:right w:val="none" w:sz="0" w:space="0" w:color="auto"/>
          </w:divBdr>
        </w:div>
        <w:div w:id="71046986">
          <w:marLeft w:val="144"/>
          <w:marRight w:val="0"/>
          <w:marTop w:val="240"/>
          <w:marBottom w:val="40"/>
          <w:divBdr>
            <w:top w:val="none" w:sz="0" w:space="0" w:color="auto"/>
            <w:left w:val="none" w:sz="0" w:space="0" w:color="auto"/>
            <w:bottom w:val="none" w:sz="0" w:space="0" w:color="auto"/>
            <w:right w:val="none" w:sz="0" w:space="0" w:color="auto"/>
          </w:divBdr>
        </w:div>
      </w:divsChild>
    </w:div>
    <w:div w:id="156266774">
      <w:bodyDiv w:val="1"/>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547"/>
          <w:marRight w:val="0"/>
          <w:marTop w:val="120"/>
          <w:marBottom w:val="120"/>
          <w:divBdr>
            <w:top w:val="none" w:sz="0" w:space="0" w:color="auto"/>
            <w:left w:val="none" w:sz="0" w:space="0" w:color="auto"/>
            <w:bottom w:val="none" w:sz="0" w:space="0" w:color="auto"/>
            <w:right w:val="none" w:sz="0" w:space="0" w:color="auto"/>
          </w:divBdr>
        </w:div>
      </w:divsChild>
    </w:div>
    <w:div w:id="184752271">
      <w:bodyDiv w:val="1"/>
      <w:marLeft w:val="0"/>
      <w:marRight w:val="0"/>
      <w:marTop w:val="0"/>
      <w:marBottom w:val="0"/>
      <w:divBdr>
        <w:top w:val="none" w:sz="0" w:space="0" w:color="auto"/>
        <w:left w:val="none" w:sz="0" w:space="0" w:color="auto"/>
        <w:bottom w:val="none" w:sz="0" w:space="0" w:color="auto"/>
        <w:right w:val="none" w:sz="0" w:space="0" w:color="auto"/>
      </w:divBdr>
    </w:div>
    <w:div w:id="205988829">
      <w:bodyDiv w:val="1"/>
      <w:marLeft w:val="0"/>
      <w:marRight w:val="0"/>
      <w:marTop w:val="0"/>
      <w:marBottom w:val="0"/>
      <w:divBdr>
        <w:top w:val="none" w:sz="0" w:space="0" w:color="auto"/>
        <w:left w:val="none" w:sz="0" w:space="0" w:color="auto"/>
        <w:bottom w:val="none" w:sz="0" w:space="0" w:color="auto"/>
        <w:right w:val="none" w:sz="0" w:space="0" w:color="auto"/>
      </w:divBdr>
      <w:divsChild>
        <w:div w:id="1474330396">
          <w:marLeft w:val="144"/>
          <w:marRight w:val="0"/>
          <w:marTop w:val="240"/>
          <w:marBottom w:val="40"/>
          <w:divBdr>
            <w:top w:val="none" w:sz="0" w:space="0" w:color="auto"/>
            <w:left w:val="none" w:sz="0" w:space="0" w:color="auto"/>
            <w:bottom w:val="none" w:sz="0" w:space="0" w:color="auto"/>
            <w:right w:val="none" w:sz="0" w:space="0" w:color="auto"/>
          </w:divBdr>
        </w:div>
        <w:div w:id="548808730">
          <w:marLeft w:val="144"/>
          <w:marRight w:val="0"/>
          <w:marTop w:val="240"/>
          <w:marBottom w:val="40"/>
          <w:divBdr>
            <w:top w:val="none" w:sz="0" w:space="0" w:color="auto"/>
            <w:left w:val="none" w:sz="0" w:space="0" w:color="auto"/>
            <w:bottom w:val="none" w:sz="0" w:space="0" w:color="auto"/>
            <w:right w:val="none" w:sz="0" w:space="0" w:color="auto"/>
          </w:divBdr>
        </w:div>
        <w:div w:id="2019384997">
          <w:marLeft w:val="144"/>
          <w:marRight w:val="0"/>
          <w:marTop w:val="240"/>
          <w:marBottom w:val="40"/>
          <w:divBdr>
            <w:top w:val="none" w:sz="0" w:space="0" w:color="auto"/>
            <w:left w:val="none" w:sz="0" w:space="0" w:color="auto"/>
            <w:bottom w:val="none" w:sz="0" w:space="0" w:color="auto"/>
            <w:right w:val="none" w:sz="0" w:space="0" w:color="auto"/>
          </w:divBdr>
        </w:div>
        <w:div w:id="1947956113">
          <w:marLeft w:val="144"/>
          <w:marRight w:val="0"/>
          <w:marTop w:val="240"/>
          <w:marBottom w:val="40"/>
          <w:divBdr>
            <w:top w:val="none" w:sz="0" w:space="0" w:color="auto"/>
            <w:left w:val="none" w:sz="0" w:space="0" w:color="auto"/>
            <w:bottom w:val="none" w:sz="0" w:space="0" w:color="auto"/>
            <w:right w:val="none" w:sz="0" w:space="0" w:color="auto"/>
          </w:divBdr>
        </w:div>
        <w:div w:id="237640569">
          <w:marLeft w:val="144"/>
          <w:marRight w:val="0"/>
          <w:marTop w:val="240"/>
          <w:marBottom w:val="40"/>
          <w:divBdr>
            <w:top w:val="none" w:sz="0" w:space="0" w:color="auto"/>
            <w:left w:val="none" w:sz="0" w:space="0" w:color="auto"/>
            <w:bottom w:val="none" w:sz="0" w:space="0" w:color="auto"/>
            <w:right w:val="none" w:sz="0" w:space="0" w:color="auto"/>
          </w:divBdr>
        </w:div>
      </w:divsChild>
    </w:div>
    <w:div w:id="234096001">
      <w:bodyDiv w:val="1"/>
      <w:marLeft w:val="0"/>
      <w:marRight w:val="0"/>
      <w:marTop w:val="0"/>
      <w:marBottom w:val="0"/>
      <w:divBdr>
        <w:top w:val="none" w:sz="0" w:space="0" w:color="auto"/>
        <w:left w:val="none" w:sz="0" w:space="0" w:color="auto"/>
        <w:bottom w:val="none" w:sz="0" w:space="0" w:color="auto"/>
        <w:right w:val="none" w:sz="0" w:space="0" w:color="auto"/>
      </w:divBdr>
      <w:divsChild>
        <w:div w:id="1939869804">
          <w:marLeft w:val="547"/>
          <w:marRight w:val="0"/>
          <w:marTop w:val="0"/>
          <w:marBottom w:val="0"/>
          <w:divBdr>
            <w:top w:val="none" w:sz="0" w:space="0" w:color="auto"/>
            <w:left w:val="none" w:sz="0" w:space="0" w:color="auto"/>
            <w:bottom w:val="none" w:sz="0" w:space="0" w:color="auto"/>
            <w:right w:val="none" w:sz="0" w:space="0" w:color="auto"/>
          </w:divBdr>
        </w:div>
      </w:divsChild>
    </w:div>
    <w:div w:id="241452126">
      <w:bodyDiv w:val="1"/>
      <w:marLeft w:val="0"/>
      <w:marRight w:val="0"/>
      <w:marTop w:val="0"/>
      <w:marBottom w:val="0"/>
      <w:divBdr>
        <w:top w:val="none" w:sz="0" w:space="0" w:color="auto"/>
        <w:left w:val="none" w:sz="0" w:space="0" w:color="auto"/>
        <w:bottom w:val="none" w:sz="0" w:space="0" w:color="auto"/>
        <w:right w:val="none" w:sz="0" w:space="0" w:color="auto"/>
      </w:divBdr>
    </w:div>
    <w:div w:id="301736083">
      <w:bodyDiv w:val="1"/>
      <w:marLeft w:val="0"/>
      <w:marRight w:val="0"/>
      <w:marTop w:val="0"/>
      <w:marBottom w:val="0"/>
      <w:divBdr>
        <w:top w:val="none" w:sz="0" w:space="0" w:color="auto"/>
        <w:left w:val="none" w:sz="0" w:space="0" w:color="auto"/>
        <w:bottom w:val="none" w:sz="0" w:space="0" w:color="auto"/>
        <w:right w:val="none" w:sz="0" w:space="0" w:color="auto"/>
      </w:divBdr>
      <w:divsChild>
        <w:div w:id="440034141">
          <w:marLeft w:val="547"/>
          <w:marRight w:val="0"/>
          <w:marTop w:val="120"/>
          <w:marBottom w:val="240"/>
          <w:divBdr>
            <w:top w:val="none" w:sz="0" w:space="0" w:color="auto"/>
            <w:left w:val="none" w:sz="0" w:space="0" w:color="auto"/>
            <w:bottom w:val="none" w:sz="0" w:space="0" w:color="auto"/>
            <w:right w:val="none" w:sz="0" w:space="0" w:color="auto"/>
          </w:divBdr>
        </w:div>
        <w:div w:id="307780408">
          <w:marLeft w:val="547"/>
          <w:marRight w:val="0"/>
          <w:marTop w:val="120"/>
          <w:marBottom w:val="240"/>
          <w:divBdr>
            <w:top w:val="none" w:sz="0" w:space="0" w:color="auto"/>
            <w:left w:val="none" w:sz="0" w:space="0" w:color="auto"/>
            <w:bottom w:val="none" w:sz="0" w:space="0" w:color="auto"/>
            <w:right w:val="none" w:sz="0" w:space="0" w:color="auto"/>
          </w:divBdr>
        </w:div>
      </w:divsChild>
    </w:div>
    <w:div w:id="340938910">
      <w:bodyDiv w:val="1"/>
      <w:marLeft w:val="0"/>
      <w:marRight w:val="0"/>
      <w:marTop w:val="0"/>
      <w:marBottom w:val="0"/>
      <w:divBdr>
        <w:top w:val="none" w:sz="0" w:space="0" w:color="auto"/>
        <w:left w:val="none" w:sz="0" w:space="0" w:color="auto"/>
        <w:bottom w:val="none" w:sz="0" w:space="0" w:color="auto"/>
        <w:right w:val="none" w:sz="0" w:space="0" w:color="auto"/>
      </w:divBdr>
    </w:div>
    <w:div w:id="375741359">
      <w:bodyDiv w:val="1"/>
      <w:marLeft w:val="0"/>
      <w:marRight w:val="0"/>
      <w:marTop w:val="0"/>
      <w:marBottom w:val="0"/>
      <w:divBdr>
        <w:top w:val="none" w:sz="0" w:space="0" w:color="auto"/>
        <w:left w:val="none" w:sz="0" w:space="0" w:color="auto"/>
        <w:bottom w:val="none" w:sz="0" w:space="0" w:color="auto"/>
        <w:right w:val="none" w:sz="0" w:space="0" w:color="auto"/>
      </w:divBdr>
    </w:div>
    <w:div w:id="446778269">
      <w:bodyDiv w:val="1"/>
      <w:marLeft w:val="0"/>
      <w:marRight w:val="0"/>
      <w:marTop w:val="0"/>
      <w:marBottom w:val="0"/>
      <w:divBdr>
        <w:top w:val="none" w:sz="0" w:space="0" w:color="auto"/>
        <w:left w:val="none" w:sz="0" w:space="0" w:color="auto"/>
        <w:bottom w:val="none" w:sz="0" w:space="0" w:color="auto"/>
        <w:right w:val="none" w:sz="0" w:space="0" w:color="auto"/>
      </w:divBdr>
    </w:div>
    <w:div w:id="455219082">
      <w:bodyDiv w:val="1"/>
      <w:marLeft w:val="0"/>
      <w:marRight w:val="0"/>
      <w:marTop w:val="0"/>
      <w:marBottom w:val="0"/>
      <w:divBdr>
        <w:top w:val="none" w:sz="0" w:space="0" w:color="auto"/>
        <w:left w:val="none" w:sz="0" w:space="0" w:color="auto"/>
        <w:bottom w:val="none" w:sz="0" w:space="0" w:color="auto"/>
        <w:right w:val="none" w:sz="0" w:space="0" w:color="auto"/>
      </w:divBdr>
      <w:divsChild>
        <w:div w:id="333843921">
          <w:marLeft w:val="547"/>
          <w:marRight w:val="0"/>
          <w:marTop w:val="0"/>
          <w:marBottom w:val="0"/>
          <w:divBdr>
            <w:top w:val="none" w:sz="0" w:space="0" w:color="auto"/>
            <w:left w:val="none" w:sz="0" w:space="0" w:color="auto"/>
            <w:bottom w:val="none" w:sz="0" w:space="0" w:color="auto"/>
            <w:right w:val="none" w:sz="0" w:space="0" w:color="auto"/>
          </w:divBdr>
        </w:div>
      </w:divsChild>
    </w:div>
    <w:div w:id="509411813">
      <w:bodyDiv w:val="1"/>
      <w:marLeft w:val="0"/>
      <w:marRight w:val="0"/>
      <w:marTop w:val="0"/>
      <w:marBottom w:val="0"/>
      <w:divBdr>
        <w:top w:val="none" w:sz="0" w:space="0" w:color="auto"/>
        <w:left w:val="none" w:sz="0" w:space="0" w:color="auto"/>
        <w:bottom w:val="none" w:sz="0" w:space="0" w:color="auto"/>
        <w:right w:val="none" w:sz="0" w:space="0" w:color="auto"/>
      </w:divBdr>
    </w:div>
    <w:div w:id="521437169">
      <w:bodyDiv w:val="1"/>
      <w:marLeft w:val="0"/>
      <w:marRight w:val="0"/>
      <w:marTop w:val="0"/>
      <w:marBottom w:val="0"/>
      <w:divBdr>
        <w:top w:val="none" w:sz="0" w:space="0" w:color="auto"/>
        <w:left w:val="none" w:sz="0" w:space="0" w:color="auto"/>
        <w:bottom w:val="none" w:sz="0" w:space="0" w:color="auto"/>
        <w:right w:val="none" w:sz="0" w:space="0" w:color="auto"/>
      </w:divBdr>
      <w:divsChild>
        <w:div w:id="689528520">
          <w:marLeft w:val="547"/>
          <w:marRight w:val="0"/>
          <w:marTop w:val="120"/>
          <w:marBottom w:val="0"/>
          <w:divBdr>
            <w:top w:val="none" w:sz="0" w:space="0" w:color="auto"/>
            <w:left w:val="none" w:sz="0" w:space="0" w:color="auto"/>
            <w:bottom w:val="none" w:sz="0" w:space="0" w:color="auto"/>
            <w:right w:val="none" w:sz="0" w:space="0" w:color="auto"/>
          </w:divBdr>
        </w:div>
        <w:div w:id="383254577">
          <w:marLeft w:val="547"/>
          <w:marRight w:val="0"/>
          <w:marTop w:val="120"/>
          <w:marBottom w:val="0"/>
          <w:divBdr>
            <w:top w:val="none" w:sz="0" w:space="0" w:color="auto"/>
            <w:left w:val="none" w:sz="0" w:space="0" w:color="auto"/>
            <w:bottom w:val="none" w:sz="0" w:space="0" w:color="auto"/>
            <w:right w:val="none" w:sz="0" w:space="0" w:color="auto"/>
          </w:divBdr>
        </w:div>
        <w:div w:id="2097748117">
          <w:marLeft w:val="547"/>
          <w:marRight w:val="0"/>
          <w:marTop w:val="120"/>
          <w:marBottom w:val="0"/>
          <w:divBdr>
            <w:top w:val="none" w:sz="0" w:space="0" w:color="auto"/>
            <w:left w:val="none" w:sz="0" w:space="0" w:color="auto"/>
            <w:bottom w:val="none" w:sz="0" w:space="0" w:color="auto"/>
            <w:right w:val="none" w:sz="0" w:space="0" w:color="auto"/>
          </w:divBdr>
        </w:div>
      </w:divsChild>
    </w:div>
    <w:div w:id="524641031">
      <w:bodyDiv w:val="1"/>
      <w:marLeft w:val="0"/>
      <w:marRight w:val="0"/>
      <w:marTop w:val="0"/>
      <w:marBottom w:val="0"/>
      <w:divBdr>
        <w:top w:val="none" w:sz="0" w:space="0" w:color="auto"/>
        <w:left w:val="none" w:sz="0" w:space="0" w:color="auto"/>
        <w:bottom w:val="none" w:sz="0" w:space="0" w:color="auto"/>
        <w:right w:val="none" w:sz="0" w:space="0" w:color="auto"/>
      </w:divBdr>
    </w:div>
    <w:div w:id="538670484">
      <w:bodyDiv w:val="1"/>
      <w:marLeft w:val="0"/>
      <w:marRight w:val="0"/>
      <w:marTop w:val="0"/>
      <w:marBottom w:val="0"/>
      <w:divBdr>
        <w:top w:val="none" w:sz="0" w:space="0" w:color="auto"/>
        <w:left w:val="none" w:sz="0" w:space="0" w:color="auto"/>
        <w:bottom w:val="none" w:sz="0" w:space="0" w:color="auto"/>
        <w:right w:val="none" w:sz="0" w:space="0" w:color="auto"/>
      </w:divBdr>
    </w:div>
    <w:div w:id="541089425">
      <w:bodyDiv w:val="1"/>
      <w:marLeft w:val="0"/>
      <w:marRight w:val="0"/>
      <w:marTop w:val="0"/>
      <w:marBottom w:val="0"/>
      <w:divBdr>
        <w:top w:val="none" w:sz="0" w:space="0" w:color="auto"/>
        <w:left w:val="none" w:sz="0" w:space="0" w:color="auto"/>
        <w:bottom w:val="none" w:sz="0" w:space="0" w:color="auto"/>
        <w:right w:val="none" w:sz="0" w:space="0" w:color="auto"/>
      </w:divBdr>
      <w:divsChild>
        <w:div w:id="440878029">
          <w:marLeft w:val="907"/>
          <w:marRight w:val="0"/>
          <w:marTop w:val="240"/>
          <w:marBottom w:val="240"/>
          <w:divBdr>
            <w:top w:val="none" w:sz="0" w:space="0" w:color="auto"/>
            <w:left w:val="none" w:sz="0" w:space="0" w:color="auto"/>
            <w:bottom w:val="none" w:sz="0" w:space="0" w:color="auto"/>
            <w:right w:val="none" w:sz="0" w:space="0" w:color="auto"/>
          </w:divBdr>
        </w:div>
      </w:divsChild>
    </w:div>
    <w:div w:id="607009086">
      <w:bodyDiv w:val="1"/>
      <w:marLeft w:val="0"/>
      <w:marRight w:val="0"/>
      <w:marTop w:val="0"/>
      <w:marBottom w:val="0"/>
      <w:divBdr>
        <w:top w:val="none" w:sz="0" w:space="0" w:color="auto"/>
        <w:left w:val="none" w:sz="0" w:space="0" w:color="auto"/>
        <w:bottom w:val="none" w:sz="0" w:space="0" w:color="auto"/>
        <w:right w:val="none" w:sz="0" w:space="0" w:color="auto"/>
      </w:divBdr>
      <w:divsChild>
        <w:div w:id="722145092">
          <w:marLeft w:val="547"/>
          <w:marRight w:val="0"/>
          <w:marTop w:val="0"/>
          <w:marBottom w:val="0"/>
          <w:divBdr>
            <w:top w:val="none" w:sz="0" w:space="0" w:color="auto"/>
            <w:left w:val="none" w:sz="0" w:space="0" w:color="auto"/>
            <w:bottom w:val="none" w:sz="0" w:space="0" w:color="auto"/>
            <w:right w:val="none" w:sz="0" w:space="0" w:color="auto"/>
          </w:divBdr>
        </w:div>
      </w:divsChild>
    </w:div>
    <w:div w:id="622660414">
      <w:bodyDiv w:val="1"/>
      <w:marLeft w:val="0"/>
      <w:marRight w:val="0"/>
      <w:marTop w:val="0"/>
      <w:marBottom w:val="0"/>
      <w:divBdr>
        <w:top w:val="none" w:sz="0" w:space="0" w:color="auto"/>
        <w:left w:val="none" w:sz="0" w:space="0" w:color="auto"/>
        <w:bottom w:val="none" w:sz="0" w:space="0" w:color="auto"/>
        <w:right w:val="none" w:sz="0" w:space="0" w:color="auto"/>
      </w:divBdr>
    </w:div>
    <w:div w:id="634679443">
      <w:bodyDiv w:val="1"/>
      <w:marLeft w:val="0"/>
      <w:marRight w:val="0"/>
      <w:marTop w:val="0"/>
      <w:marBottom w:val="0"/>
      <w:divBdr>
        <w:top w:val="none" w:sz="0" w:space="0" w:color="auto"/>
        <w:left w:val="none" w:sz="0" w:space="0" w:color="auto"/>
        <w:bottom w:val="none" w:sz="0" w:space="0" w:color="auto"/>
        <w:right w:val="none" w:sz="0" w:space="0" w:color="auto"/>
      </w:divBdr>
    </w:div>
    <w:div w:id="654408584">
      <w:bodyDiv w:val="1"/>
      <w:marLeft w:val="0"/>
      <w:marRight w:val="0"/>
      <w:marTop w:val="0"/>
      <w:marBottom w:val="0"/>
      <w:divBdr>
        <w:top w:val="none" w:sz="0" w:space="0" w:color="auto"/>
        <w:left w:val="none" w:sz="0" w:space="0" w:color="auto"/>
        <w:bottom w:val="none" w:sz="0" w:space="0" w:color="auto"/>
        <w:right w:val="none" w:sz="0" w:space="0" w:color="auto"/>
      </w:divBdr>
    </w:div>
    <w:div w:id="746921461">
      <w:bodyDiv w:val="1"/>
      <w:marLeft w:val="0"/>
      <w:marRight w:val="0"/>
      <w:marTop w:val="0"/>
      <w:marBottom w:val="0"/>
      <w:divBdr>
        <w:top w:val="none" w:sz="0" w:space="0" w:color="auto"/>
        <w:left w:val="none" w:sz="0" w:space="0" w:color="auto"/>
        <w:bottom w:val="none" w:sz="0" w:space="0" w:color="auto"/>
        <w:right w:val="none" w:sz="0" w:space="0" w:color="auto"/>
      </w:divBdr>
    </w:div>
    <w:div w:id="755328323">
      <w:bodyDiv w:val="1"/>
      <w:marLeft w:val="0"/>
      <w:marRight w:val="0"/>
      <w:marTop w:val="0"/>
      <w:marBottom w:val="0"/>
      <w:divBdr>
        <w:top w:val="none" w:sz="0" w:space="0" w:color="auto"/>
        <w:left w:val="none" w:sz="0" w:space="0" w:color="auto"/>
        <w:bottom w:val="none" w:sz="0" w:space="0" w:color="auto"/>
        <w:right w:val="none" w:sz="0" w:space="0" w:color="auto"/>
      </w:divBdr>
    </w:div>
    <w:div w:id="762190184">
      <w:bodyDiv w:val="1"/>
      <w:marLeft w:val="0"/>
      <w:marRight w:val="0"/>
      <w:marTop w:val="0"/>
      <w:marBottom w:val="0"/>
      <w:divBdr>
        <w:top w:val="none" w:sz="0" w:space="0" w:color="auto"/>
        <w:left w:val="none" w:sz="0" w:space="0" w:color="auto"/>
        <w:bottom w:val="none" w:sz="0" w:space="0" w:color="auto"/>
        <w:right w:val="none" w:sz="0" w:space="0" w:color="auto"/>
      </w:divBdr>
      <w:divsChild>
        <w:div w:id="1879657642">
          <w:marLeft w:val="547"/>
          <w:marRight w:val="0"/>
          <w:marTop w:val="120"/>
          <w:marBottom w:val="120"/>
          <w:divBdr>
            <w:top w:val="none" w:sz="0" w:space="0" w:color="auto"/>
            <w:left w:val="none" w:sz="0" w:space="0" w:color="auto"/>
            <w:bottom w:val="none" w:sz="0" w:space="0" w:color="auto"/>
            <w:right w:val="none" w:sz="0" w:space="0" w:color="auto"/>
          </w:divBdr>
        </w:div>
        <w:div w:id="1005673048">
          <w:marLeft w:val="547"/>
          <w:marRight w:val="0"/>
          <w:marTop w:val="120"/>
          <w:marBottom w:val="120"/>
          <w:divBdr>
            <w:top w:val="none" w:sz="0" w:space="0" w:color="auto"/>
            <w:left w:val="none" w:sz="0" w:space="0" w:color="auto"/>
            <w:bottom w:val="none" w:sz="0" w:space="0" w:color="auto"/>
            <w:right w:val="none" w:sz="0" w:space="0" w:color="auto"/>
          </w:divBdr>
        </w:div>
        <w:div w:id="1792435228">
          <w:marLeft w:val="547"/>
          <w:marRight w:val="0"/>
          <w:marTop w:val="120"/>
          <w:marBottom w:val="120"/>
          <w:divBdr>
            <w:top w:val="none" w:sz="0" w:space="0" w:color="auto"/>
            <w:left w:val="none" w:sz="0" w:space="0" w:color="auto"/>
            <w:bottom w:val="none" w:sz="0" w:space="0" w:color="auto"/>
            <w:right w:val="none" w:sz="0" w:space="0" w:color="auto"/>
          </w:divBdr>
        </w:div>
      </w:divsChild>
    </w:div>
    <w:div w:id="766193512">
      <w:bodyDiv w:val="1"/>
      <w:marLeft w:val="0"/>
      <w:marRight w:val="0"/>
      <w:marTop w:val="0"/>
      <w:marBottom w:val="0"/>
      <w:divBdr>
        <w:top w:val="none" w:sz="0" w:space="0" w:color="auto"/>
        <w:left w:val="none" w:sz="0" w:space="0" w:color="auto"/>
        <w:bottom w:val="none" w:sz="0" w:space="0" w:color="auto"/>
        <w:right w:val="none" w:sz="0" w:space="0" w:color="auto"/>
      </w:divBdr>
    </w:div>
    <w:div w:id="798499267">
      <w:bodyDiv w:val="1"/>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144"/>
          <w:marRight w:val="0"/>
          <w:marTop w:val="240"/>
          <w:marBottom w:val="40"/>
          <w:divBdr>
            <w:top w:val="none" w:sz="0" w:space="0" w:color="auto"/>
            <w:left w:val="none" w:sz="0" w:space="0" w:color="auto"/>
            <w:bottom w:val="none" w:sz="0" w:space="0" w:color="auto"/>
            <w:right w:val="none" w:sz="0" w:space="0" w:color="auto"/>
          </w:divBdr>
        </w:div>
        <w:div w:id="1764951545">
          <w:marLeft w:val="144"/>
          <w:marRight w:val="0"/>
          <w:marTop w:val="240"/>
          <w:marBottom w:val="40"/>
          <w:divBdr>
            <w:top w:val="none" w:sz="0" w:space="0" w:color="auto"/>
            <w:left w:val="none" w:sz="0" w:space="0" w:color="auto"/>
            <w:bottom w:val="none" w:sz="0" w:space="0" w:color="auto"/>
            <w:right w:val="none" w:sz="0" w:space="0" w:color="auto"/>
          </w:divBdr>
        </w:div>
      </w:divsChild>
    </w:div>
    <w:div w:id="890383470">
      <w:bodyDiv w:val="1"/>
      <w:marLeft w:val="0"/>
      <w:marRight w:val="0"/>
      <w:marTop w:val="0"/>
      <w:marBottom w:val="0"/>
      <w:divBdr>
        <w:top w:val="none" w:sz="0" w:space="0" w:color="auto"/>
        <w:left w:val="none" w:sz="0" w:space="0" w:color="auto"/>
        <w:bottom w:val="none" w:sz="0" w:space="0" w:color="auto"/>
        <w:right w:val="none" w:sz="0" w:space="0" w:color="auto"/>
      </w:divBdr>
    </w:div>
    <w:div w:id="897088265">
      <w:bodyDiv w:val="1"/>
      <w:marLeft w:val="0"/>
      <w:marRight w:val="0"/>
      <w:marTop w:val="0"/>
      <w:marBottom w:val="0"/>
      <w:divBdr>
        <w:top w:val="none" w:sz="0" w:space="0" w:color="auto"/>
        <w:left w:val="none" w:sz="0" w:space="0" w:color="auto"/>
        <w:bottom w:val="none" w:sz="0" w:space="0" w:color="auto"/>
        <w:right w:val="none" w:sz="0" w:space="0" w:color="auto"/>
      </w:divBdr>
    </w:div>
    <w:div w:id="914509933">
      <w:bodyDiv w:val="1"/>
      <w:marLeft w:val="0"/>
      <w:marRight w:val="0"/>
      <w:marTop w:val="0"/>
      <w:marBottom w:val="0"/>
      <w:divBdr>
        <w:top w:val="none" w:sz="0" w:space="0" w:color="auto"/>
        <w:left w:val="none" w:sz="0" w:space="0" w:color="auto"/>
        <w:bottom w:val="none" w:sz="0" w:space="0" w:color="auto"/>
        <w:right w:val="none" w:sz="0" w:space="0" w:color="auto"/>
      </w:divBdr>
    </w:div>
    <w:div w:id="940800612">
      <w:bodyDiv w:val="1"/>
      <w:marLeft w:val="0"/>
      <w:marRight w:val="0"/>
      <w:marTop w:val="0"/>
      <w:marBottom w:val="0"/>
      <w:divBdr>
        <w:top w:val="none" w:sz="0" w:space="0" w:color="auto"/>
        <w:left w:val="none" w:sz="0" w:space="0" w:color="auto"/>
        <w:bottom w:val="none" w:sz="0" w:space="0" w:color="auto"/>
        <w:right w:val="none" w:sz="0" w:space="0" w:color="auto"/>
      </w:divBdr>
    </w:div>
    <w:div w:id="952442580">
      <w:bodyDiv w:val="1"/>
      <w:marLeft w:val="0"/>
      <w:marRight w:val="0"/>
      <w:marTop w:val="0"/>
      <w:marBottom w:val="0"/>
      <w:divBdr>
        <w:top w:val="none" w:sz="0" w:space="0" w:color="auto"/>
        <w:left w:val="none" w:sz="0" w:space="0" w:color="auto"/>
        <w:bottom w:val="none" w:sz="0" w:space="0" w:color="auto"/>
        <w:right w:val="none" w:sz="0" w:space="0" w:color="auto"/>
      </w:divBdr>
    </w:div>
    <w:div w:id="971134902">
      <w:bodyDiv w:val="1"/>
      <w:marLeft w:val="0"/>
      <w:marRight w:val="0"/>
      <w:marTop w:val="0"/>
      <w:marBottom w:val="0"/>
      <w:divBdr>
        <w:top w:val="none" w:sz="0" w:space="0" w:color="auto"/>
        <w:left w:val="none" w:sz="0" w:space="0" w:color="auto"/>
        <w:bottom w:val="none" w:sz="0" w:space="0" w:color="auto"/>
        <w:right w:val="none" w:sz="0" w:space="0" w:color="auto"/>
      </w:divBdr>
    </w:div>
    <w:div w:id="978190807">
      <w:bodyDiv w:val="1"/>
      <w:marLeft w:val="0"/>
      <w:marRight w:val="0"/>
      <w:marTop w:val="0"/>
      <w:marBottom w:val="0"/>
      <w:divBdr>
        <w:top w:val="none" w:sz="0" w:space="0" w:color="auto"/>
        <w:left w:val="none" w:sz="0" w:space="0" w:color="auto"/>
        <w:bottom w:val="none" w:sz="0" w:space="0" w:color="auto"/>
        <w:right w:val="none" w:sz="0" w:space="0" w:color="auto"/>
      </w:divBdr>
      <w:divsChild>
        <w:div w:id="120609682">
          <w:marLeft w:val="547"/>
          <w:marRight w:val="0"/>
          <w:marTop w:val="120"/>
          <w:marBottom w:val="120"/>
          <w:divBdr>
            <w:top w:val="none" w:sz="0" w:space="0" w:color="auto"/>
            <w:left w:val="none" w:sz="0" w:space="0" w:color="auto"/>
            <w:bottom w:val="none" w:sz="0" w:space="0" w:color="auto"/>
            <w:right w:val="none" w:sz="0" w:space="0" w:color="auto"/>
          </w:divBdr>
        </w:div>
        <w:div w:id="2011325228">
          <w:marLeft w:val="547"/>
          <w:marRight w:val="0"/>
          <w:marTop w:val="120"/>
          <w:marBottom w:val="120"/>
          <w:divBdr>
            <w:top w:val="none" w:sz="0" w:space="0" w:color="auto"/>
            <w:left w:val="none" w:sz="0" w:space="0" w:color="auto"/>
            <w:bottom w:val="none" w:sz="0" w:space="0" w:color="auto"/>
            <w:right w:val="none" w:sz="0" w:space="0" w:color="auto"/>
          </w:divBdr>
        </w:div>
      </w:divsChild>
    </w:div>
    <w:div w:id="1017274982">
      <w:bodyDiv w:val="1"/>
      <w:marLeft w:val="0"/>
      <w:marRight w:val="0"/>
      <w:marTop w:val="0"/>
      <w:marBottom w:val="0"/>
      <w:divBdr>
        <w:top w:val="none" w:sz="0" w:space="0" w:color="auto"/>
        <w:left w:val="none" w:sz="0" w:space="0" w:color="auto"/>
        <w:bottom w:val="none" w:sz="0" w:space="0" w:color="auto"/>
        <w:right w:val="none" w:sz="0" w:space="0" w:color="auto"/>
      </w:divBdr>
    </w:div>
    <w:div w:id="1022171797">
      <w:bodyDiv w:val="1"/>
      <w:marLeft w:val="0"/>
      <w:marRight w:val="0"/>
      <w:marTop w:val="0"/>
      <w:marBottom w:val="0"/>
      <w:divBdr>
        <w:top w:val="none" w:sz="0" w:space="0" w:color="auto"/>
        <w:left w:val="none" w:sz="0" w:space="0" w:color="auto"/>
        <w:bottom w:val="none" w:sz="0" w:space="0" w:color="auto"/>
        <w:right w:val="none" w:sz="0" w:space="0" w:color="auto"/>
      </w:divBdr>
    </w:div>
    <w:div w:id="1074661717">
      <w:bodyDiv w:val="1"/>
      <w:marLeft w:val="0"/>
      <w:marRight w:val="0"/>
      <w:marTop w:val="0"/>
      <w:marBottom w:val="0"/>
      <w:divBdr>
        <w:top w:val="none" w:sz="0" w:space="0" w:color="auto"/>
        <w:left w:val="none" w:sz="0" w:space="0" w:color="auto"/>
        <w:bottom w:val="none" w:sz="0" w:space="0" w:color="auto"/>
        <w:right w:val="none" w:sz="0" w:space="0" w:color="auto"/>
      </w:divBdr>
    </w:div>
    <w:div w:id="1088162723">
      <w:bodyDiv w:val="1"/>
      <w:marLeft w:val="0"/>
      <w:marRight w:val="0"/>
      <w:marTop w:val="0"/>
      <w:marBottom w:val="0"/>
      <w:divBdr>
        <w:top w:val="none" w:sz="0" w:space="0" w:color="auto"/>
        <w:left w:val="none" w:sz="0" w:space="0" w:color="auto"/>
        <w:bottom w:val="none" w:sz="0" w:space="0" w:color="auto"/>
        <w:right w:val="none" w:sz="0" w:space="0" w:color="auto"/>
      </w:divBdr>
    </w:div>
    <w:div w:id="1100100839">
      <w:bodyDiv w:val="1"/>
      <w:marLeft w:val="0"/>
      <w:marRight w:val="0"/>
      <w:marTop w:val="0"/>
      <w:marBottom w:val="0"/>
      <w:divBdr>
        <w:top w:val="none" w:sz="0" w:space="0" w:color="auto"/>
        <w:left w:val="none" w:sz="0" w:space="0" w:color="auto"/>
        <w:bottom w:val="none" w:sz="0" w:space="0" w:color="auto"/>
        <w:right w:val="none" w:sz="0" w:space="0" w:color="auto"/>
      </w:divBdr>
    </w:div>
    <w:div w:id="1106997338">
      <w:bodyDiv w:val="1"/>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720"/>
          <w:marRight w:val="0"/>
          <w:marTop w:val="240"/>
          <w:marBottom w:val="120"/>
          <w:divBdr>
            <w:top w:val="none" w:sz="0" w:space="0" w:color="auto"/>
            <w:left w:val="none" w:sz="0" w:space="0" w:color="auto"/>
            <w:bottom w:val="none" w:sz="0" w:space="0" w:color="auto"/>
            <w:right w:val="none" w:sz="0" w:space="0" w:color="auto"/>
          </w:divBdr>
        </w:div>
        <w:div w:id="1178496383">
          <w:marLeft w:val="720"/>
          <w:marRight w:val="0"/>
          <w:marTop w:val="240"/>
          <w:marBottom w:val="120"/>
          <w:divBdr>
            <w:top w:val="none" w:sz="0" w:space="0" w:color="auto"/>
            <w:left w:val="none" w:sz="0" w:space="0" w:color="auto"/>
            <w:bottom w:val="none" w:sz="0" w:space="0" w:color="auto"/>
            <w:right w:val="none" w:sz="0" w:space="0" w:color="auto"/>
          </w:divBdr>
        </w:div>
        <w:div w:id="135145730">
          <w:marLeft w:val="720"/>
          <w:marRight w:val="0"/>
          <w:marTop w:val="240"/>
          <w:marBottom w:val="120"/>
          <w:divBdr>
            <w:top w:val="none" w:sz="0" w:space="0" w:color="auto"/>
            <w:left w:val="none" w:sz="0" w:space="0" w:color="auto"/>
            <w:bottom w:val="none" w:sz="0" w:space="0" w:color="auto"/>
            <w:right w:val="none" w:sz="0" w:space="0" w:color="auto"/>
          </w:divBdr>
        </w:div>
        <w:div w:id="1164324408">
          <w:marLeft w:val="720"/>
          <w:marRight w:val="0"/>
          <w:marTop w:val="240"/>
          <w:marBottom w:val="120"/>
          <w:divBdr>
            <w:top w:val="none" w:sz="0" w:space="0" w:color="auto"/>
            <w:left w:val="none" w:sz="0" w:space="0" w:color="auto"/>
            <w:bottom w:val="none" w:sz="0" w:space="0" w:color="auto"/>
            <w:right w:val="none" w:sz="0" w:space="0" w:color="auto"/>
          </w:divBdr>
        </w:div>
        <w:div w:id="1237863769">
          <w:marLeft w:val="720"/>
          <w:marRight w:val="0"/>
          <w:marTop w:val="240"/>
          <w:marBottom w:val="120"/>
          <w:divBdr>
            <w:top w:val="none" w:sz="0" w:space="0" w:color="auto"/>
            <w:left w:val="none" w:sz="0" w:space="0" w:color="auto"/>
            <w:bottom w:val="none" w:sz="0" w:space="0" w:color="auto"/>
            <w:right w:val="none" w:sz="0" w:space="0" w:color="auto"/>
          </w:divBdr>
        </w:div>
        <w:div w:id="1780105948">
          <w:marLeft w:val="720"/>
          <w:marRight w:val="0"/>
          <w:marTop w:val="240"/>
          <w:marBottom w:val="120"/>
          <w:divBdr>
            <w:top w:val="none" w:sz="0" w:space="0" w:color="auto"/>
            <w:left w:val="none" w:sz="0" w:space="0" w:color="auto"/>
            <w:bottom w:val="none" w:sz="0" w:space="0" w:color="auto"/>
            <w:right w:val="none" w:sz="0" w:space="0" w:color="auto"/>
          </w:divBdr>
        </w:div>
        <w:div w:id="988440735">
          <w:marLeft w:val="720"/>
          <w:marRight w:val="0"/>
          <w:marTop w:val="240"/>
          <w:marBottom w:val="120"/>
          <w:divBdr>
            <w:top w:val="none" w:sz="0" w:space="0" w:color="auto"/>
            <w:left w:val="none" w:sz="0" w:space="0" w:color="auto"/>
            <w:bottom w:val="none" w:sz="0" w:space="0" w:color="auto"/>
            <w:right w:val="none" w:sz="0" w:space="0" w:color="auto"/>
          </w:divBdr>
        </w:div>
        <w:div w:id="1408845203">
          <w:marLeft w:val="720"/>
          <w:marRight w:val="0"/>
          <w:marTop w:val="240"/>
          <w:marBottom w:val="120"/>
          <w:divBdr>
            <w:top w:val="none" w:sz="0" w:space="0" w:color="auto"/>
            <w:left w:val="none" w:sz="0" w:space="0" w:color="auto"/>
            <w:bottom w:val="none" w:sz="0" w:space="0" w:color="auto"/>
            <w:right w:val="none" w:sz="0" w:space="0" w:color="auto"/>
          </w:divBdr>
        </w:div>
        <w:div w:id="1878859693">
          <w:marLeft w:val="720"/>
          <w:marRight w:val="0"/>
          <w:marTop w:val="240"/>
          <w:marBottom w:val="120"/>
          <w:divBdr>
            <w:top w:val="none" w:sz="0" w:space="0" w:color="auto"/>
            <w:left w:val="none" w:sz="0" w:space="0" w:color="auto"/>
            <w:bottom w:val="none" w:sz="0" w:space="0" w:color="auto"/>
            <w:right w:val="none" w:sz="0" w:space="0" w:color="auto"/>
          </w:divBdr>
        </w:div>
        <w:div w:id="984357765">
          <w:marLeft w:val="720"/>
          <w:marRight w:val="0"/>
          <w:marTop w:val="240"/>
          <w:marBottom w:val="120"/>
          <w:divBdr>
            <w:top w:val="none" w:sz="0" w:space="0" w:color="auto"/>
            <w:left w:val="none" w:sz="0" w:space="0" w:color="auto"/>
            <w:bottom w:val="none" w:sz="0" w:space="0" w:color="auto"/>
            <w:right w:val="none" w:sz="0" w:space="0" w:color="auto"/>
          </w:divBdr>
        </w:div>
      </w:divsChild>
    </w:div>
    <w:div w:id="1140882564">
      <w:bodyDiv w:val="1"/>
      <w:marLeft w:val="0"/>
      <w:marRight w:val="0"/>
      <w:marTop w:val="0"/>
      <w:marBottom w:val="0"/>
      <w:divBdr>
        <w:top w:val="none" w:sz="0" w:space="0" w:color="auto"/>
        <w:left w:val="none" w:sz="0" w:space="0" w:color="auto"/>
        <w:bottom w:val="none" w:sz="0" w:space="0" w:color="auto"/>
        <w:right w:val="none" w:sz="0" w:space="0" w:color="auto"/>
      </w:divBdr>
    </w:div>
    <w:div w:id="1183397179">
      <w:bodyDiv w:val="1"/>
      <w:marLeft w:val="0"/>
      <w:marRight w:val="0"/>
      <w:marTop w:val="0"/>
      <w:marBottom w:val="0"/>
      <w:divBdr>
        <w:top w:val="none" w:sz="0" w:space="0" w:color="auto"/>
        <w:left w:val="none" w:sz="0" w:space="0" w:color="auto"/>
        <w:bottom w:val="none" w:sz="0" w:space="0" w:color="auto"/>
        <w:right w:val="none" w:sz="0" w:space="0" w:color="auto"/>
      </w:divBdr>
      <w:divsChild>
        <w:div w:id="1288243746">
          <w:marLeft w:val="547"/>
          <w:marRight w:val="0"/>
          <w:marTop w:val="200"/>
          <w:marBottom w:val="0"/>
          <w:divBdr>
            <w:top w:val="none" w:sz="0" w:space="0" w:color="auto"/>
            <w:left w:val="none" w:sz="0" w:space="0" w:color="auto"/>
            <w:bottom w:val="none" w:sz="0" w:space="0" w:color="auto"/>
            <w:right w:val="none" w:sz="0" w:space="0" w:color="auto"/>
          </w:divBdr>
        </w:div>
        <w:div w:id="1794640273">
          <w:marLeft w:val="547"/>
          <w:marRight w:val="0"/>
          <w:marTop w:val="200"/>
          <w:marBottom w:val="0"/>
          <w:divBdr>
            <w:top w:val="none" w:sz="0" w:space="0" w:color="auto"/>
            <w:left w:val="none" w:sz="0" w:space="0" w:color="auto"/>
            <w:bottom w:val="none" w:sz="0" w:space="0" w:color="auto"/>
            <w:right w:val="none" w:sz="0" w:space="0" w:color="auto"/>
          </w:divBdr>
        </w:div>
        <w:div w:id="1413428059">
          <w:marLeft w:val="547"/>
          <w:marRight w:val="0"/>
          <w:marTop w:val="200"/>
          <w:marBottom w:val="0"/>
          <w:divBdr>
            <w:top w:val="none" w:sz="0" w:space="0" w:color="auto"/>
            <w:left w:val="none" w:sz="0" w:space="0" w:color="auto"/>
            <w:bottom w:val="none" w:sz="0" w:space="0" w:color="auto"/>
            <w:right w:val="none" w:sz="0" w:space="0" w:color="auto"/>
          </w:divBdr>
        </w:div>
      </w:divsChild>
    </w:div>
    <w:div w:id="1195773955">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sChild>
        <w:div w:id="1768771721">
          <w:marLeft w:val="547"/>
          <w:marRight w:val="0"/>
          <w:marTop w:val="0"/>
          <w:marBottom w:val="0"/>
          <w:divBdr>
            <w:top w:val="none" w:sz="0" w:space="0" w:color="auto"/>
            <w:left w:val="none" w:sz="0" w:space="0" w:color="auto"/>
            <w:bottom w:val="none" w:sz="0" w:space="0" w:color="auto"/>
            <w:right w:val="none" w:sz="0" w:space="0" w:color="auto"/>
          </w:divBdr>
        </w:div>
        <w:div w:id="1833136341">
          <w:marLeft w:val="547"/>
          <w:marRight w:val="0"/>
          <w:marTop w:val="0"/>
          <w:marBottom w:val="0"/>
          <w:divBdr>
            <w:top w:val="none" w:sz="0" w:space="0" w:color="auto"/>
            <w:left w:val="none" w:sz="0" w:space="0" w:color="auto"/>
            <w:bottom w:val="none" w:sz="0" w:space="0" w:color="auto"/>
            <w:right w:val="none" w:sz="0" w:space="0" w:color="auto"/>
          </w:divBdr>
        </w:div>
        <w:div w:id="1856068933">
          <w:marLeft w:val="547"/>
          <w:marRight w:val="0"/>
          <w:marTop w:val="0"/>
          <w:marBottom w:val="0"/>
          <w:divBdr>
            <w:top w:val="none" w:sz="0" w:space="0" w:color="auto"/>
            <w:left w:val="none" w:sz="0" w:space="0" w:color="auto"/>
            <w:bottom w:val="none" w:sz="0" w:space="0" w:color="auto"/>
            <w:right w:val="none" w:sz="0" w:space="0" w:color="auto"/>
          </w:divBdr>
        </w:div>
      </w:divsChild>
    </w:div>
    <w:div w:id="1208755852">
      <w:bodyDiv w:val="1"/>
      <w:marLeft w:val="0"/>
      <w:marRight w:val="0"/>
      <w:marTop w:val="0"/>
      <w:marBottom w:val="0"/>
      <w:divBdr>
        <w:top w:val="none" w:sz="0" w:space="0" w:color="auto"/>
        <w:left w:val="none" w:sz="0" w:space="0" w:color="auto"/>
        <w:bottom w:val="none" w:sz="0" w:space="0" w:color="auto"/>
        <w:right w:val="none" w:sz="0" w:space="0" w:color="auto"/>
      </w:divBdr>
      <w:divsChild>
        <w:div w:id="1420561454">
          <w:marLeft w:val="547"/>
          <w:marRight w:val="0"/>
          <w:marTop w:val="120"/>
          <w:marBottom w:val="0"/>
          <w:divBdr>
            <w:top w:val="none" w:sz="0" w:space="0" w:color="auto"/>
            <w:left w:val="none" w:sz="0" w:space="0" w:color="auto"/>
            <w:bottom w:val="none" w:sz="0" w:space="0" w:color="auto"/>
            <w:right w:val="none" w:sz="0" w:space="0" w:color="auto"/>
          </w:divBdr>
        </w:div>
      </w:divsChild>
    </w:div>
    <w:div w:id="1221526474">
      <w:bodyDiv w:val="1"/>
      <w:marLeft w:val="0"/>
      <w:marRight w:val="0"/>
      <w:marTop w:val="0"/>
      <w:marBottom w:val="0"/>
      <w:divBdr>
        <w:top w:val="none" w:sz="0" w:space="0" w:color="auto"/>
        <w:left w:val="none" w:sz="0" w:space="0" w:color="auto"/>
        <w:bottom w:val="none" w:sz="0" w:space="0" w:color="auto"/>
        <w:right w:val="none" w:sz="0" w:space="0" w:color="auto"/>
      </w:divBdr>
    </w:div>
    <w:div w:id="1251236847">
      <w:bodyDiv w:val="1"/>
      <w:marLeft w:val="0"/>
      <w:marRight w:val="0"/>
      <w:marTop w:val="0"/>
      <w:marBottom w:val="0"/>
      <w:divBdr>
        <w:top w:val="none" w:sz="0" w:space="0" w:color="auto"/>
        <w:left w:val="none" w:sz="0" w:space="0" w:color="auto"/>
        <w:bottom w:val="none" w:sz="0" w:space="0" w:color="auto"/>
        <w:right w:val="none" w:sz="0" w:space="0" w:color="auto"/>
      </w:divBdr>
    </w:div>
    <w:div w:id="1282807449">
      <w:bodyDiv w:val="1"/>
      <w:marLeft w:val="0"/>
      <w:marRight w:val="0"/>
      <w:marTop w:val="0"/>
      <w:marBottom w:val="0"/>
      <w:divBdr>
        <w:top w:val="none" w:sz="0" w:space="0" w:color="auto"/>
        <w:left w:val="none" w:sz="0" w:space="0" w:color="auto"/>
        <w:bottom w:val="none" w:sz="0" w:space="0" w:color="auto"/>
        <w:right w:val="none" w:sz="0" w:space="0" w:color="auto"/>
      </w:divBdr>
    </w:div>
    <w:div w:id="1284077772">
      <w:bodyDiv w:val="1"/>
      <w:marLeft w:val="0"/>
      <w:marRight w:val="0"/>
      <w:marTop w:val="0"/>
      <w:marBottom w:val="0"/>
      <w:divBdr>
        <w:top w:val="none" w:sz="0" w:space="0" w:color="auto"/>
        <w:left w:val="none" w:sz="0" w:space="0" w:color="auto"/>
        <w:bottom w:val="none" w:sz="0" w:space="0" w:color="auto"/>
        <w:right w:val="none" w:sz="0" w:space="0" w:color="auto"/>
      </w:divBdr>
    </w:div>
    <w:div w:id="1319112434">
      <w:bodyDiv w:val="1"/>
      <w:marLeft w:val="0"/>
      <w:marRight w:val="0"/>
      <w:marTop w:val="0"/>
      <w:marBottom w:val="0"/>
      <w:divBdr>
        <w:top w:val="none" w:sz="0" w:space="0" w:color="auto"/>
        <w:left w:val="none" w:sz="0" w:space="0" w:color="auto"/>
        <w:bottom w:val="none" w:sz="0" w:space="0" w:color="auto"/>
        <w:right w:val="none" w:sz="0" w:space="0" w:color="auto"/>
      </w:divBdr>
    </w:div>
    <w:div w:id="1375958239">
      <w:bodyDiv w:val="1"/>
      <w:marLeft w:val="0"/>
      <w:marRight w:val="0"/>
      <w:marTop w:val="0"/>
      <w:marBottom w:val="0"/>
      <w:divBdr>
        <w:top w:val="none" w:sz="0" w:space="0" w:color="auto"/>
        <w:left w:val="none" w:sz="0" w:space="0" w:color="auto"/>
        <w:bottom w:val="none" w:sz="0" w:space="0" w:color="auto"/>
        <w:right w:val="none" w:sz="0" w:space="0" w:color="auto"/>
      </w:divBdr>
    </w:div>
    <w:div w:id="1398628921">
      <w:bodyDiv w:val="1"/>
      <w:marLeft w:val="0"/>
      <w:marRight w:val="0"/>
      <w:marTop w:val="0"/>
      <w:marBottom w:val="0"/>
      <w:divBdr>
        <w:top w:val="none" w:sz="0" w:space="0" w:color="auto"/>
        <w:left w:val="none" w:sz="0" w:space="0" w:color="auto"/>
        <w:bottom w:val="none" w:sz="0" w:space="0" w:color="auto"/>
        <w:right w:val="none" w:sz="0" w:space="0" w:color="auto"/>
      </w:divBdr>
      <w:divsChild>
        <w:div w:id="558974816">
          <w:marLeft w:val="907"/>
          <w:marRight w:val="0"/>
          <w:marTop w:val="240"/>
          <w:marBottom w:val="240"/>
          <w:divBdr>
            <w:top w:val="none" w:sz="0" w:space="0" w:color="auto"/>
            <w:left w:val="none" w:sz="0" w:space="0" w:color="auto"/>
            <w:bottom w:val="none" w:sz="0" w:space="0" w:color="auto"/>
            <w:right w:val="none" w:sz="0" w:space="0" w:color="auto"/>
          </w:divBdr>
        </w:div>
      </w:divsChild>
    </w:div>
    <w:div w:id="1459107878">
      <w:bodyDiv w:val="1"/>
      <w:marLeft w:val="0"/>
      <w:marRight w:val="0"/>
      <w:marTop w:val="0"/>
      <w:marBottom w:val="0"/>
      <w:divBdr>
        <w:top w:val="none" w:sz="0" w:space="0" w:color="auto"/>
        <w:left w:val="none" w:sz="0" w:space="0" w:color="auto"/>
        <w:bottom w:val="none" w:sz="0" w:space="0" w:color="auto"/>
        <w:right w:val="none" w:sz="0" w:space="0" w:color="auto"/>
      </w:divBdr>
      <w:divsChild>
        <w:div w:id="2041780715">
          <w:marLeft w:val="144"/>
          <w:marRight w:val="0"/>
          <w:marTop w:val="0"/>
          <w:marBottom w:val="0"/>
          <w:divBdr>
            <w:top w:val="none" w:sz="0" w:space="0" w:color="auto"/>
            <w:left w:val="none" w:sz="0" w:space="0" w:color="auto"/>
            <w:bottom w:val="none" w:sz="0" w:space="0" w:color="auto"/>
            <w:right w:val="none" w:sz="0" w:space="0" w:color="auto"/>
          </w:divBdr>
        </w:div>
        <w:div w:id="596443450">
          <w:marLeft w:val="144"/>
          <w:marRight w:val="0"/>
          <w:marTop w:val="0"/>
          <w:marBottom w:val="0"/>
          <w:divBdr>
            <w:top w:val="none" w:sz="0" w:space="0" w:color="auto"/>
            <w:left w:val="none" w:sz="0" w:space="0" w:color="auto"/>
            <w:bottom w:val="none" w:sz="0" w:space="0" w:color="auto"/>
            <w:right w:val="none" w:sz="0" w:space="0" w:color="auto"/>
          </w:divBdr>
        </w:div>
        <w:div w:id="1975521855">
          <w:marLeft w:val="720"/>
          <w:marRight w:val="0"/>
          <w:marTop w:val="0"/>
          <w:marBottom w:val="0"/>
          <w:divBdr>
            <w:top w:val="none" w:sz="0" w:space="0" w:color="auto"/>
            <w:left w:val="none" w:sz="0" w:space="0" w:color="auto"/>
            <w:bottom w:val="none" w:sz="0" w:space="0" w:color="auto"/>
            <w:right w:val="none" w:sz="0" w:space="0" w:color="auto"/>
          </w:divBdr>
        </w:div>
        <w:div w:id="1070157750">
          <w:marLeft w:val="720"/>
          <w:marRight w:val="0"/>
          <w:marTop w:val="0"/>
          <w:marBottom w:val="0"/>
          <w:divBdr>
            <w:top w:val="none" w:sz="0" w:space="0" w:color="auto"/>
            <w:left w:val="none" w:sz="0" w:space="0" w:color="auto"/>
            <w:bottom w:val="none" w:sz="0" w:space="0" w:color="auto"/>
            <w:right w:val="none" w:sz="0" w:space="0" w:color="auto"/>
          </w:divBdr>
        </w:div>
        <w:div w:id="1164079376">
          <w:marLeft w:val="720"/>
          <w:marRight w:val="0"/>
          <w:marTop w:val="0"/>
          <w:marBottom w:val="0"/>
          <w:divBdr>
            <w:top w:val="none" w:sz="0" w:space="0" w:color="auto"/>
            <w:left w:val="none" w:sz="0" w:space="0" w:color="auto"/>
            <w:bottom w:val="none" w:sz="0" w:space="0" w:color="auto"/>
            <w:right w:val="none" w:sz="0" w:space="0" w:color="auto"/>
          </w:divBdr>
        </w:div>
        <w:div w:id="1816145652">
          <w:marLeft w:val="720"/>
          <w:marRight w:val="0"/>
          <w:marTop w:val="0"/>
          <w:marBottom w:val="0"/>
          <w:divBdr>
            <w:top w:val="none" w:sz="0" w:space="0" w:color="auto"/>
            <w:left w:val="none" w:sz="0" w:space="0" w:color="auto"/>
            <w:bottom w:val="none" w:sz="0" w:space="0" w:color="auto"/>
            <w:right w:val="none" w:sz="0" w:space="0" w:color="auto"/>
          </w:divBdr>
        </w:div>
        <w:div w:id="1062407907">
          <w:marLeft w:val="720"/>
          <w:marRight w:val="0"/>
          <w:marTop w:val="0"/>
          <w:marBottom w:val="0"/>
          <w:divBdr>
            <w:top w:val="none" w:sz="0" w:space="0" w:color="auto"/>
            <w:left w:val="none" w:sz="0" w:space="0" w:color="auto"/>
            <w:bottom w:val="none" w:sz="0" w:space="0" w:color="auto"/>
            <w:right w:val="none" w:sz="0" w:space="0" w:color="auto"/>
          </w:divBdr>
        </w:div>
        <w:div w:id="513228014">
          <w:marLeft w:val="720"/>
          <w:marRight w:val="0"/>
          <w:marTop w:val="0"/>
          <w:marBottom w:val="0"/>
          <w:divBdr>
            <w:top w:val="none" w:sz="0" w:space="0" w:color="auto"/>
            <w:left w:val="none" w:sz="0" w:space="0" w:color="auto"/>
            <w:bottom w:val="none" w:sz="0" w:space="0" w:color="auto"/>
            <w:right w:val="none" w:sz="0" w:space="0" w:color="auto"/>
          </w:divBdr>
        </w:div>
        <w:div w:id="1487088277">
          <w:marLeft w:val="720"/>
          <w:marRight w:val="0"/>
          <w:marTop w:val="0"/>
          <w:marBottom w:val="0"/>
          <w:divBdr>
            <w:top w:val="none" w:sz="0" w:space="0" w:color="auto"/>
            <w:left w:val="none" w:sz="0" w:space="0" w:color="auto"/>
            <w:bottom w:val="none" w:sz="0" w:space="0" w:color="auto"/>
            <w:right w:val="none" w:sz="0" w:space="0" w:color="auto"/>
          </w:divBdr>
        </w:div>
        <w:div w:id="240602408">
          <w:marLeft w:val="720"/>
          <w:marRight w:val="0"/>
          <w:marTop w:val="0"/>
          <w:marBottom w:val="0"/>
          <w:divBdr>
            <w:top w:val="none" w:sz="0" w:space="0" w:color="auto"/>
            <w:left w:val="none" w:sz="0" w:space="0" w:color="auto"/>
            <w:bottom w:val="none" w:sz="0" w:space="0" w:color="auto"/>
            <w:right w:val="none" w:sz="0" w:space="0" w:color="auto"/>
          </w:divBdr>
        </w:div>
        <w:div w:id="23405320">
          <w:marLeft w:val="720"/>
          <w:marRight w:val="0"/>
          <w:marTop w:val="0"/>
          <w:marBottom w:val="0"/>
          <w:divBdr>
            <w:top w:val="none" w:sz="0" w:space="0" w:color="auto"/>
            <w:left w:val="none" w:sz="0" w:space="0" w:color="auto"/>
            <w:bottom w:val="none" w:sz="0" w:space="0" w:color="auto"/>
            <w:right w:val="none" w:sz="0" w:space="0" w:color="auto"/>
          </w:divBdr>
        </w:div>
        <w:div w:id="270020183">
          <w:marLeft w:val="720"/>
          <w:marRight w:val="0"/>
          <w:marTop w:val="0"/>
          <w:marBottom w:val="0"/>
          <w:divBdr>
            <w:top w:val="none" w:sz="0" w:space="0" w:color="auto"/>
            <w:left w:val="none" w:sz="0" w:space="0" w:color="auto"/>
            <w:bottom w:val="none" w:sz="0" w:space="0" w:color="auto"/>
            <w:right w:val="none" w:sz="0" w:space="0" w:color="auto"/>
          </w:divBdr>
        </w:div>
      </w:divsChild>
    </w:div>
    <w:div w:id="1490363447">
      <w:bodyDiv w:val="1"/>
      <w:marLeft w:val="0"/>
      <w:marRight w:val="0"/>
      <w:marTop w:val="0"/>
      <w:marBottom w:val="0"/>
      <w:divBdr>
        <w:top w:val="none" w:sz="0" w:space="0" w:color="auto"/>
        <w:left w:val="none" w:sz="0" w:space="0" w:color="auto"/>
        <w:bottom w:val="none" w:sz="0" w:space="0" w:color="auto"/>
        <w:right w:val="none" w:sz="0" w:space="0" w:color="auto"/>
      </w:divBdr>
    </w:div>
    <w:div w:id="1500341650">
      <w:bodyDiv w:val="1"/>
      <w:marLeft w:val="0"/>
      <w:marRight w:val="0"/>
      <w:marTop w:val="0"/>
      <w:marBottom w:val="0"/>
      <w:divBdr>
        <w:top w:val="none" w:sz="0" w:space="0" w:color="auto"/>
        <w:left w:val="none" w:sz="0" w:space="0" w:color="auto"/>
        <w:bottom w:val="none" w:sz="0" w:space="0" w:color="auto"/>
        <w:right w:val="none" w:sz="0" w:space="0" w:color="auto"/>
      </w:divBdr>
    </w:div>
    <w:div w:id="1504121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0285">
          <w:marLeft w:val="547"/>
          <w:marRight w:val="0"/>
          <w:marTop w:val="0"/>
          <w:marBottom w:val="0"/>
          <w:divBdr>
            <w:top w:val="none" w:sz="0" w:space="0" w:color="auto"/>
            <w:left w:val="none" w:sz="0" w:space="0" w:color="auto"/>
            <w:bottom w:val="none" w:sz="0" w:space="0" w:color="auto"/>
            <w:right w:val="none" w:sz="0" w:space="0" w:color="auto"/>
          </w:divBdr>
        </w:div>
      </w:divsChild>
    </w:div>
    <w:div w:id="1507478260">
      <w:bodyDiv w:val="1"/>
      <w:marLeft w:val="0"/>
      <w:marRight w:val="0"/>
      <w:marTop w:val="0"/>
      <w:marBottom w:val="0"/>
      <w:divBdr>
        <w:top w:val="none" w:sz="0" w:space="0" w:color="auto"/>
        <w:left w:val="none" w:sz="0" w:space="0" w:color="auto"/>
        <w:bottom w:val="none" w:sz="0" w:space="0" w:color="auto"/>
        <w:right w:val="none" w:sz="0" w:space="0" w:color="auto"/>
      </w:divBdr>
    </w:div>
    <w:div w:id="1513957071">
      <w:bodyDiv w:val="1"/>
      <w:marLeft w:val="0"/>
      <w:marRight w:val="0"/>
      <w:marTop w:val="0"/>
      <w:marBottom w:val="0"/>
      <w:divBdr>
        <w:top w:val="none" w:sz="0" w:space="0" w:color="auto"/>
        <w:left w:val="none" w:sz="0" w:space="0" w:color="auto"/>
        <w:bottom w:val="none" w:sz="0" w:space="0" w:color="auto"/>
        <w:right w:val="none" w:sz="0" w:space="0" w:color="auto"/>
      </w:divBdr>
      <w:divsChild>
        <w:div w:id="909273071">
          <w:marLeft w:val="547"/>
          <w:marRight w:val="0"/>
          <w:marTop w:val="0"/>
          <w:marBottom w:val="0"/>
          <w:divBdr>
            <w:top w:val="none" w:sz="0" w:space="0" w:color="auto"/>
            <w:left w:val="none" w:sz="0" w:space="0" w:color="auto"/>
            <w:bottom w:val="none" w:sz="0" w:space="0" w:color="auto"/>
            <w:right w:val="none" w:sz="0" w:space="0" w:color="auto"/>
          </w:divBdr>
        </w:div>
        <w:div w:id="1495678298">
          <w:marLeft w:val="547"/>
          <w:marRight w:val="0"/>
          <w:marTop w:val="0"/>
          <w:marBottom w:val="0"/>
          <w:divBdr>
            <w:top w:val="none" w:sz="0" w:space="0" w:color="auto"/>
            <w:left w:val="none" w:sz="0" w:space="0" w:color="auto"/>
            <w:bottom w:val="none" w:sz="0" w:space="0" w:color="auto"/>
            <w:right w:val="none" w:sz="0" w:space="0" w:color="auto"/>
          </w:divBdr>
        </w:div>
        <w:div w:id="338626092">
          <w:marLeft w:val="547"/>
          <w:marRight w:val="0"/>
          <w:marTop w:val="0"/>
          <w:marBottom w:val="0"/>
          <w:divBdr>
            <w:top w:val="none" w:sz="0" w:space="0" w:color="auto"/>
            <w:left w:val="none" w:sz="0" w:space="0" w:color="auto"/>
            <w:bottom w:val="none" w:sz="0" w:space="0" w:color="auto"/>
            <w:right w:val="none" w:sz="0" w:space="0" w:color="auto"/>
          </w:divBdr>
        </w:div>
      </w:divsChild>
    </w:div>
    <w:div w:id="1526745925">
      <w:bodyDiv w:val="1"/>
      <w:marLeft w:val="0"/>
      <w:marRight w:val="0"/>
      <w:marTop w:val="0"/>
      <w:marBottom w:val="0"/>
      <w:divBdr>
        <w:top w:val="none" w:sz="0" w:space="0" w:color="auto"/>
        <w:left w:val="none" w:sz="0" w:space="0" w:color="auto"/>
        <w:bottom w:val="none" w:sz="0" w:space="0" w:color="auto"/>
        <w:right w:val="none" w:sz="0" w:space="0" w:color="auto"/>
      </w:divBdr>
      <w:divsChild>
        <w:div w:id="1335573728">
          <w:marLeft w:val="547"/>
          <w:marRight w:val="0"/>
          <w:marTop w:val="120"/>
          <w:marBottom w:val="120"/>
          <w:divBdr>
            <w:top w:val="none" w:sz="0" w:space="0" w:color="auto"/>
            <w:left w:val="none" w:sz="0" w:space="0" w:color="auto"/>
            <w:bottom w:val="none" w:sz="0" w:space="0" w:color="auto"/>
            <w:right w:val="none" w:sz="0" w:space="0" w:color="auto"/>
          </w:divBdr>
        </w:div>
        <w:div w:id="698896303">
          <w:marLeft w:val="547"/>
          <w:marRight w:val="0"/>
          <w:marTop w:val="120"/>
          <w:marBottom w:val="120"/>
          <w:divBdr>
            <w:top w:val="none" w:sz="0" w:space="0" w:color="auto"/>
            <w:left w:val="none" w:sz="0" w:space="0" w:color="auto"/>
            <w:bottom w:val="none" w:sz="0" w:space="0" w:color="auto"/>
            <w:right w:val="none" w:sz="0" w:space="0" w:color="auto"/>
          </w:divBdr>
        </w:div>
        <w:div w:id="966083254">
          <w:marLeft w:val="547"/>
          <w:marRight w:val="0"/>
          <w:marTop w:val="120"/>
          <w:marBottom w:val="120"/>
          <w:divBdr>
            <w:top w:val="none" w:sz="0" w:space="0" w:color="auto"/>
            <w:left w:val="none" w:sz="0" w:space="0" w:color="auto"/>
            <w:bottom w:val="none" w:sz="0" w:space="0" w:color="auto"/>
            <w:right w:val="none" w:sz="0" w:space="0" w:color="auto"/>
          </w:divBdr>
        </w:div>
      </w:divsChild>
    </w:div>
    <w:div w:id="1530295389">
      <w:bodyDiv w:val="1"/>
      <w:marLeft w:val="0"/>
      <w:marRight w:val="0"/>
      <w:marTop w:val="0"/>
      <w:marBottom w:val="0"/>
      <w:divBdr>
        <w:top w:val="none" w:sz="0" w:space="0" w:color="auto"/>
        <w:left w:val="none" w:sz="0" w:space="0" w:color="auto"/>
        <w:bottom w:val="none" w:sz="0" w:space="0" w:color="auto"/>
        <w:right w:val="none" w:sz="0" w:space="0" w:color="auto"/>
      </w:divBdr>
    </w:div>
    <w:div w:id="1578442046">
      <w:bodyDiv w:val="1"/>
      <w:marLeft w:val="0"/>
      <w:marRight w:val="0"/>
      <w:marTop w:val="0"/>
      <w:marBottom w:val="0"/>
      <w:divBdr>
        <w:top w:val="none" w:sz="0" w:space="0" w:color="auto"/>
        <w:left w:val="none" w:sz="0" w:space="0" w:color="auto"/>
        <w:bottom w:val="none" w:sz="0" w:space="0" w:color="auto"/>
        <w:right w:val="none" w:sz="0" w:space="0" w:color="auto"/>
      </w:divBdr>
    </w:div>
    <w:div w:id="1594513983">
      <w:bodyDiv w:val="1"/>
      <w:marLeft w:val="0"/>
      <w:marRight w:val="0"/>
      <w:marTop w:val="0"/>
      <w:marBottom w:val="0"/>
      <w:divBdr>
        <w:top w:val="none" w:sz="0" w:space="0" w:color="auto"/>
        <w:left w:val="none" w:sz="0" w:space="0" w:color="auto"/>
        <w:bottom w:val="none" w:sz="0" w:space="0" w:color="auto"/>
        <w:right w:val="none" w:sz="0" w:space="0" w:color="auto"/>
      </w:divBdr>
    </w:div>
    <w:div w:id="1640067703">
      <w:bodyDiv w:val="1"/>
      <w:marLeft w:val="0"/>
      <w:marRight w:val="0"/>
      <w:marTop w:val="0"/>
      <w:marBottom w:val="0"/>
      <w:divBdr>
        <w:top w:val="none" w:sz="0" w:space="0" w:color="auto"/>
        <w:left w:val="none" w:sz="0" w:space="0" w:color="auto"/>
        <w:bottom w:val="none" w:sz="0" w:space="0" w:color="auto"/>
        <w:right w:val="none" w:sz="0" w:space="0" w:color="auto"/>
      </w:divBdr>
    </w:div>
    <w:div w:id="1645770835">
      <w:bodyDiv w:val="1"/>
      <w:marLeft w:val="0"/>
      <w:marRight w:val="0"/>
      <w:marTop w:val="0"/>
      <w:marBottom w:val="0"/>
      <w:divBdr>
        <w:top w:val="none" w:sz="0" w:space="0" w:color="auto"/>
        <w:left w:val="none" w:sz="0" w:space="0" w:color="auto"/>
        <w:bottom w:val="none" w:sz="0" w:space="0" w:color="auto"/>
        <w:right w:val="none" w:sz="0" w:space="0" w:color="auto"/>
      </w:divBdr>
    </w:div>
    <w:div w:id="1662930185">
      <w:bodyDiv w:val="1"/>
      <w:marLeft w:val="0"/>
      <w:marRight w:val="0"/>
      <w:marTop w:val="0"/>
      <w:marBottom w:val="0"/>
      <w:divBdr>
        <w:top w:val="none" w:sz="0" w:space="0" w:color="auto"/>
        <w:left w:val="none" w:sz="0" w:space="0" w:color="auto"/>
        <w:bottom w:val="none" w:sz="0" w:space="0" w:color="auto"/>
        <w:right w:val="none" w:sz="0" w:space="0" w:color="auto"/>
      </w:divBdr>
    </w:div>
    <w:div w:id="1677342131">
      <w:bodyDiv w:val="1"/>
      <w:marLeft w:val="0"/>
      <w:marRight w:val="0"/>
      <w:marTop w:val="0"/>
      <w:marBottom w:val="0"/>
      <w:divBdr>
        <w:top w:val="none" w:sz="0" w:space="0" w:color="auto"/>
        <w:left w:val="none" w:sz="0" w:space="0" w:color="auto"/>
        <w:bottom w:val="none" w:sz="0" w:space="0" w:color="auto"/>
        <w:right w:val="none" w:sz="0" w:space="0" w:color="auto"/>
      </w:divBdr>
    </w:div>
    <w:div w:id="1716348180">
      <w:bodyDiv w:val="1"/>
      <w:marLeft w:val="0"/>
      <w:marRight w:val="0"/>
      <w:marTop w:val="0"/>
      <w:marBottom w:val="0"/>
      <w:divBdr>
        <w:top w:val="none" w:sz="0" w:space="0" w:color="auto"/>
        <w:left w:val="none" w:sz="0" w:space="0" w:color="auto"/>
        <w:bottom w:val="none" w:sz="0" w:space="0" w:color="auto"/>
        <w:right w:val="none" w:sz="0" w:space="0" w:color="auto"/>
      </w:divBdr>
    </w:div>
    <w:div w:id="1726828308">
      <w:bodyDiv w:val="1"/>
      <w:marLeft w:val="0"/>
      <w:marRight w:val="0"/>
      <w:marTop w:val="0"/>
      <w:marBottom w:val="0"/>
      <w:divBdr>
        <w:top w:val="none" w:sz="0" w:space="0" w:color="auto"/>
        <w:left w:val="none" w:sz="0" w:space="0" w:color="auto"/>
        <w:bottom w:val="none" w:sz="0" w:space="0" w:color="auto"/>
        <w:right w:val="none" w:sz="0" w:space="0" w:color="auto"/>
      </w:divBdr>
    </w:div>
    <w:div w:id="1736930405">
      <w:bodyDiv w:val="1"/>
      <w:marLeft w:val="0"/>
      <w:marRight w:val="0"/>
      <w:marTop w:val="0"/>
      <w:marBottom w:val="0"/>
      <w:divBdr>
        <w:top w:val="none" w:sz="0" w:space="0" w:color="auto"/>
        <w:left w:val="none" w:sz="0" w:space="0" w:color="auto"/>
        <w:bottom w:val="none" w:sz="0" w:space="0" w:color="auto"/>
        <w:right w:val="none" w:sz="0" w:space="0" w:color="auto"/>
      </w:divBdr>
    </w:div>
    <w:div w:id="1751657584">
      <w:bodyDiv w:val="1"/>
      <w:marLeft w:val="0"/>
      <w:marRight w:val="0"/>
      <w:marTop w:val="0"/>
      <w:marBottom w:val="0"/>
      <w:divBdr>
        <w:top w:val="none" w:sz="0" w:space="0" w:color="auto"/>
        <w:left w:val="none" w:sz="0" w:space="0" w:color="auto"/>
        <w:bottom w:val="none" w:sz="0" w:space="0" w:color="auto"/>
        <w:right w:val="none" w:sz="0" w:space="0" w:color="auto"/>
      </w:divBdr>
    </w:div>
    <w:div w:id="1769538639">
      <w:bodyDiv w:val="1"/>
      <w:marLeft w:val="0"/>
      <w:marRight w:val="0"/>
      <w:marTop w:val="0"/>
      <w:marBottom w:val="0"/>
      <w:divBdr>
        <w:top w:val="none" w:sz="0" w:space="0" w:color="auto"/>
        <w:left w:val="none" w:sz="0" w:space="0" w:color="auto"/>
        <w:bottom w:val="none" w:sz="0" w:space="0" w:color="auto"/>
        <w:right w:val="none" w:sz="0" w:space="0" w:color="auto"/>
      </w:divBdr>
      <w:divsChild>
        <w:div w:id="273486804">
          <w:marLeft w:val="144"/>
          <w:marRight w:val="0"/>
          <w:marTop w:val="0"/>
          <w:marBottom w:val="120"/>
          <w:divBdr>
            <w:top w:val="none" w:sz="0" w:space="0" w:color="auto"/>
            <w:left w:val="none" w:sz="0" w:space="0" w:color="auto"/>
            <w:bottom w:val="none" w:sz="0" w:space="0" w:color="auto"/>
            <w:right w:val="none" w:sz="0" w:space="0" w:color="auto"/>
          </w:divBdr>
        </w:div>
        <w:div w:id="653074126">
          <w:marLeft w:val="144"/>
          <w:marRight w:val="0"/>
          <w:marTop w:val="0"/>
          <w:marBottom w:val="120"/>
          <w:divBdr>
            <w:top w:val="none" w:sz="0" w:space="0" w:color="auto"/>
            <w:left w:val="none" w:sz="0" w:space="0" w:color="auto"/>
            <w:bottom w:val="none" w:sz="0" w:space="0" w:color="auto"/>
            <w:right w:val="none" w:sz="0" w:space="0" w:color="auto"/>
          </w:divBdr>
        </w:div>
        <w:div w:id="1335843151">
          <w:marLeft w:val="144"/>
          <w:marRight w:val="0"/>
          <w:marTop w:val="0"/>
          <w:marBottom w:val="120"/>
          <w:divBdr>
            <w:top w:val="none" w:sz="0" w:space="0" w:color="auto"/>
            <w:left w:val="none" w:sz="0" w:space="0" w:color="auto"/>
            <w:bottom w:val="none" w:sz="0" w:space="0" w:color="auto"/>
            <w:right w:val="none" w:sz="0" w:space="0" w:color="auto"/>
          </w:divBdr>
        </w:div>
        <w:div w:id="772168427">
          <w:marLeft w:val="144"/>
          <w:marRight w:val="0"/>
          <w:marTop w:val="0"/>
          <w:marBottom w:val="120"/>
          <w:divBdr>
            <w:top w:val="none" w:sz="0" w:space="0" w:color="auto"/>
            <w:left w:val="none" w:sz="0" w:space="0" w:color="auto"/>
            <w:bottom w:val="none" w:sz="0" w:space="0" w:color="auto"/>
            <w:right w:val="none" w:sz="0" w:space="0" w:color="auto"/>
          </w:divBdr>
        </w:div>
        <w:div w:id="1534733608">
          <w:marLeft w:val="144"/>
          <w:marRight w:val="0"/>
          <w:marTop w:val="0"/>
          <w:marBottom w:val="120"/>
          <w:divBdr>
            <w:top w:val="none" w:sz="0" w:space="0" w:color="auto"/>
            <w:left w:val="none" w:sz="0" w:space="0" w:color="auto"/>
            <w:bottom w:val="none" w:sz="0" w:space="0" w:color="auto"/>
            <w:right w:val="none" w:sz="0" w:space="0" w:color="auto"/>
          </w:divBdr>
        </w:div>
      </w:divsChild>
    </w:div>
    <w:div w:id="1786608427">
      <w:bodyDiv w:val="1"/>
      <w:marLeft w:val="0"/>
      <w:marRight w:val="0"/>
      <w:marTop w:val="0"/>
      <w:marBottom w:val="0"/>
      <w:divBdr>
        <w:top w:val="none" w:sz="0" w:space="0" w:color="auto"/>
        <w:left w:val="none" w:sz="0" w:space="0" w:color="auto"/>
        <w:bottom w:val="none" w:sz="0" w:space="0" w:color="auto"/>
        <w:right w:val="none" w:sz="0" w:space="0" w:color="auto"/>
      </w:divBdr>
      <w:divsChild>
        <w:div w:id="645861029">
          <w:marLeft w:val="0"/>
          <w:marRight w:val="0"/>
          <w:marTop w:val="0"/>
          <w:marBottom w:val="0"/>
          <w:divBdr>
            <w:top w:val="none" w:sz="0" w:space="0" w:color="auto"/>
            <w:left w:val="none" w:sz="0" w:space="0" w:color="auto"/>
            <w:bottom w:val="none" w:sz="0" w:space="0" w:color="auto"/>
            <w:right w:val="none" w:sz="0" w:space="0" w:color="auto"/>
          </w:divBdr>
          <w:divsChild>
            <w:div w:id="1244485626">
              <w:marLeft w:val="0"/>
              <w:marRight w:val="0"/>
              <w:marTop w:val="0"/>
              <w:marBottom w:val="0"/>
              <w:divBdr>
                <w:top w:val="none" w:sz="0" w:space="0" w:color="auto"/>
                <w:left w:val="none" w:sz="0" w:space="0" w:color="auto"/>
                <w:bottom w:val="none" w:sz="0" w:space="0" w:color="auto"/>
                <w:right w:val="none" w:sz="0" w:space="0" w:color="auto"/>
              </w:divBdr>
              <w:divsChild>
                <w:div w:id="16081892">
                  <w:marLeft w:val="0"/>
                  <w:marRight w:val="0"/>
                  <w:marTop w:val="0"/>
                  <w:marBottom w:val="0"/>
                  <w:divBdr>
                    <w:top w:val="none" w:sz="0" w:space="0" w:color="auto"/>
                    <w:left w:val="none" w:sz="0" w:space="0" w:color="auto"/>
                    <w:bottom w:val="none" w:sz="0" w:space="0" w:color="auto"/>
                    <w:right w:val="none" w:sz="0" w:space="0" w:color="auto"/>
                  </w:divBdr>
                  <w:divsChild>
                    <w:div w:id="2131167599">
                      <w:marLeft w:val="0"/>
                      <w:marRight w:val="0"/>
                      <w:marTop w:val="0"/>
                      <w:marBottom w:val="0"/>
                      <w:divBdr>
                        <w:top w:val="none" w:sz="0" w:space="0" w:color="auto"/>
                        <w:left w:val="none" w:sz="0" w:space="0" w:color="auto"/>
                        <w:bottom w:val="none" w:sz="0" w:space="0" w:color="auto"/>
                        <w:right w:val="none" w:sz="0" w:space="0" w:color="auto"/>
                      </w:divBdr>
                      <w:divsChild>
                        <w:div w:id="1768575949">
                          <w:marLeft w:val="0"/>
                          <w:marRight w:val="0"/>
                          <w:marTop w:val="0"/>
                          <w:marBottom w:val="0"/>
                          <w:divBdr>
                            <w:top w:val="none" w:sz="0" w:space="0" w:color="auto"/>
                            <w:left w:val="none" w:sz="0" w:space="0" w:color="auto"/>
                            <w:bottom w:val="none" w:sz="0" w:space="0" w:color="auto"/>
                            <w:right w:val="none" w:sz="0" w:space="0" w:color="auto"/>
                          </w:divBdr>
                          <w:divsChild>
                            <w:div w:id="2013293546">
                              <w:marLeft w:val="0"/>
                              <w:marRight w:val="0"/>
                              <w:marTop w:val="0"/>
                              <w:marBottom w:val="0"/>
                              <w:divBdr>
                                <w:top w:val="none" w:sz="0" w:space="0" w:color="auto"/>
                                <w:left w:val="none" w:sz="0" w:space="0" w:color="auto"/>
                                <w:bottom w:val="none" w:sz="0" w:space="0" w:color="auto"/>
                                <w:right w:val="none" w:sz="0" w:space="0" w:color="auto"/>
                              </w:divBdr>
                            </w:div>
                            <w:div w:id="1867403372">
                              <w:marLeft w:val="0"/>
                              <w:marRight w:val="0"/>
                              <w:marTop w:val="0"/>
                              <w:marBottom w:val="0"/>
                              <w:divBdr>
                                <w:top w:val="none" w:sz="0" w:space="0" w:color="auto"/>
                                <w:left w:val="none" w:sz="0" w:space="0" w:color="auto"/>
                                <w:bottom w:val="none" w:sz="0" w:space="0" w:color="auto"/>
                                <w:right w:val="none" w:sz="0" w:space="0" w:color="auto"/>
                              </w:divBdr>
                              <w:divsChild>
                                <w:div w:id="445001547">
                                  <w:marLeft w:val="0"/>
                                  <w:marRight w:val="0"/>
                                  <w:marTop w:val="0"/>
                                  <w:marBottom w:val="0"/>
                                  <w:divBdr>
                                    <w:top w:val="none" w:sz="0" w:space="0" w:color="auto"/>
                                    <w:left w:val="none" w:sz="0" w:space="0" w:color="auto"/>
                                    <w:bottom w:val="none" w:sz="0" w:space="0" w:color="auto"/>
                                    <w:right w:val="none" w:sz="0" w:space="0" w:color="auto"/>
                                  </w:divBdr>
                                </w:div>
                                <w:div w:id="18242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17134">
      <w:bodyDiv w:val="1"/>
      <w:marLeft w:val="0"/>
      <w:marRight w:val="0"/>
      <w:marTop w:val="0"/>
      <w:marBottom w:val="0"/>
      <w:divBdr>
        <w:top w:val="none" w:sz="0" w:space="0" w:color="auto"/>
        <w:left w:val="none" w:sz="0" w:space="0" w:color="auto"/>
        <w:bottom w:val="none" w:sz="0" w:space="0" w:color="auto"/>
        <w:right w:val="none" w:sz="0" w:space="0" w:color="auto"/>
      </w:divBdr>
    </w:div>
    <w:div w:id="1849245237">
      <w:bodyDiv w:val="1"/>
      <w:marLeft w:val="0"/>
      <w:marRight w:val="0"/>
      <w:marTop w:val="0"/>
      <w:marBottom w:val="0"/>
      <w:divBdr>
        <w:top w:val="none" w:sz="0" w:space="0" w:color="auto"/>
        <w:left w:val="none" w:sz="0" w:space="0" w:color="auto"/>
        <w:bottom w:val="none" w:sz="0" w:space="0" w:color="auto"/>
        <w:right w:val="none" w:sz="0" w:space="0" w:color="auto"/>
      </w:divBdr>
    </w:div>
    <w:div w:id="1882328630">
      <w:bodyDiv w:val="1"/>
      <w:marLeft w:val="0"/>
      <w:marRight w:val="0"/>
      <w:marTop w:val="0"/>
      <w:marBottom w:val="0"/>
      <w:divBdr>
        <w:top w:val="none" w:sz="0" w:space="0" w:color="auto"/>
        <w:left w:val="none" w:sz="0" w:space="0" w:color="auto"/>
        <w:bottom w:val="none" w:sz="0" w:space="0" w:color="auto"/>
        <w:right w:val="none" w:sz="0" w:space="0" w:color="auto"/>
      </w:divBdr>
      <w:divsChild>
        <w:div w:id="329993231">
          <w:marLeft w:val="547"/>
          <w:marRight w:val="0"/>
          <w:marTop w:val="0"/>
          <w:marBottom w:val="0"/>
          <w:divBdr>
            <w:top w:val="none" w:sz="0" w:space="0" w:color="auto"/>
            <w:left w:val="none" w:sz="0" w:space="0" w:color="auto"/>
            <w:bottom w:val="none" w:sz="0" w:space="0" w:color="auto"/>
            <w:right w:val="none" w:sz="0" w:space="0" w:color="auto"/>
          </w:divBdr>
        </w:div>
      </w:divsChild>
    </w:div>
    <w:div w:id="1926189654">
      <w:bodyDiv w:val="1"/>
      <w:marLeft w:val="0"/>
      <w:marRight w:val="0"/>
      <w:marTop w:val="0"/>
      <w:marBottom w:val="0"/>
      <w:divBdr>
        <w:top w:val="none" w:sz="0" w:space="0" w:color="auto"/>
        <w:left w:val="none" w:sz="0" w:space="0" w:color="auto"/>
        <w:bottom w:val="none" w:sz="0" w:space="0" w:color="auto"/>
        <w:right w:val="none" w:sz="0" w:space="0" w:color="auto"/>
      </w:divBdr>
    </w:div>
    <w:div w:id="1927962184">
      <w:bodyDiv w:val="1"/>
      <w:marLeft w:val="0"/>
      <w:marRight w:val="0"/>
      <w:marTop w:val="0"/>
      <w:marBottom w:val="0"/>
      <w:divBdr>
        <w:top w:val="none" w:sz="0" w:space="0" w:color="auto"/>
        <w:left w:val="none" w:sz="0" w:space="0" w:color="auto"/>
        <w:bottom w:val="none" w:sz="0" w:space="0" w:color="auto"/>
        <w:right w:val="none" w:sz="0" w:space="0" w:color="auto"/>
      </w:divBdr>
      <w:divsChild>
        <w:div w:id="528876314">
          <w:marLeft w:val="547"/>
          <w:marRight w:val="0"/>
          <w:marTop w:val="0"/>
          <w:marBottom w:val="0"/>
          <w:divBdr>
            <w:top w:val="none" w:sz="0" w:space="0" w:color="auto"/>
            <w:left w:val="none" w:sz="0" w:space="0" w:color="auto"/>
            <w:bottom w:val="none" w:sz="0" w:space="0" w:color="auto"/>
            <w:right w:val="none" w:sz="0" w:space="0" w:color="auto"/>
          </w:divBdr>
        </w:div>
        <w:div w:id="646864575">
          <w:marLeft w:val="547"/>
          <w:marRight w:val="0"/>
          <w:marTop w:val="0"/>
          <w:marBottom w:val="0"/>
          <w:divBdr>
            <w:top w:val="none" w:sz="0" w:space="0" w:color="auto"/>
            <w:left w:val="none" w:sz="0" w:space="0" w:color="auto"/>
            <w:bottom w:val="none" w:sz="0" w:space="0" w:color="auto"/>
            <w:right w:val="none" w:sz="0" w:space="0" w:color="auto"/>
          </w:divBdr>
        </w:div>
      </w:divsChild>
    </w:div>
    <w:div w:id="1936010299">
      <w:bodyDiv w:val="1"/>
      <w:marLeft w:val="0"/>
      <w:marRight w:val="0"/>
      <w:marTop w:val="0"/>
      <w:marBottom w:val="0"/>
      <w:divBdr>
        <w:top w:val="none" w:sz="0" w:space="0" w:color="auto"/>
        <w:left w:val="none" w:sz="0" w:space="0" w:color="auto"/>
        <w:bottom w:val="none" w:sz="0" w:space="0" w:color="auto"/>
        <w:right w:val="none" w:sz="0" w:space="0" w:color="auto"/>
      </w:divBdr>
    </w:div>
    <w:div w:id="1939756411">
      <w:bodyDiv w:val="1"/>
      <w:marLeft w:val="0"/>
      <w:marRight w:val="0"/>
      <w:marTop w:val="0"/>
      <w:marBottom w:val="0"/>
      <w:divBdr>
        <w:top w:val="none" w:sz="0" w:space="0" w:color="auto"/>
        <w:left w:val="none" w:sz="0" w:space="0" w:color="auto"/>
        <w:bottom w:val="none" w:sz="0" w:space="0" w:color="auto"/>
        <w:right w:val="none" w:sz="0" w:space="0" w:color="auto"/>
      </w:divBdr>
      <w:divsChild>
        <w:div w:id="558133327">
          <w:marLeft w:val="547"/>
          <w:marRight w:val="0"/>
          <w:marTop w:val="120"/>
          <w:marBottom w:val="120"/>
          <w:divBdr>
            <w:top w:val="none" w:sz="0" w:space="0" w:color="auto"/>
            <w:left w:val="none" w:sz="0" w:space="0" w:color="auto"/>
            <w:bottom w:val="none" w:sz="0" w:space="0" w:color="auto"/>
            <w:right w:val="none" w:sz="0" w:space="0" w:color="auto"/>
          </w:divBdr>
        </w:div>
        <w:div w:id="338628517">
          <w:marLeft w:val="547"/>
          <w:marRight w:val="0"/>
          <w:marTop w:val="120"/>
          <w:marBottom w:val="120"/>
          <w:divBdr>
            <w:top w:val="none" w:sz="0" w:space="0" w:color="auto"/>
            <w:left w:val="none" w:sz="0" w:space="0" w:color="auto"/>
            <w:bottom w:val="none" w:sz="0" w:space="0" w:color="auto"/>
            <w:right w:val="none" w:sz="0" w:space="0" w:color="auto"/>
          </w:divBdr>
        </w:div>
        <w:div w:id="704797285">
          <w:marLeft w:val="547"/>
          <w:marRight w:val="0"/>
          <w:marTop w:val="120"/>
          <w:marBottom w:val="120"/>
          <w:divBdr>
            <w:top w:val="none" w:sz="0" w:space="0" w:color="auto"/>
            <w:left w:val="none" w:sz="0" w:space="0" w:color="auto"/>
            <w:bottom w:val="none" w:sz="0" w:space="0" w:color="auto"/>
            <w:right w:val="none" w:sz="0" w:space="0" w:color="auto"/>
          </w:divBdr>
        </w:div>
      </w:divsChild>
    </w:div>
    <w:div w:id="1957632999">
      <w:bodyDiv w:val="1"/>
      <w:marLeft w:val="0"/>
      <w:marRight w:val="0"/>
      <w:marTop w:val="0"/>
      <w:marBottom w:val="0"/>
      <w:divBdr>
        <w:top w:val="none" w:sz="0" w:space="0" w:color="auto"/>
        <w:left w:val="none" w:sz="0" w:space="0" w:color="auto"/>
        <w:bottom w:val="none" w:sz="0" w:space="0" w:color="auto"/>
        <w:right w:val="none" w:sz="0" w:space="0" w:color="auto"/>
      </w:divBdr>
      <w:divsChild>
        <w:div w:id="1933780647">
          <w:marLeft w:val="547"/>
          <w:marRight w:val="0"/>
          <w:marTop w:val="0"/>
          <w:marBottom w:val="0"/>
          <w:divBdr>
            <w:top w:val="none" w:sz="0" w:space="0" w:color="auto"/>
            <w:left w:val="none" w:sz="0" w:space="0" w:color="auto"/>
            <w:bottom w:val="none" w:sz="0" w:space="0" w:color="auto"/>
            <w:right w:val="none" w:sz="0" w:space="0" w:color="auto"/>
          </w:divBdr>
        </w:div>
      </w:divsChild>
    </w:div>
    <w:div w:id="1969163921">
      <w:bodyDiv w:val="1"/>
      <w:marLeft w:val="0"/>
      <w:marRight w:val="0"/>
      <w:marTop w:val="0"/>
      <w:marBottom w:val="0"/>
      <w:divBdr>
        <w:top w:val="none" w:sz="0" w:space="0" w:color="auto"/>
        <w:left w:val="none" w:sz="0" w:space="0" w:color="auto"/>
        <w:bottom w:val="none" w:sz="0" w:space="0" w:color="auto"/>
        <w:right w:val="none" w:sz="0" w:space="0" w:color="auto"/>
      </w:divBdr>
    </w:div>
    <w:div w:id="2011327128">
      <w:bodyDiv w:val="1"/>
      <w:marLeft w:val="0"/>
      <w:marRight w:val="0"/>
      <w:marTop w:val="0"/>
      <w:marBottom w:val="0"/>
      <w:divBdr>
        <w:top w:val="none" w:sz="0" w:space="0" w:color="auto"/>
        <w:left w:val="none" w:sz="0" w:space="0" w:color="auto"/>
        <w:bottom w:val="none" w:sz="0" w:space="0" w:color="auto"/>
        <w:right w:val="none" w:sz="0" w:space="0" w:color="auto"/>
      </w:divBdr>
      <w:divsChild>
        <w:div w:id="436412433">
          <w:marLeft w:val="547"/>
          <w:marRight w:val="0"/>
          <w:marTop w:val="200"/>
          <w:marBottom w:val="0"/>
          <w:divBdr>
            <w:top w:val="none" w:sz="0" w:space="0" w:color="auto"/>
            <w:left w:val="none" w:sz="0" w:space="0" w:color="auto"/>
            <w:bottom w:val="none" w:sz="0" w:space="0" w:color="auto"/>
            <w:right w:val="none" w:sz="0" w:space="0" w:color="auto"/>
          </w:divBdr>
        </w:div>
        <w:div w:id="883563286">
          <w:marLeft w:val="547"/>
          <w:marRight w:val="0"/>
          <w:marTop w:val="200"/>
          <w:marBottom w:val="0"/>
          <w:divBdr>
            <w:top w:val="none" w:sz="0" w:space="0" w:color="auto"/>
            <w:left w:val="none" w:sz="0" w:space="0" w:color="auto"/>
            <w:bottom w:val="none" w:sz="0" w:space="0" w:color="auto"/>
            <w:right w:val="none" w:sz="0" w:space="0" w:color="auto"/>
          </w:divBdr>
        </w:div>
        <w:div w:id="1590429519">
          <w:marLeft w:val="547"/>
          <w:marRight w:val="0"/>
          <w:marTop w:val="200"/>
          <w:marBottom w:val="0"/>
          <w:divBdr>
            <w:top w:val="none" w:sz="0" w:space="0" w:color="auto"/>
            <w:left w:val="none" w:sz="0" w:space="0" w:color="auto"/>
            <w:bottom w:val="none" w:sz="0" w:space="0" w:color="auto"/>
            <w:right w:val="none" w:sz="0" w:space="0" w:color="auto"/>
          </w:divBdr>
        </w:div>
      </w:divsChild>
    </w:div>
    <w:div w:id="2027126321">
      <w:bodyDiv w:val="1"/>
      <w:marLeft w:val="0"/>
      <w:marRight w:val="0"/>
      <w:marTop w:val="0"/>
      <w:marBottom w:val="0"/>
      <w:divBdr>
        <w:top w:val="none" w:sz="0" w:space="0" w:color="auto"/>
        <w:left w:val="none" w:sz="0" w:space="0" w:color="auto"/>
        <w:bottom w:val="none" w:sz="0" w:space="0" w:color="auto"/>
        <w:right w:val="none" w:sz="0" w:space="0" w:color="auto"/>
      </w:divBdr>
    </w:div>
    <w:div w:id="2052074802">
      <w:bodyDiv w:val="1"/>
      <w:marLeft w:val="0"/>
      <w:marRight w:val="0"/>
      <w:marTop w:val="0"/>
      <w:marBottom w:val="0"/>
      <w:divBdr>
        <w:top w:val="none" w:sz="0" w:space="0" w:color="auto"/>
        <w:left w:val="none" w:sz="0" w:space="0" w:color="auto"/>
        <w:bottom w:val="none" w:sz="0" w:space="0" w:color="auto"/>
        <w:right w:val="none" w:sz="0" w:space="0" w:color="auto"/>
      </w:divBdr>
      <w:divsChild>
        <w:div w:id="1623266225">
          <w:marLeft w:val="144"/>
          <w:marRight w:val="0"/>
          <w:marTop w:val="0"/>
          <w:marBottom w:val="120"/>
          <w:divBdr>
            <w:top w:val="none" w:sz="0" w:space="0" w:color="auto"/>
            <w:left w:val="none" w:sz="0" w:space="0" w:color="auto"/>
            <w:bottom w:val="none" w:sz="0" w:space="0" w:color="auto"/>
            <w:right w:val="none" w:sz="0" w:space="0" w:color="auto"/>
          </w:divBdr>
        </w:div>
      </w:divsChild>
    </w:div>
    <w:div w:id="2081559569">
      <w:bodyDiv w:val="1"/>
      <w:marLeft w:val="0"/>
      <w:marRight w:val="0"/>
      <w:marTop w:val="0"/>
      <w:marBottom w:val="0"/>
      <w:divBdr>
        <w:top w:val="none" w:sz="0" w:space="0" w:color="auto"/>
        <w:left w:val="none" w:sz="0" w:space="0" w:color="auto"/>
        <w:bottom w:val="none" w:sz="0" w:space="0" w:color="auto"/>
        <w:right w:val="none" w:sz="0" w:space="0" w:color="auto"/>
      </w:divBdr>
    </w:div>
    <w:div w:id="2102602788">
      <w:bodyDiv w:val="1"/>
      <w:marLeft w:val="0"/>
      <w:marRight w:val="0"/>
      <w:marTop w:val="0"/>
      <w:marBottom w:val="0"/>
      <w:divBdr>
        <w:top w:val="none" w:sz="0" w:space="0" w:color="auto"/>
        <w:left w:val="none" w:sz="0" w:space="0" w:color="auto"/>
        <w:bottom w:val="none" w:sz="0" w:space="0" w:color="auto"/>
        <w:right w:val="none" w:sz="0" w:space="0" w:color="auto"/>
      </w:divBdr>
    </w:div>
    <w:div w:id="2115898613">
      <w:bodyDiv w:val="1"/>
      <w:marLeft w:val="0"/>
      <w:marRight w:val="0"/>
      <w:marTop w:val="0"/>
      <w:marBottom w:val="0"/>
      <w:divBdr>
        <w:top w:val="none" w:sz="0" w:space="0" w:color="auto"/>
        <w:left w:val="none" w:sz="0" w:space="0" w:color="auto"/>
        <w:bottom w:val="none" w:sz="0" w:space="0" w:color="auto"/>
        <w:right w:val="none" w:sz="0" w:space="0" w:color="auto"/>
      </w:divBdr>
      <w:divsChild>
        <w:div w:id="1033386625">
          <w:marLeft w:val="907"/>
          <w:marRight w:val="0"/>
          <w:marTop w:val="240"/>
          <w:marBottom w:val="240"/>
          <w:divBdr>
            <w:top w:val="none" w:sz="0" w:space="0" w:color="auto"/>
            <w:left w:val="none" w:sz="0" w:space="0" w:color="auto"/>
            <w:bottom w:val="none" w:sz="0" w:space="0" w:color="auto"/>
            <w:right w:val="none" w:sz="0" w:space="0" w:color="auto"/>
          </w:divBdr>
        </w:div>
      </w:divsChild>
    </w:div>
    <w:div w:id="21471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sttcns@saude.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camara.leg.br/camaranoticias/noticias/ASSISTENCIA-SOCIAL/94050-PLANO-PODERA-CUSTEAR-ACOMPANHANTE-DE-MENOR-EM-UT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camara.leg.br/camaranoticias/noticias/ASSISTENCIA-SOCIAL/94050-PLANO-PODERA-CUSTEAR-ACOMPANHANTE-DE-MENOR-EM-UTI.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FD42-B32B-4264-9D34-327945FE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26715</Words>
  <Characters>144262</Characters>
  <Application>Microsoft Office Word</Application>
  <DocSecurity>0</DocSecurity>
  <Lines>1202</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2</cp:revision>
  <dcterms:created xsi:type="dcterms:W3CDTF">2017-12-20T10:45:00Z</dcterms:created>
  <dcterms:modified xsi:type="dcterms:W3CDTF">2017-12-20T10:45:00Z</dcterms:modified>
</cp:coreProperties>
</file>